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82" w:rsidRDefault="00485E5D" w:rsidP="000477EE">
      <w:pPr>
        <w:jc w:val="center"/>
        <w:rPr>
          <w:rFonts w:ascii="標楷體" w:eastAsia="標楷體" w:hAnsi="標楷體"/>
          <w:sz w:val="28"/>
          <w:szCs w:val="28"/>
        </w:rPr>
      </w:pPr>
      <w:r>
        <w:rPr>
          <w:rFonts w:ascii="標楷體" w:eastAsia="標楷體" w:hAnsi="標楷體" w:hint="eastAsia"/>
          <w:b/>
          <w:sz w:val="36"/>
        </w:rPr>
        <w:t xml:space="preserve">  </w:t>
      </w:r>
      <w:r w:rsidRPr="002D14D3">
        <w:rPr>
          <w:rFonts w:ascii="標楷體" w:eastAsia="標楷體" w:hAnsi="標楷體" w:hint="eastAsia"/>
          <w:b/>
          <w:sz w:val="36"/>
        </w:rPr>
        <w:t xml:space="preserve"> </w:t>
      </w:r>
      <w:bookmarkStart w:id="0" w:name="_GoBack"/>
      <w:r w:rsidR="006E0682" w:rsidRPr="002D14D3">
        <w:rPr>
          <w:rFonts w:ascii="標楷體" w:eastAsia="標楷體" w:hAnsi="標楷體" w:hint="eastAsia"/>
          <w:b/>
          <w:sz w:val="36"/>
        </w:rPr>
        <w:t>全民健康保險急性後期</w:t>
      </w:r>
      <w:r w:rsidR="00E1669F" w:rsidRPr="002D14D3">
        <w:rPr>
          <w:rFonts w:ascii="標楷體" w:eastAsia="標楷體" w:hAnsi="標楷體" w:hint="eastAsia"/>
          <w:b/>
          <w:sz w:val="36"/>
        </w:rPr>
        <w:t>整合</w:t>
      </w:r>
      <w:r w:rsidR="006E0682" w:rsidRPr="002D14D3">
        <w:rPr>
          <w:rFonts w:ascii="標楷體" w:eastAsia="標楷體" w:hAnsi="標楷體" w:hint="eastAsia"/>
          <w:b/>
          <w:sz w:val="36"/>
        </w:rPr>
        <w:t>照護計畫</w:t>
      </w:r>
      <w:bookmarkEnd w:id="0"/>
    </w:p>
    <w:p w:rsidR="00F92E21" w:rsidRDefault="00F92E21" w:rsidP="00F92E21">
      <w:pPr>
        <w:jc w:val="right"/>
        <w:rPr>
          <w:rFonts w:eastAsia="標楷體"/>
          <w:szCs w:val="24"/>
        </w:rPr>
      </w:pPr>
      <w:r w:rsidRPr="00471953">
        <w:rPr>
          <w:rFonts w:eastAsia="標楷體" w:hint="eastAsia"/>
          <w:szCs w:val="24"/>
        </w:rPr>
        <w:t>10</w:t>
      </w:r>
      <w:r>
        <w:rPr>
          <w:rFonts w:eastAsia="標楷體" w:hint="eastAsia"/>
          <w:szCs w:val="24"/>
        </w:rPr>
        <w:t>6</w:t>
      </w:r>
      <w:r w:rsidRPr="00471953">
        <w:rPr>
          <w:rFonts w:eastAsia="標楷體"/>
          <w:szCs w:val="24"/>
        </w:rPr>
        <w:t>年</w:t>
      </w:r>
      <w:r>
        <w:rPr>
          <w:rFonts w:eastAsia="標楷體" w:hint="eastAsia"/>
          <w:szCs w:val="24"/>
        </w:rPr>
        <w:t>0</w:t>
      </w:r>
      <w:r w:rsidR="0099539A">
        <w:rPr>
          <w:rFonts w:eastAsia="標楷體" w:hint="eastAsia"/>
          <w:szCs w:val="24"/>
        </w:rPr>
        <w:t>6</w:t>
      </w:r>
      <w:r w:rsidRPr="00471953">
        <w:rPr>
          <w:rFonts w:eastAsia="標楷體"/>
          <w:szCs w:val="24"/>
        </w:rPr>
        <w:t>月</w:t>
      </w:r>
      <w:r>
        <w:rPr>
          <w:rFonts w:eastAsia="標楷體" w:hint="eastAsia"/>
          <w:szCs w:val="24"/>
        </w:rPr>
        <w:t>26</w:t>
      </w:r>
      <w:r w:rsidRPr="00471953">
        <w:rPr>
          <w:rFonts w:eastAsia="標楷體"/>
          <w:szCs w:val="24"/>
        </w:rPr>
        <w:t>日</w:t>
      </w:r>
      <w:r w:rsidRPr="00471953">
        <w:rPr>
          <w:rFonts w:eastAsia="標楷體" w:hint="eastAsia"/>
          <w:szCs w:val="24"/>
        </w:rPr>
        <w:t>健保</w:t>
      </w:r>
      <w:proofErr w:type="gramStart"/>
      <w:r w:rsidRPr="00471953">
        <w:rPr>
          <w:rFonts w:eastAsia="標楷體" w:hint="eastAsia"/>
          <w:szCs w:val="24"/>
        </w:rPr>
        <w:t>醫</w:t>
      </w:r>
      <w:proofErr w:type="gramEnd"/>
      <w:r w:rsidRPr="003624AF">
        <w:rPr>
          <w:rFonts w:eastAsia="標楷體" w:hint="eastAsia"/>
          <w:szCs w:val="24"/>
        </w:rPr>
        <w:t>字第</w:t>
      </w:r>
      <w:r w:rsidRPr="00F92E21">
        <w:rPr>
          <w:rFonts w:eastAsia="標楷體"/>
          <w:szCs w:val="24"/>
        </w:rPr>
        <w:t>1060007890</w:t>
      </w:r>
      <w:r w:rsidRPr="003624AF">
        <w:rPr>
          <w:rFonts w:eastAsia="標楷體" w:hint="eastAsia"/>
          <w:szCs w:val="24"/>
        </w:rPr>
        <w:t>號公</w:t>
      </w:r>
      <w:r w:rsidRPr="00471953">
        <w:rPr>
          <w:rFonts w:eastAsia="標楷體" w:hint="eastAsia"/>
          <w:szCs w:val="24"/>
        </w:rPr>
        <w:t>告</w:t>
      </w:r>
      <w:r>
        <w:rPr>
          <w:rFonts w:eastAsia="標楷體" w:hint="eastAsia"/>
          <w:szCs w:val="24"/>
        </w:rPr>
        <w:t>修正</w:t>
      </w:r>
    </w:p>
    <w:p w:rsidR="0099539A" w:rsidRDefault="0099539A" w:rsidP="00F92E21">
      <w:pPr>
        <w:jc w:val="right"/>
        <w:rPr>
          <w:rFonts w:eastAsia="標楷體"/>
          <w:szCs w:val="24"/>
        </w:rPr>
      </w:pPr>
      <w:r w:rsidRPr="0099539A">
        <w:rPr>
          <w:rFonts w:eastAsia="標楷體" w:hint="eastAsia"/>
          <w:szCs w:val="24"/>
        </w:rPr>
        <w:t>106</w:t>
      </w:r>
      <w:r w:rsidRPr="0099539A">
        <w:rPr>
          <w:rFonts w:eastAsia="標楷體" w:hint="eastAsia"/>
          <w:szCs w:val="24"/>
        </w:rPr>
        <w:t>年</w:t>
      </w:r>
      <w:r w:rsidRPr="0099539A">
        <w:rPr>
          <w:rFonts w:eastAsia="標楷體" w:hint="eastAsia"/>
          <w:szCs w:val="24"/>
        </w:rPr>
        <w:t>09</w:t>
      </w:r>
      <w:r w:rsidRPr="0099539A">
        <w:rPr>
          <w:rFonts w:eastAsia="標楷體" w:hint="eastAsia"/>
          <w:szCs w:val="24"/>
        </w:rPr>
        <w:t>月</w:t>
      </w:r>
      <w:r>
        <w:rPr>
          <w:rFonts w:eastAsia="標楷體" w:hint="eastAsia"/>
          <w:szCs w:val="24"/>
        </w:rPr>
        <w:t>30</w:t>
      </w:r>
      <w:r w:rsidRPr="0099539A">
        <w:rPr>
          <w:rFonts w:eastAsia="標楷體" w:hint="eastAsia"/>
          <w:szCs w:val="24"/>
        </w:rPr>
        <w:t>日健保</w:t>
      </w:r>
      <w:proofErr w:type="gramStart"/>
      <w:r w:rsidRPr="0099539A">
        <w:rPr>
          <w:rFonts w:eastAsia="標楷體" w:hint="eastAsia"/>
          <w:szCs w:val="24"/>
        </w:rPr>
        <w:t>醫</w:t>
      </w:r>
      <w:proofErr w:type="gramEnd"/>
      <w:r w:rsidRPr="0099539A">
        <w:rPr>
          <w:rFonts w:eastAsia="標楷體" w:hint="eastAsia"/>
          <w:szCs w:val="24"/>
        </w:rPr>
        <w:t>字第</w:t>
      </w:r>
      <w:r w:rsidRPr="0099539A">
        <w:rPr>
          <w:rFonts w:eastAsia="標楷體" w:hint="eastAsia"/>
          <w:szCs w:val="24"/>
        </w:rPr>
        <w:t>10600</w:t>
      </w:r>
      <w:r>
        <w:rPr>
          <w:rFonts w:eastAsia="標楷體" w:hint="eastAsia"/>
          <w:szCs w:val="24"/>
        </w:rPr>
        <w:t>33976</w:t>
      </w:r>
      <w:r w:rsidRPr="0099539A">
        <w:rPr>
          <w:rFonts w:eastAsia="標楷體" w:hint="eastAsia"/>
          <w:szCs w:val="24"/>
        </w:rPr>
        <w:t>號公告修正</w:t>
      </w:r>
    </w:p>
    <w:p w:rsidR="00675DCE" w:rsidRPr="00675DCE" w:rsidRDefault="00675DCE" w:rsidP="00675DCE">
      <w:pPr>
        <w:jc w:val="right"/>
        <w:rPr>
          <w:rFonts w:eastAsia="標楷體"/>
          <w:szCs w:val="24"/>
        </w:rPr>
      </w:pPr>
      <w:r w:rsidRPr="00675DCE">
        <w:rPr>
          <w:rFonts w:eastAsia="標楷體" w:hint="eastAsia"/>
          <w:szCs w:val="24"/>
        </w:rPr>
        <w:t>109</w:t>
      </w:r>
      <w:r w:rsidRPr="00675DCE">
        <w:rPr>
          <w:rFonts w:eastAsia="標楷體" w:hint="eastAsia"/>
          <w:szCs w:val="24"/>
        </w:rPr>
        <w:t>年</w:t>
      </w:r>
      <w:r w:rsidR="0077117C">
        <w:rPr>
          <w:rFonts w:eastAsia="標楷體" w:hint="eastAsia"/>
          <w:szCs w:val="24"/>
        </w:rPr>
        <w:t>0</w:t>
      </w:r>
      <w:r w:rsidR="0077117C" w:rsidRPr="0077117C">
        <w:rPr>
          <w:rFonts w:eastAsia="標楷體" w:hint="eastAsia"/>
          <w:szCs w:val="24"/>
        </w:rPr>
        <w:t>4</w:t>
      </w:r>
      <w:r w:rsidRPr="00675DCE">
        <w:rPr>
          <w:rFonts w:eastAsia="標楷體" w:hint="eastAsia"/>
          <w:szCs w:val="24"/>
        </w:rPr>
        <w:t>月</w:t>
      </w:r>
      <w:r w:rsidR="0077117C" w:rsidRPr="0077117C">
        <w:rPr>
          <w:rFonts w:eastAsia="標楷體" w:hint="eastAsia"/>
          <w:szCs w:val="24"/>
        </w:rPr>
        <w:t>10</w:t>
      </w:r>
      <w:r w:rsidRPr="00675DCE">
        <w:rPr>
          <w:rFonts w:eastAsia="標楷體" w:hint="eastAsia"/>
          <w:szCs w:val="24"/>
        </w:rPr>
        <w:t>日健保</w:t>
      </w:r>
      <w:proofErr w:type="gramStart"/>
      <w:r w:rsidRPr="00675DCE">
        <w:rPr>
          <w:rFonts w:eastAsia="標楷體" w:hint="eastAsia"/>
          <w:szCs w:val="24"/>
        </w:rPr>
        <w:t>醫</w:t>
      </w:r>
      <w:proofErr w:type="gramEnd"/>
      <w:r w:rsidRPr="00675DCE">
        <w:rPr>
          <w:rFonts w:eastAsia="標楷體" w:hint="eastAsia"/>
          <w:szCs w:val="24"/>
        </w:rPr>
        <w:t>字第</w:t>
      </w:r>
      <w:r w:rsidR="0077117C" w:rsidRPr="0077117C">
        <w:rPr>
          <w:rFonts w:eastAsia="標楷體" w:hint="eastAsia"/>
          <w:szCs w:val="24"/>
        </w:rPr>
        <w:t>1090004503</w:t>
      </w:r>
      <w:r w:rsidRPr="00675DCE">
        <w:rPr>
          <w:rFonts w:eastAsia="標楷體" w:hint="eastAsia"/>
          <w:szCs w:val="24"/>
        </w:rPr>
        <w:t>號公告修正</w:t>
      </w:r>
    </w:p>
    <w:p w:rsidR="000477EE" w:rsidRPr="002D14D3" w:rsidRDefault="000477EE" w:rsidP="00BC4851">
      <w:pPr>
        <w:numPr>
          <w:ilvl w:val="0"/>
          <w:numId w:val="1"/>
        </w:numPr>
        <w:autoSpaceDE w:val="0"/>
        <w:autoSpaceDN w:val="0"/>
        <w:adjustRightInd w:val="0"/>
        <w:spacing w:line="500" w:lineRule="exact"/>
        <w:jc w:val="both"/>
        <w:rPr>
          <w:rFonts w:eastAsia="標楷體"/>
          <w:b/>
          <w:sz w:val="28"/>
        </w:rPr>
      </w:pPr>
      <w:r w:rsidRPr="002D14D3">
        <w:rPr>
          <w:rFonts w:eastAsia="標楷體"/>
          <w:b/>
          <w:sz w:val="28"/>
          <w:szCs w:val="24"/>
        </w:rPr>
        <w:t>前言</w:t>
      </w:r>
    </w:p>
    <w:p w:rsidR="008D3FF0" w:rsidRPr="002D14D3" w:rsidRDefault="008445F1" w:rsidP="000C631A">
      <w:pPr>
        <w:pStyle w:val="a4"/>
        <w:ind w:left="482" w:firstLineChars="0" w:firstLine="480"/>
        <w:jc w:val="both"/>
        <w:rPr>
          <w:rFonts w:ascii="Times New Roman"/>
        </w:rPr>
      </w:pPr>
      <w:r w:rsidRPr="002D14D3">
        <w:rPr>
          <w:rFonts w:ascii="Times New Roman" w:hint="eastAsia"/>
        </w:rPr>
        <w:t>因應</w:t>
      </w:r>
      <w:r w:rsidR="00DC6557" w:rsidRPr="002D14D3">
        <w:rPr>
          <w:rFonts w:ascii="Times New Roman"/>
        </w:rPr>
        <w:t>人口老化</w:t>
      </w:r>
      <w:r w:rsidR="006E0682" w:rsidRPr="002D14D3">
        <w:rPr>
          <w:rFonts w:ascii="Times New Roman" w:hint="eastAsia"/>
        </w:rPr>
        <w:t>，愈來愈多的病患在急性醫療後可能出現失能情形，將大幅造成對醫療體系、家庭及社會照顧之負擔或依賴，故</w:t>
      </w:r>
      <w:r w:rsidRPr="002D14D3">
        <w:rPr>
          <w:rFonts w:ascii="Times New Roman" w:hint="eastAsia"/>
        </w:rPr>
        <w:t>需儘早規劃</w:t>
      </w:r>
      <w:r w:rsidR="006E0682" w:rsidRPr="002D14D3">
        <w:rPr>
          <w:rFonts w:ascii="Times New Roman" w:hint="eastAsia"/>
        </w:rPr>
        <w:t>急性後期</w:t>
      </w:r>
      <w:r w:rsidRPr="002D14D3">
        <w:rPr>
          <w:rFonts w:ascii="Times New Roman" w:hint="eastAsia"/>
        </w:rPr>
        <w:t>之</w:t>
      </w:r>
      <w:r w:rsidR="006E0682" w:rsidRPr="002D14D3">
        <w:rPr>
          <w:rFonts w:ascii="Times New Roman" w:hint="eastAsia"/>
        </w:rPr>
        <w:t>醫療</w:t>
      </w:r>
      <w:r w:rsidR="00E97032" w:rsidRPr="002D14D3">
        <w:rPr>
          <w:rFonts w:ascii="Times New Roman" w:hint="eastAsia"/>
        </w:rPr>
        <w:t>整合</w:t>
      </w:r>
      <w:r w:rsidRPr="002D14D3">
        <w:rPr>
          <w:rFonts w:ascii="Times New Roman" w:hint="eastAsia"/>
        </w:rPr>
        <w:t>照護模式</w:t>
      </w:r>
      <w:r w:rsidR="008D3FF0" w:rsidRPr="002D14D3">
        <w:rPr>
          <w:rFonts w:ascii="Times New Roman" w:hint="eastAsia"/>
        </w:rPr>
        <w:t>(</w:t>
      </w:r>
      <w:r w:rsidR="008D3FF0" w:rsidRPr="002D14D3">
        <w:rPr>
          <w:rFonts w:ascii="Times New Roman"/>
        </w:rPr>
        <w:t>Post-acute Care</w:t>
      </w:r>
      <w:r w:rsidR="00DD621F" w:rsidRPr="002D14D3">
        <w:rPr>
          <w:rFonts w:hAnsi="標楷體" w:hint="eastAsia"/>
        </w:rPr>
        <w:t>，</w:t>
      </w:r>
      <w:r w:rsidR="008D3FF0" w:rsidRPr="002D14D3">
        <w:rPr>
          <w:rFonts w:ascii="Times New Roman" w:hint="eastAsia"/>
        </w:rPr>
        <w:t>以下稱</w:t>
      </w:r>
      <w:r w:rsidR="008D3FF0" w:rsidRPr="002D14D3">
        <w:rPr>
          <w:rFonts w:ascii="Times New Roman" w:hint="eastAsia"/>
        </w:rPr>
        <w:t>PAC)</w:t>
      </w:r>
      <w:r w:rsidRPr="002D14D3">
        <w:rPr>
          <w:rFonts w:ascii="Times New Roman" w:hint="eastAsia"/>
        </w:rPr>
        <w:t>。</w:t>
      </w:r>
      <w:r w:rsidR="006E0682" w:rsidRPr="002D14D3">
        <w:rPr>
          <w:rFonts w:ascii="Times New Roman" w:hint="eastAsia"/>
        </w:rPr>
        <w:t>雖然目前全民健保</w:t>
      </w:r>
      <w:r w:rsidRPr="002D14D3">
        <w:rPr>
          <w:rFonts w:ascii="Times New Roman" w:hint="eastAsia"/>
        </w:rPr>
        <w:t>給付治療</w:t>
      </w:r>
      <w:r w:rsidR="006E0682" w:rsidRPr="002D14D3">
        <w:rPr>
          <w:rFonts w:ascii="Times New Roman" w:hint="eastAsia"/>
        </w:rPr>
        <w:t>疾病</w:t>
      </w:r>
      <w:r w:rsidRPr="002D14D3">
        <w:rPr>
          <w:rFonts w:ascii="Times New Roman" w:hint="eastAsia"/>
        </w:rPr>
        <w:t>所需之</w:t>
      </w:r>
      <w:r w:rsidR="006E0682" w:rsidRPr="002D14D3">
        <w:rPr>
          <w:rFonts w:ascii="Times New Roman" w:hint="eastAsia"/>
        </w:rPr>
        <w:t>相關</w:t>
      </w:r>
      <w:r w:rsidRPr="002D14D3">
        <w:rPr>
          <w:rFonts w:ascii="Times New Roman" w:hint="eastAsia"/>
        </w:rPr>
        <w:t>醫療</w:t>
      </w:r>
      <w:r w:rsidR="006E0682" w:rsidRPr="002D14D3">
        <w:rPr>
          <w:rFonts w:ascii="Times New Roman" w:hint="eastAsia"/>
        </w:rPr>
        <w:t>費用</w:t>
      </w:r>
      <w:r w:rsidRPr="002D14D3">
        <w:rPr>
          <w:rFonts w:ascii="Times New Roman" w:hint="eastAsia"/>
        </w:rPr>
        <w:t>，但</w:t>
      </w:r>
      <w:r w:rsidR="006E0682" w:rsidRPr="002D14D3">
        <w:rPr>
          <w:rFonts w:ascii="Times New Roman" w:hint="eastAsia"/>
        </w:rPr>
        <w:t>國內急性後期照護模式尚未建立，</w:t>
      </w:r>
      <w:r w:rsidR="00E1669F" w:rsidRPr="002D14D3">
        <w:rPr>
          <w:rFonts w:ascii="Times New Roman" w:hint="eastAsia"/>
        </w:rPr>
        <w:t>跨醫療</w:t>
      </w:r>
      <w:proofErr w:type="gramStart"/>
      <w:r w:rsidR="00E1669F" w:rsidRPr="002D14D3">
        <w:rPr>
          <w:rFonts w:ascii="Times New Roman" w:hint="eastAsia"/>
        </w:rPr>
        <w:t>院所</w:t>
      </w:r>
      <w:r w:rsidRPr="002D14D3">
        <w:rPr>
          <w:rFonts w:ascii="Times New Roman" w:hint="eastAsia"/>
        </w:rPr>
        <w:t>照護</w:t>
      </w:r>
      <w:proofErr w:type="gramEnd"/>
      <w:r w:rsidRPr="002D14D3">
        <w:rPr>
          <w:rFonts w:ascii="Times New Roman" w:hint="eastAsia"/>
        </w:rPr>
        <w:t>急性後期病人轉</w:t>
      </w:r>
      <w:r w:rsidR="00204DE5" w:rsidRPr="002D14D3">
        <w:rPr>
          <w:rFonts w:ascii="Times New Roman" w:hint="eastAsia"/>
        </w:rPr>
        <w:t>銜</w:t>
      </w:r>
      <w:r w:rsidRPr="002D14D3">
        <w:rPr>
          <w:rFonts w:ascii="Times New Roman" w:hint="eastAsia"/>
        </w:rPr>
        <w:t>系統尚待整合，</w:t>
      </w:r>
      <w:r w:rsidR="00E1669F" w:rsidRPr="002D14D3">
        <w:rPr>
          <w:rFonts w:ascii="Times New Roman" w:hint="eastAsia"/>
        </w:rPr>
        <w:t>急性期穩定之病人憂心返家後的照護而滯留醫院，因此以再住院及超長住院方式因應急性後期照護需要，或</w:t>
      </w:r>
      <w:r w:rsidRPr="002D14D3">
        <w:rPr>
          <w:rFonts w:ascii="Times New Roman" w:hint="eastAsia"/>
        </w:rPr>
        <w:t>造成照護強度不足</w:t>
      </w:r>
      <w:r w:rsidR="00F00881" w:rsidRPr="002D14D3">
        <w:rPr>
          <w:rFonts w:ascii="Times New Roman" w:hint="eastAsia"/>
        </w:rPr>
        <w:t>，</w:t>
      </w:r>
      <w:r w:rsidRPr="002D14D3">
        <w:rPr>
          <w:rFonts w:ascii="Times New Roman" w:hint="eastAsia"/>
        </w:rPr>
        <w:t>或為</w:t>
      </w:r>
      <w:proofErr w:type="gramStart"/>
      <w:r w:rsidRPr="002D14D3">
        <w:rPr>
          <w:rFonts w:ascii="Times New Roman" w:hint="eastAsia"/>
        </w:rPr>
        <w:t>復健</w:t>
      </w:r>
      <w:r w:rsidR="00F00881" w:rsidRPr="002D14D3">
        <w:rPr>
          <w:rFonts w:ascii="Times New Roman" w:hint="eastAsia"/>
        </w:rPr>
        <w:t>入</w:t>
      </w:r>
      <w:r w:rsidRPr="002D14D3">
        <w:rPr>
          <w:rFonts w:ascii="Times New Roman" w:hint="eastAsia"/>
        </w:rPr>
        <w:t>住</w:t>
      </w:r>
      <w:proofErr w:type="gramEnd"/>
      <w:r w:rsidR="00F00881" w:rsidRPr="002D14D3">
        <w:rPr>
          <w:rFonts w:ascii="Times New Roman" w:hint="eastAsia"/>
        </w:rPr>
        <w:t>大型醫</w:t>
      </w:r>
      <w:r w:rsidRPr="002D14D3">
        <w:rPr>
          <w:rFonts w:ascii="Times New Roman" w:hint="eastAsia"/>
        </w:rPr>
        <w:t>院之情形</w:t>
      </w:r>
      <w:r w:rsidR="00F00881" w:rsidRPr="002D14D3">
        <w:rPr>
          <w:rFonts w:ascii="Times New Roman" w:hint="eastAsia"/>
        </w:rPr>
        <w:t>，對於醫療服務品質與資源使用效率亦有待改善</w:t>
      </w:r>
      <w:r w:rsidRPr="002D14D3">
        <w:rPr>
          <w:rFonts w:ascii="Times New Roman" w:hint="eastAsia"/>
        </w:rPr>
        <w:t>。</w:t>
      </w:r>
      <w:r w:rsidR="00B845DC" w:rsidRPr="002D14D3">
        <w:rPr>
          <w:rFonts w:ascii="Times New Roman" w:hint="eastAsia"/>
        </w:rPr>
        <w:t>故</w:t>
      </w:r>
      <w:r w:rsidR="00E25577" w:rsidRPr="002D14D3">
        <w:rPr>
          <w:rFonts w:ascii="Times New Roman" w:hint="eastAsia"/>
        </w:rPr>
        <w:t>透過支付改革，</w:t>
      </w:r>
      <w:r w:rsidR="006E0682" w:rsidRPr="002D14D3">
        <w:rPr>
          <w:rFonts w:ascii="Times New Roman" w:hint="eastAsia"/>
        </w:rPr>
        <w:t>建構急性後期照護</w:t>
      </w:r>
      <w:r w:rsidR="00B845DC" w:rsidRPr="002D14D3">
        <w:rPr>
          <w:rFonts w:ascii="Times New Roman" w:hint="eastAsia"/>
        </w:rPr>
        <w:t>模式與</w:t>
      </w:r>
      <w:r w:rsidR="00E25577" w:rsidRPr="002D14D3">
        <w:rPr>
          <w:rFonts w:ascii="Times New Roman" w:hint="eastAsia"/>
        </w:rPr>
        <w:t>病人垂直整合轉</w:t>
      </w:r>
      <w:r w:rsidR="00204DE5" w:rsidRPr="002D14D3">
        <w:rPr>
          <w:rFonts w:ascii="Times New Roman" w:hint="eastAsia"/>
        </w:rPr>
        <w:t>銜</w:t>
      </w:r>
      <w:r w:rsidR="00E25577" w:rsidRPr="002D14D3">
        <w:rPr>
          <w:rFonts w:ascii="Times New Roman" w:hint="eastAsia"/>
        </w:rPr>
        <w:t>系統</w:t>
      </w:r>
      <w:r w:rsidR="006E0682" w:rsidRPr="002D14D3">
        <w:rPr>
          <w:rFonts w:ascii="Times New Roman" w:hint="eastAsia"/>
        </w:rPr>
        <w:t>，</w:t>
      </w:r>
      <w:r w:rsidR="00E25577" w:rsidRPr="002D14D3">
        <w:rPr>
          <w:rFonts w:ascii="Times New Roman" w:hint="eastAsia"/>
        </w:rPr>
        <w:t>依個別病人失能程度，在治療黃金期內立即給予積極性之整合性照護，使其恢復功能，將可</w:t>
      </w:r>
      <w:r w:rsidR="00F1633E" w:rsidRPr="002D14D3">
        <w:rPr>
          <w:rFonts w:ascii="Times New Roman" w:hint="eastAsia"/>
        </w:rPr>
        <w:t>減少後續再住院</w:t>
      </w:r>
      <w:r w:rsidR="00E25577" w:rsidRPr="002D14D3">
        <w:rPr>
          <w:rFonts w:ascii="Times New Roman" w:hint="eastAsia"/>
        </w:rPr>
        <w:t>醫療</w:t>
      </w:r>
      <w:r w:rsidR="00F1633E" w:rsidRPr="002D14D3">
        <w:rPr>
          <w:rFonts w:ascii="Times New Roman" w:hint="eastAsia"/>
        </w:rPr>
        <w:t>費用</w:t>
      </w:r>
      <w:r w:rsidR="00E25577" w:rsidRPr="002D14D3">
        <w:rPr>
          <w:rFonts w:ascii="Times New Roman" w:hint="eastAsia"/>
        </w:rPr>
        <w:t>、</w:t>
      </w:r>
      <w:r w:rsidR="00F1633E" w:rsidRPr="002D14D3">
        <w:rPr>
          <w:rFonts w:ascii="Times New Roman" w:hint="eastAsia"/>
        </w:rPr>
        <w:t>減輕</w:t>
      </w:r>
      <w:r w:rsidR="00E25577" w:rsidRPr="002D14D3">
        <w:rPr>
          <w:rFonts w:ascii="Times New Roman" w:hint="eastAsia"/>
        </w:rPr>
        <w:t>家庭及社會照顧之負擔</w:t>
      </w:r>
      <w:r w:rsidR="00F1633E" w:rsidRPr="002D14D3">
        <w:rPr>
          <w:rFonts w:ascii="Times New Roman" w:hint="eastAsia"/>
        </w:rPr>
        <w:t>。亦</w:t>
      </w:r>
      <w:r w:rsidR="006E0682" w:rsidRPr="002D14D3">
        <w:rPr>
          <w:rFonts w:ascii="Times New Roman" w:hint="eastAsia"/>
        </w:rPr>
        <w:t>可強化急性醫療資源配置效率</w:t>
      </w:r>
      <w:r w:rsidR="00B845DC" w:rsidRPr="002D14D3">
        <w:rPr>
          <w:rFonts w:ascii="Times New Roman" w:hint="eastAsia"/>
        </w:rPr>
        <w:t>，與</w:t>
      </w:r>
      <w:r w:rsidR="006E0682" w:rsidRPr="002D14D3">
        <w:rPr>
          <w:rFonts w:ascii="Times New Roman" w:hint="eastAsia"/>
        </w:rPr>
        <w:t>長期照護</w:t>
      </w:r>
      <w:r w:rsidRPr="002D14D3">
        <w:rPr>
          <w:rFonts w:ascii="Times New Roman" w:hint="eastAsia"/>
        </w:rPr>
        <w:t>服務</w:t>
      </w:r>
      <w:proofErr w:type="gramStart"/>
      <w:r w:rsidR="00B845DC" w:rsidRPr="002D14D3">
        <w:rPr>
          <w:rFonts w:ascii="Times New Roman" w:hint="eastAsia"/>
        </w:rPr>
        <w:t>無縫接軌</w:t>
      </w:r>
      <w:proofErr w:type="gramEnd"/>
      <w:r w:rsidR="00866ADC" w:rsidRPr="002D14D3">
        <w:rPr>
          <w:rFonts w:ascii="Times New Roman" w:hint="eastAsia"/>
        </w:rPr>
        <w:t>，達到多贏的目標。</w:t>
      </w:r>
    </w:p>
    <w:p w:rsidR="00121BA8" w:rsidRPr="002D14D3" w:rsidRDefault="00121BA8" w:rsidP="000C631A">
      <w:pPr>
        <w:pStyle w:val="a4"/>
        <w:ind w:left="482" w:firstLineChars="0" w:firstLine="480"/>
        <w:jc w:val="both"/>
        <w:rPr>
          <w:rFonts w:ascii="Times New Roman"/>
        </w:rPr>
      </w:pPr>
    </w:p>
    <w:p w:rsidR="00A019E6" w:rsidRPr="002D14D3" w:rsidRDefault="00A019E6" w:rsidP="007D619A">
      <w:pPr>
        <w:numPr>
          <w:ilvl w:val="0"/>
          <w:numId w:val="1"/>
        </w:numPr>
        <w:autoSpaceDE w:val="0"/>
        <w:autoSpaceDN w:val="0"/>
        <w:adjustRightInd w:val="0"/>
        <w:spacing w:line="520" w:lineRule="exact"/>
        <w:jc w:val="both"/>
        <w:rPr>
          <w:rFonts w:eastAsia="標楷體"/>
          <w:b/>
          <w:sz w:val="28"/>
        </w:rPr>
      </w:pPr>
      <w:r w:rsidRPr="002D14D3">
        <w:rPr>
          <w:rFonts w:eastAsia="標楷體" w:hint="eastAsia"/>
          <w:b/>
          <w:sz w:val="28"/>
        </w:rPr>
        <w:t>計畫總目標</w:t>
      </w:r>
    </w:p>
    <w:p w:rsidR="00045EAA" w:rsidRPr="002D14D3" w:rsidRDefault="00045EAA" w:rsidP="007378EE">
      <w:pPr>
        <w:numPr>
          <w:ilvl w:val="1"/>
          <w:numId w:val="2"/>
        </w:numPr>
        <w:spacing w:line="520" w:lineRule="exact"/>
        <w:rPr>
          <w:rFonts w:eastAsia="標楷體"/>
          <w:sz w:val="28"/>
        </w:rPr>
      </w:pPr>
      <w:r w:rsidRPr="002D14D3">
        <w:rPr>
          <w:rFonts w:eastAsia="標楷體" w:hint="eastAsia"/>
          <w:sz w:val="28"/>
        </w:rPr>
        <w:t>建立台灣急性後期</w:t>
      </w:r>
      <w:r w:rsidR="004943BE" w:rsidRPr="002D14D3">
        <w:rPr>
          <w:rFonts w:eastAsia="標楷體" w:hint="eastAsia"/>
          <w:sz w:val="28"/>
        </w:rPr>
        <w:t>整合</w:t>
      </w:r>
      <w:r w:rsidRPr="002D14D3">
        <w:rPr>
          <w:rFonts w:eastAsia="標楷體" w:hint="eastAsia"/>
          <w:sz w:val="28"/>
        </w:rPr>
        <w:t>照護模式，以提升急性後期照護品質。</w:t>
      </w:r>
      <w:r w:rsidRPr="002D14D3">
        <w:rPr>
          <w:rFonts w:eastAsia="標楷體" w:hint="eastAsia"/>
          <w:sz w:val="28"/>
        </w:rPr>
        <w:t xml:space="preserve"> </w:t>
      </w:r>
    </w:p>
    <w:p w:rsidR="00045EAA" w:rsidRPr="002D14D3" w:rsidRDefault="008F025F" w:rsidP="007378EE">
      <w:pPr>
        <w:numPr>
          <w:ilvl w:val="1"/>
          <w:numId w:val="2"/>
        </w:numPr>
        <w:spacing w:line="520" w:lineRule="exact"/>
        <w:rPr>
          <w:rFonts w:eastAsia="標楷體"/>
          <w:sz w:val="28"/>
        </w:rPr>
      </w:pPr>
      <w:r w:rsidRPr="002D14D3">
        <w:rPr>
          <w:rFonts w:eastAsia="標楷體" w:hint="eastAsia"/>
          <w:sz w:val="28"/>
        </w:rPr>
        <w:t>建立</w:t>
      </w:r>
      <w:r w:rsidR="00045EAA" w:rsidRPr="002D14D3">
        <w:rPr>
          <w:rFonts w:eastAsia="標楷體" w:hint="eastAsia"/>
          <w:sz w:val="28"/>
        </w:rPr>
        <w:t>急性期、急性後期、慢性期</w:t>
      </w:r>
      <w:r w:rsidR="00351ACD" w:rsidRPr="002D14D3">
        <w:rPr>
          <w:rFonts w:eastAsia="標楷體" w:hint="eastAsia"/>
          <w:sz w:val="28"/>
        </w:rPr>
        <w:t>之</w:t>
      </w:r>
      <w:r w:rsidR="00045EAA" w:rsidRPr="002D14D3">
        <w:rPr>
          <w:rFonts w:eastAsia="標楷體" w:hint="eastAsia"/>
          <w:sz w:val="28"/>
        </w:rPr>
        <w:t>垂直整合轉銜系統</w:t>
      </w:r>
      <w:r w:rsidR="00351ACD" w:rsidRPr="002D14D3">
        <w:rPr>
          <w:rFonts w:eastAsia="標楷體" w:hint="eastAsia"/>
          <w:sz w:val="28"/>
        </w:rPr>
        <w:t>，以</w:t>
      </w:r>
      <w:r w:rsidR="000A5D76" w:rsidRPr="002D14D3">
        <w:rPr>
          <w:rFonts w:eastAsia="標楷體" w:hint="eastAsia"/>
          <w:sz w:val="28"/>
        </w:rPr>
        <w:t>提升</w:t>
      </w:r>
      <w:r w:rsidR="00351ACD" w:rsidRPr="002D14D3">
        <w:rPr>
          <w:rFonts w:eastAsia="標楷體" w:hint="eastAsia"/>
          <w:sz w:val="28"/>
        </w:rPr>
        <w:t>病人照護之連續性</w:t>
      </w:r>
      <w:r w:rsidR="00045EAA" w:rsidRPr="002D14D3">
        <w:rPr>
          <w:rFonts w:eastAsia="標楷體" w:hint="eastAsia"/>
          <w:sz w:val="28"/>
        </w:rPr>
        <w:t>。</w:t>
      </w:r>
    </w:p>
    <w:p w:rsidR="00045EAA" w:rsidRDefault="00351ACD" w:rsidP="007378EE">
      <w:pPr>
        <w:numPr>
          <w:ilvl w:val="1"/>
          <w:numId w:val="2"/>
        </w:numPr>
        <w:spacing w:line="520" w:lineRule="exact"/>
        <w:rPr>
          <w:rFonts w:eastAsia="標楷體"/>
          <w:sz w:val="28"/>
        </w:rPr>
      </w:pPr>
      <w:r w:rsidRPr="002D14D3">
        <w:rPr>
          <w:rFonts w:eastAsia="標楷體" w:hint="eastAsia"/>
          <w:sz w:val="28"/>
        </w:rPr>
        <w:t>確</w:t>
      </w:r>
      <w:r w:rsidR="000A5D76" w:rsidRPr="002D14D3">
        <w:rPr>
          <w:rFonts w:eastAsia="標楷體" w:hint="eastAsia"/>
          <w:sz w:val="28"/>
        </w:rPr>
        <w:t>立</w:t>
      </w:r>
      <w:r w:rsidRPr="002D14D3">
        <w:rPr>
          <w:rFonts w:eastAsia="標楷體" w:hint="eastAsia"/>
          <w:sz w:val="28"/>
        </w:rPr>
        <w:t>急性後期照護之</w:t>
      </w:r>
      <w:r w:rsidR="006376AB" w:rsidRPr="002D14D3">
        <w:rPr>
          <w:rFonts w:eastAsia="標楷體" w:hint="eastAsia"/>
          <w:sz w:val="28"/>
        </w:rPr>
        <w:t>完整性及</w:t>
      </w:r>
      <w:r w:rsidRPr="002D14D3">
        <w:rPr>
          <w:rFonts w:eastAsia="標楷體" w:hint="eastAsia"/>
          <w:sz w:val="28"/>
        </w:rPr>
        <w:t>有效性，</w:t>
      </w:r>
      <w:r w:rsidR="00045EAA" w:rsidRPr="002D14D3">
        <w:rPr>
          <w:rFonts w:eastAsia="標楷體" w:hint="eastAsia"/>
          <w:sz w:val="28"/>
        </w:rPr>
        <w:t>對治療黃金期</w:t>
      </w:r>
      <w:r w:rsidRPr="002D14D3">
        <w:rPr>
          <w:rFonts w:eastAsia="標楷體" w:hint="eastAsia"/>
          <w:sz w:val="28"/>
        </w:rPr>
        <w:t>之病人</w:t>
      </w:r>
      <w:r w:rsidR="00045EAA" w:rsidRPr="002D14D3">
        <w:rPr>
          <w:rFonts w:eastAsia="標楷體" w:hint="eastAsia"/>
          <w:sz w:val="28"/>
        </w:rPr>
        <w:t>給予</w:t>
      </w:r>
      <w:r w:rsidR="006376AB" w:rsidRPr="002D14D3">
        <w:rPr>
          <w:rFonts w:eastAsia="標楷體" w:hint="eastAsia"/>
          <w:sz w:val="28"/>
        </w:rPr>
        <w:t>積極性之整合性照護，</w:t>
      </w:r>
      <w:r w:rsidR="00045EAA" w:rsidRPr="002D14D3">
        <w:rPr>
          <w:rFonts w:eastAsia="標楷體" w:hint="eastAsia"/>
          <w:sz w:val="28"/>
        </w:rPr>
        <w:t>使</w:t>
      </w:r>
      <w:r w:rsidRPr="002D14D3">
        <w:rPr>
          <w:rFonts w:eastAsia="標楷體" w:hint="eastAsia"/>
          <w:sz w:val="28"/>
        </w:rPr>
        <w:t>其</w:t>
      </w:r>
      <w:r w:rsidR="00045EAA" w:rsidRPr="002D14D3">
        <w:rPr>
          <w:rFonts w:eastAsia="標楷體" w:hint="eastAsia"/>
          <w:sz w:val="28"/>
        </w:rPr>
        <w:t>恢復功能</w:t>
      </w:r>
      <w:r w:rsidRPr="002D14D3">
        <w:rPr>
          <w:rFonts w:eastAsia="標楷體" w:hint="eastAsia"/>
          <w:sz w:val="28"/>
        </w:rPr>
        <w:t>或減輕失能程度</w:t>
      </w:r>
      <w:r w:rsidR="00045EAA" w:rsidRPr="002D14D3">
        <w:rPr>
          <w:rFonts w:eastAsia="標楷體" w:hint="eastAsia"/>
          <w:sz w:val="28"/>
        </w:rPr>
        <w:t>，減少後續再住院醫療支出。</w:t>
      </w:r>
    </w:p>
    <w:p w:rsidR="00644A11" w:rsidRDefault="00644A11" w:rsidP="00644A11">
      <w:pPr>
        <w:spacing w:line="520" w:lineRule="exact"/>
        <w:ind w:left="1200"/>
        <w:rPr>
          <w:rFonts w:eastAsia="標楷體"/>
          <w:sz w:val="28"/>
        </w:rPr>
      </w:pPr>
    </w:p>
    <w:p w:rsidR="00F92E21" w:rsidRPr="00644A11" w:rsidRDefault="00D153B6" w:rsidP="00F92E21">
      <w:pPr>
        <w:numPr>
          <w:ilvl w:val="0"/>
          <w:numId w:val="1"/>
        </w:numPr>
        <w:autoSpaceDE w:val="0"/>
        <w:autoSpaceDN w:val="0"/>
        <w:adjustRightInd w:val="0"/>
        <w:spacing w:line="520" w:lineRule="exact"/>
        <w:jc w:val="both"/>
        <w:rPr>
          <w:rFonts w:eastAsia="標楷體"/>
          <w:b/>
          <w:sz w:val="28"/>
        </w:rPr>
      </w:pPr>
      <w:r w:rsidRPr="00F92E21">
        <w:rPr>
          <w:rFonts w:eastAsia="標楷體" w:hint="eastAsia"/>
          <w:b/>
          <w:sz w:val="28"/>
        </w:rPr>
        <w:t>計畫期間：</w:t>
      </w:r>
      <w:r w:rsidR="00B12A47" w:rsidRPr="00F92E21">
        <w:rPr>
          <w:rFonts w:eastAsia="標楷體" w:hint="eastAsia"/>
          <w:sz w:val="28"/>
        </w:rPr>
        <w:t>自</w:t>
      </w:r>
      <w:r w:rsidR="005A5162" w:rsidRPr="00F92E21">
        <w:rPr>
          <w:rFonts w:eastAsia="標楷體" w:hint="eastAsia"/>
          <w:sz w:val="28"/>
        </w:rPr>
        <w:t>103</w:t>
      </w:r>
      <w:r w:rsidR="005A5162" w:rsidRPr="00F92E21">
        <w:rPr>
          <w:rFonts w:eastAsia="標楷體" w:hint="eastAsia"/>
          <w:sz w:val="28"/>
        </w:rPr>
        <w:t>年</w:t>
      </w:r>
      <w:r w:rsidR="00845730" w:rsidRPr="00F92E21">
        <w:rPr>
          <w:rFonts w:eastAsia="標楷體" w:hint="eastAsia"/>
          <w:sz w:val="28"/>
        </w:rPr>
        <w:t>1</w:t>
      </w:r>
      <w:r w:rsidR="005A5162" w:rsidRPr="00F92E21">
        <w:rPr>
          <w:rFonts w:eastAsia="標楷體" w:hint="eastAsia"/>
          <w:sz w:val="28"/>
        </w:rPr>
        <w:t>月</w:t>
      </w:r>
      <w:r w:rsidR="005A5162" w:rsidRPr="00F92E21">
        <w:rPr>
          <w:rFonts w:eastAsia="標楷體" w:hint="eastAsia"/>
          <w:sz w:val="28"/>
        </w:rPr>
        <w:t>1</w:t>
      </w:r>
      <w:r w:rsidR="005A5162" w:rsidRPr="00F92E21">
        <w:rPr>
          <w:rFonts w:eastAsia="標楷體" w:hint="eastAsia"/>
          <w:sz w:val="28"/>
        </w:rPr>
        <w:t>日</w:t>
      </w:r>
      <w:r w:rsidR="00C52EB4" w:rsidRPr="00F92E21">
        <w:rPr>
          <w:rFonts w:eastAsia="標楷體" w:hint="eastAsia"/>
          <w:sz w:val="28"/>
        </w:rPr>
        <w:t>起</w:t>
      </w:r>
      <w:r w:rsidR="00E97032" w:rsidRPr="00F92E21">
        <w:rPr>
          <w:rFonts w:eastAsia="標楷體" w:hint="eastAsia"/>
          <w:sz w:val="28"/>
        </w:rPr>
        <w:t>分階段</w:t>
      </w:r>
      <w:r w:rsidR="00C52EB4" w:rsidRPr="00F92E21">
        <w:rPr>
          <w:rFonts w:eastAsia="標楷體" w:hint="eastAsia"/>
          <w:sz w:val="28"/>
        </w:rPr>
        <w:t>實施</w:t>
      </w:r>
      <w:r w:rsidR="0038033D" w:rsidRPr="00F92E21">
        <w:rPr>
          <w:rFonts w:eastAsia="標楷體" w:hint="eastAsia"/>
          <w:sz w:val="28"/>
        </w:rPr>
        <w:t xml:space="preserve"> </w:t>
      </w:r>
      <w:r w:rsidR="001E28DA" w:rsidRPr="00F92E21">
        <w:rPr>
          <w:rFonts w:eastAsia="標楷體" w:hint="eastAsia"/>
          <w:sz w:val="28"/>
        </w:rPr>
        <w:t>(</w:t>
      </w:r>
      <w:r w:rsidR="001E28DA" w:rsidRPr="00F92E21">
        <w:rPr>
          <w:rFonts w:eastAsia="標楷體" w:hint="eastAsia"/>
          <w:sz w:val="28"/>
        </w:rPr>
        <w:t>腦中風急性後期照護自</w:t>
      </w:r>
      <w:r w:rsidR="001E28DA" w:rsidRPr="00F92E21">
        <w:rPr>
          <w:rFonts w:eastAsia="標楷體" w:hint="eastAsia"/>
          <w:sz w:val="28"/>
        </w:rPr>
        <w:t>103</w:t>
      </w:r>
      <w:r w:rsidR="001E28DA" w:rsidRPr="00F92E21">
        <w:rPr>
          <w:rFonts w:eastAsia="標楷體" w:hint="eastAsia"/>
          <w:sz w:val="28"/>
        </w:rPr>
        <w:t>年</w:t>
      </w:r>
      <w:r w:rsidR="001E28DA" w:rsidRPr="00F92E21">
        <w:rPr>
          <w:rFonts w:eastAsia="標楷體" w:hint="eastAsia"/>
          <w:sz w:val="28"/>
        </w:rPr>
        <w:t>1</w:t>
      </w:r>
      <w:r w:rsidR="001E28DA" w:rsidRPr="00F92E21">
        <w:rPr>
          <w:rFonts w:eastAsia="標楷體" w:hint="eastAsia"/>
          <w:sz w:val="28"/>
        </w:rPr>
        <w:t>月</w:t>
      </w:r>
      <w:r w:rsidR="001E28DA" w:rsidRPr="00F92E21">
        <w:rPr>
          <w:rFonts w:eastAsia="標楷體" w:hint="eastAsia"/>
          <w:sz w:val="28"/>
        </w:rPr>
        <w:t>1</w:t>
      </w:r>
      <w:r w:rsidR="001E28DA" w:rsidRPr="00F92E21">
        <w:rPr>
          <w:rFonts w:eastAsia="標楷體" w:hint="eastAsia"/>
          <w:sz w:val="28"/>
        </w:rPr>
        <w:t>日起實施；燒燙傷急性後期照護自</w:t>
      </w:r>
      <w:r w:rsidR="001E28DA" w:rsidRPr="00F92E21">
        <w:rPr>
          <w:rFonts w:eastAsia="標楷體" w:hint="eastAsia"/>
          <w:sz w:val="28"/>
        </w:rPr>
        <w:t>104</w:t>
      </w:r>
      <w:r w:rsidR="001E28DA" w:rsidRPr="00F92E21">
        <w:rPr>
          <w:rFonts w:eastAsia="標楷體" w:hint="eastAsia"/>
          <w:sz w:val="28"/>
        </w:rPr>
        <w:t>年</w:t>
      </w:r>
      <w:r w:rsidR="001E28DA" w:rsidRPr="00F92E21">
        <w:rPr>
          <w:rFonts w:eastAsia="標楷體" w:hint="eastAsia"/>
          <w:sz w:val="28"/>
        </w:rPr>
        <w:t>9</w:t>
      </w:r>
      <w:r w:rsidR="001E28DA" w:rsidRPr="00F92E21">
        <w:rPr>
          <w:rFonts w:eastAsia="標楷體" w:hint="eastAsia"/>
          <w:sz w:val="28"/>
        </w:rPr>
        <w:t>月</w:t>
      </w:r>
      <w:r w:rsidR="001E28DA" w:rsidRPr="00F92E21">
        <w:rPr>
          <w:rFonts w:eastAsia="標楷體" w:hint="eastAsia"/>
          <w:sz w:val="28"/>
        </w:rPr>
        <w:t>9</w:t>
      </w:r>
      <w:r w:rsidR="001E28DA" w:rsidRPr="00F92E21">
        <w:rPr>
          <w:rFonts w:eastAsia="標楷體" w:hint="eastAsia"/>
          <w:sz w:val="28"/>
        </w:rPr>
        <w:t>日起實施，其餘各類照護自</w:t>
      </w:r>
      <w:r w:rsidR="001E28DA" w:rsidRPr="00F92E21">
        <w:rPr>
          <w:rFonts w:eastAsia="標楷體" w:hint="eastAsia"/>
          <w:sz w:val="28"/>
        </w:rPr>
        <w:t>106</w:t>
      </w:r>
      <w:r w:rsidR="001E28DA" w:rsidRPr="00F92E21">
        <w:rPr>
          <w:rFonts w:eastAsia="標楷體" w:hint="eastAsia"/>
          <w:sz w:val="28"/>
        </w:rPr>
        <w:t>年</w:t>
      </w:r>
      <w:r w:rsidR="00E05069" w:rsidRPr="00F92E21">
        <w:rPr>
          <w:rFonts w:ascii="新細明體" w:hAnsi="新細明體" w:hint="eastAsia"/>
          <w:sz w:val="28"/>
        </w:rPr>
        <w:t>7</w:t>
      </w:r>
      <w:r w:rsidR="001E28DA" w:rsidRPr="00F92E21">
        <w:rPr>
          <w:rFonts w:eastAsia="標楷體" w:hint="eastAsia"/>
          <w:sz w:val="28"/>
        </w:rPr>
        <w:t>月</w:t>
      </w:r>
      <w:r w:rsidR="00E05069" w:rsidRPr="00F92E21">
        <w:rPr>
          <w:rFonts w:ascii="新細明體" w:hAnsi="新細明體" w:hint="eastAsia"/>
          <w:sz w:val="28"/>
        </w:rPr>
        <w:t>1</w:t>
      </w:r>
      <w:r w:rsidR="001E28DA" w:rsidRPr="00F92E21">
        <w:rPr>
          <w:rFonts w:eastAsia="標楷體" w:hint="eastAsia"/>
          <w:sz w:val="28"/>
        </w:rPr>
        <w:t>日起實施</w:t>
      </w:r>
      <w:r w:rsidR="001E28DA" w:rsidRPr="00F92E21">
        <w:rPr>
          <w:rFonts w:eastAsia="標楷體" w:hint="eastAsia"/>
          <w:sz w:val="28"/>
        </w:rPr>
        <w:t>)</w:t>
      </w:r>
      <w:r w:rsidR="0038033D" w:rsidRPr="00F92E21">
        <w:rPr>
          <w:rFonts w:eastAsia="標楷體" w:hint="eastAsia"/>
          <w:sz w:val="28"/>
        </w:rPr>
        <w:t xml:space="preserve"> </w:t>
      </w:r>
      <w:r w:rsidR="0038033D" w:rsidRPr="00F92E21">
        <w:rPr>
          <w:rFonts w:eastAsia="標楷體" w:hint="eastAsia"/>
          <w:sz w:val="28"/>
        </w:rPr>
        <w:t>。</w:t>
      </w:r>
    </w:p>
    <w:p w:rsidR="00644A11" w:rsidRPr="00F92E21" w:rsidRDefault="00644A11" w:rsidP="00644A11">
      <w:pPr>
        <w:autoSpaceDE w:val="0"/>
        <w:autoSpaceDN w:val="0"/>
        <w:adjustRightInd w:val="0"/>
        <w:spacing w:line="520" w:lineRule="exact"/>
        <w:ind w:left="645"/>
        <w:jc w:val="both"/>
        <w:rPr>
          <w:rFonts w:eastAsia="標楷體"/>
          <w:b/>
          <w:sz w:val="28"/>
        </w:rPr>
      </w:pPr>
    </w:p>
    <w:p w:rsidR="00D153B6" w:rsidRPr="002D14D3" w:rsidRDefault="00D153B6" w:rsidP="00D153B6">
      <w:pPr>
        <w:numPr>
          <w:ilvl w:val="0"/>
          <w:numId w:val="1"/>
        </w:numPr>
        <w:autoSpaceDE w:val="0"/>
        <w:autoSpaceDN w:val="0"/>
        <w:adjustRightInd w:val="0"/>
        <w:spacing w:line="520" w:lineRule="exact"/>
        <w:jc w:val="both"/>
        <w:rPr>
          <w:rFonts w:eastAsia="標楷體"/>
          <w:b/>
          <w:sz w:val="28"/>
        </w:rPr>
      </w:pPr>
      <w:r w:rsidRPr="002D14D3">
        <w:rPr>
          <w:rFonts w:eastAsia="標楷體" w:hint="eastAsia"/>
          <w:b/>
          <w:sz w:val="28"/>
        </w:rPr>
        <w:t>預算來源</w:t>
      </w:r>
    </w:p>
    <w:p w:rsidR="0038033D" w:rsidRPr="00B32CCB" w:rsidRDefault="0038033D" w:rsidP="0038033D">
      <w:pPr>
        <w:pStyle w:val="af8"/>
        <w:spacing w:line="520" w:lineRule="exact"/>
        <w:ind w:leftChars="240" w:left="1133" w:hangingChars="199" w:hanging="557"/>
        <w:rPr>
          <w:rFonts w:eastAsia="標楷體"/>
          <w:sz w:val="28"/>
        </w:rPr>
      </w:pPr>
      <w:r w:rsidRPr="00B32CCB">
        <w:rPr>
          <w:rFonts w:eastAsia="標楷體" w:hint="eastAsia"/>
          <w:sz w:val="28"/>
        </w:rPr>
        <w:t>一、本計畫「急性後期整合照護居家模式照護費用」、「評估費及獎勵費」</w:t>
      </w:r>
      <w:r w:rsidRPr="00B32CCB">
        <w:rPr>
          <w:rFonts w:ascii="新細明體" w:hAnsi="新細明體" w:hint="eastAsia"/>
          <w:sz w:val="28"/>
        </w:rPr>
        <w:t>、</w:t>
      </w:r>
      <w:r w:rsidRPr="00B32CCB">
        <w:rPr>
          <w:rFonts w:ascii="標楷體" w:eastAsia="標楷體" w:hAnsi="標楷體" w:hint="eastAsia"/>
          <w:sz w:val="28"/>
        </w:rPr>
        <w:t>「</w:t>
      </w:r>
      <w:r w:rsidRPr="00B32CCB">
        <w:rPr>
          <w:rFonts w:eastAsia="標楷體" w:hint="eastAsia"/>
          <w:sz w:val="28"/>
        </w:rPr>
        <w:t>品質獎勵措施</w:t>
      </w:r>
      <w:r w:rsidRPr="00B32CCB">
        <w:rPr>
          <w:rFonts w:ascii="新細明體" w:hAnsi="新細明體" w:hint="eastAsia"/>
          <w:sz w:val="28"/>
        </w:rPr>
        <w:t>」</w:t>
      </w:r>
      <w:r w:rsidRPr="00B32CCB">
        <w:rPr>
          <w:rFonts w:eastAsia="標楷體" w:hint="eastAsia"/>
          <w:sz w:val="28"/>
        </w:rPr>
        <w:t>費用，由其他預算「推動促進醫療體系整合計畫」項下支應。</w:t>
      </w:r>
    </w:p>
    <w:p w:rsidR="0038033D" w:rsidRPr="00E4346D" w:rsidRDefault="0038033D" w:rsidP="0038033D">
      <w:pPr>
        <w:pStyle w:val="af8"/>
        <w:spacing w:line="520" w:lineRule="exact"/>
        <w:ind w:leftChars="240" w:left="1133" w:hangingChars="199" w:hanging="557"/>
        <w:rPr>
          <w:rFonts w:eastAsia="標楷體"/>
          <w:sz w:val="28"/>
        </w:rPr>
      </w:pPr>
      <w:r w:rsidRPr="00B32CCB">
        <w:rPr>
          <w:rFonts w:eastAsia="標楷體" w:hint="eastAsia"/>
          <w:sz w:val="28"/>
        </w:rPr>
        <w:t>二、其餘「急性後期整合照護與高強度復健</w:t>
      </w:r>
      <w:r w:rsidRPr="00B32CCB">
        <w:rPr>
          <w:rFonts w:eastAsia="標楷體" w:hint="eastAsia"/>
          <w:sz w:val="28"/>
        </w:rPr>
        <w:t>(</w:t>
      </w:r>
      <w:r w:rsidRPr="00B32CCB">
        <w:rPr>
          <w:rFonts w:eastAsia="標楷體" w:hint="eastAsia"/>
          <w:sz w:val="28"/>
        </w:rPr>
        <w:t>住院模式</w:t>
      </w:r>
      <w:r w:rsidRPr="00B32CCB">
        <w:rPr>
          <w:rFonts w:eastAsia="標楷體" w:hint="eastAsia"/>
          <w:sz w:val="28"/>
        </w:rPr>
        <w:t>)</w:t>
      </w:r>
      <w:r w:rsidRPr="00B32CCB">
        <w:rPr>
          <w:rFonts w:eastAsia="標楷體" w:hint="eastAsia"/>
          <w:sz w:val="28"/>
        </w:rPr>
        <w:t>」、「急性後期整合照護與一般強度復健</w:t>
      </w:r>
      <w:r w:rsidRPr="00B32CCB">
        <w:rPr>
          <w:rFonts w:eastAsia="標楷體" w:hint="eastAsia"/>
          <w:sz w:val="28"/>
        </w:rPr>
        <w:t>(</w:t>
      </w:r>
      <w:r w:rsidRPr="00B32CCB">
        <w:rPr>
          <w:rFonts w:eastAsia="標楷體" w:hint="eastAsia"/>
          <w:sz w:val="28"/>
        </w:rPr>
        <w:t>住院模式</w:t>
      </w:r>
      <w:r w:rsidRPr="00B32CCB">
        <w:rPr>
          <w:rFonts w:eastAsia="標楷體" w:hint="eastAsia"/>
          <w:sz w:val="28"/>
        </w:rPr>
        <w:t>)</w:t>
      </w:r>
      <w:r w:rsidRPr="00B32CCB">
        <w:rPr>
          <w:rFonts w:eastAsia="標楷體" w:hint="eastAsia"/>
          <w:sz w:val="28"/>
        </w:rPr>
        <w:t>」</w:t>
      </w:r>
      <w:r w:rsidRPr="00B32CCB">
        <w:rPr>
          <w:rFonts w:ascii="新細明體" w:hAnsi="新細明體" w:hint="eastAsia"/>
          <w:sz w:val="28"/>
        </w:rPr>
        <w:t>、</w:t>
      </w:r>
      <w:r w:rsidRPr="00B32CCB">
        <w:rPr>
          <w:rFonts w:eastAsia="標楷體" w:hint="eastAsia"/>
          <w:sz w:val="28"/>
        </w:rPr>
        <w:t>「急性後期整合照護與日間照護」</w:t>
      </w:r>
      <w:r w:rsidRPr="00B32CCB">
        <w:rPr>
          <w:rFonts w:ascii="新細明體" w:hAnsi="新細明體" w:hint="eastAsia"/>
          <w:sz w:val="28"/>
        </w:rPr>
        <w:t>、</w:t>
      </w:r>
      <w:r w:rsidRPr="00B32CCB">
        <w:rPr>
          <w:rFonts w:ascii="標楷體" w:eastAsia="標楷體" w:hAnsi="標楷體" w:hint="eastAsia"/>
          <w:sz w:val="28"/>
        </w:rPr>
        <w:t>「</w:t>
      </w:r>
      <w:r w:rsidRPr="00B32CCB">
        <w:rPr>
          <w:rFonts w:eastAsia="標楷體" w:hint="eastAsia"/>
          <w:sz w:val="28"/>
        </w:rPr>
        <w:t>燒燙傷急性後期物理治療</w:t>
      </w:r>
      <w:r w:rsidRPr="00B32CCB">
        <w:rPr>
          <w:rFonts w:eastAsia="標楷體" w:hint="eastAsia"/>
          <w:sz w:val="28"/>
        </w:rPr>
        <w:t>-</w:t>
      </w:r>
      <w:r w:rsidRPr="00B32CCB">
        <w:rPr>
          <w:rFonts w:eastAsia="標楷體" w:hint="eastAsia"/>
          <w:sz w:val="28"/>
        </w:rPr>
        <w:t>中度複雜治療</w:t>
      </w:r>
      <w:r w:rsidRPr="00B32CCB">
        <w:rPr>
          <w:rFonts w:ascii="新細明體" w:hAnsi="新細明體" w:hint="eastAsia"/>
          <w:sz w:val="28"/>
        </w:rPr>
        <w:t>、</w:t>
      </w:r>
      <w:r w:rsidRPr="00B32CCB">
        <w:rPr>
          <w:rFonts w:eastAsia="標楷體" w:hint="eastAsia"/>
          <w:sz w:val="28"/>
        </w:rPr>
        <w:t>複雜治療</w:t>
      </w:r>
      <w:r w:rsidRPr="00B32CCB">
        <w:rPr>
          <w:rFonts w:ascii="標楷體" w:eastAsia="標楷體" w:hAnsi="標楷體" w:hint="eastAsia"/>
          <w:sz w:val="28"/>
        </w:rPr>
        <w:t>」</w:t>
      </w:r>
      <w:r w:rsidRPr="00B32CCB">
        <w:rPr>
          <w:rFonts w:ascii="新細明體" w:hAnsi="新細明體" w:hint="eastAsia"/>
          <w:sz w:val="28"/>
        </w:rPr>
        <w:t>、</w:t>
      </w:r>
      <w:r w:rsidRPr="00B32CCB">
        <w:rPr>
          <w:rFonts w:ascii="標楷體" w:eastAsia="標楷體" w:hAnsi="標楷體" w:hint="eastAsia"/>
          <w:sz w:val="28"/>
        </w:rPr>
        <w:t>「燒燙傷急性後期職能治療-中度複雜治療、複雜治療」</w:t>
      </w:r>
      <w:r w:rsidRPr="00B32CCB">
        <w:rPr>
          <w:rFonts w:ascii="新細明體" w:hAnsi="新細明體" w:hint="eastAsia"/>
          <w:sz w:val="28"/>
        </w:rPr>
        <w:t>、</w:t>
      </w:r>
      <w:r w:rsidRPr="00B32CCB">
        <w:rPr>
          <w:rFonts w:ascii="標楷體" w:eastAsia="標楷體" w:hAnsi="標楷體" w:hint="eastAsia"/>
          <w:sz w:val="28"/>
        </w:rPr>
        <w:t>「心臟衰竭急性後期物理治療-複雜治療」、「心臟衰竭急性後期職能治療-複雜治</w:t>
      </w:r>
      <w:r w:rsidRPr="00E4346D">
        <w:rPr>
          <w:rFonts w:ascii="標楷體" w:eastAsia="標楷體" w:hAnsi="標楷體" w:hint="eastAsia"/>
          <w:sz w:val="28"/>
        </w:rPr>
        <w:t>療」等</w:t>
      </w:r>
      <w:r w:rsidRPr="00E4346D">
        <w:rPr>
          <w:rFonts w:eastAsia="標楷體" w:hint="eastAsia"/>
          <w:sz w:val="28"/>
        </w:rPr>
        <w:t>費用，由全民健康保險年度醫院醫療給付費用總額項下支應。</w:t>
      </w:r>
    </w:p>
    <w:p w:rsidR="00723D27" w:rsidRPr="00014AEC" w:rsidRDefault="00723D27" w:rsidP="00864F78">
      <w:pPr>
        <w:spacing w:line="520" w:lineRule="exact"/>
        <w:ind w:leftChars="236" w:left="566"/>
        <w:rPr>
          <w:rFonts w:eastAsia="標楷體"/>
          <w:sz w:val="28"/>
        </w:rPr>
      </w:pPr>
    </w:p>
    <w:p w:rsidR="004435D4" w:rsidRPr="002D14D3" w:rsidRDefault="004435D4" w:rsidP="004435D4">
      <w:pPr>
        <w:numPr>
          <w:ilvl w:val="0"/>
          <w:numId w:val="1"/>
        </w:numPr>
        <w:autoSpaceDE w:val="0"/>
        <w:autoSpaceDN w:val="0"/>
        <w:adjustRightInd w:val="0"/>
        <w:spacing w:line="520" w:lineRule="exact"/>
        <w:jc w:val="both"/>
        <w:rPr>
          <w:rFonts w:eastAsia="標楷體"/>
          <w:b/>
          <w:sz w:val="28"/>
        </w:rPr>
      </w:pPr>
      <w:r w:rsidRPr="002D14D3">
        <w:rPr>
          <w:rFonts w:eastAsia="標楷體" w:hint="eastAsia"/>
          <w:b/>
          <w:sz w:val="28"/>
        </w:rPr>
        <w:t>照護模式</w:t>
      </w:r>
      <w:r w:rsidR="001B6FEA" w:rsidRPr="002D14D3">
        <w:rPr>
          <w:rFonts w:eastAsia="標楷體" w:hint="eastAsia"/>
          <w:b/>
          <w:sz w:val="28"/>
        </w:rPr>
        <w:t>及內容</w:t>
      </w:r>
    </w:p>
    <w:p w:rsidR="007B1576" w:rsidRPr="002D14D3" w:rsidRDefault="000C41FA" w:rsidP="007B1576">
      <w:pPr>
        <w:autoSpaceDE w:val="0"/>
        <w:autoSpaceDN w:val="0"/>
        <w:adjustRightInd w:val="0"/>
        <w:spacing w:line="520" w:lineRule="exact"/>
        <w:ind w:left="645"/>
        <w:jc w:val="both"/>
        <w:rPr>
          <w:rFonts w:eastAsia="標楷體"/>
          <w:sz w:val="28"/>
        </w:rPr>
      </w:pPr>
      <w:r w:rsidRPr="002D14D3">
        <w:rPr>
          <w:rFonts w:eastAsia="標楷體" w:hint="eastAsia"/>
          <w:sz w:val="28"/>
        </w:rPr>
        <w:t>由急性後期照護團隊，依病人評估結果安排適當之急性後期整合照護模式，包含住院模式、日間照護模式</w:t>
      </w:r>
      <w:r w:rsidRPr="002D14D3">
        <w:rPr>
          <w:rFonts w:ascii="新細明體" w:hAnsi="新細明體" w:hint="eastAsia"/>
          <w:sz w:val="28"/>
        </w:rPr>
        <w:t>、</w:t>
      </w:r>
      <w:r w:rsidRPr="002D14D3">
        <w:rPr>
          <w:rFonts w:eastAsia="標楷體" w:hint="eastAsia"/>
          <w:sz w:val="28"/>
        </w:rPr>
        <w:t>居家模式，各類模式合計天數不超過計畫所訂天數上限。</w: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676672" behindDoc="1" locked="0" layoutInCell="1" allowOverlap="1" wp14:anchorId="17F71362" wp14:editId="7CAF607A">
                <wp:simplePos x="0" y="0"/>
                <wp:positionH relativeFrom="column">
                  <wp:posOffset>-326390</wp:posOffset>
                </wp:positionH>
                <wp:positionV relativeFrom="paragraph">
                  <wp:posOffset>175260</wp:posOffset>
                </wp:positionV>
                <wp:extent cx="1291590" cy="446405"/>
                <wp:effectExtent l="0" t="0" r="22860" b="10795"/>
                <wp:wrapNone/>
                <wp:docPr id="45" name="圓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46405"/>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5" o:spid="_x0000_s1026" style="position:absolute;margin-left:-25.7pt;margin-top:13.8pt;width:101.7pt;height:3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" fillcolor="white [3201]" strokecolor="black [3200]" strokeweight="2pt"/>
            </w:pict>
          </mc:Fallback>
        </mc:AlternateContent>
      </w:r>
      <w:r w:rsidRPr="002D14D3">
        <w:rPr>
          <w:rFonts w:eastAsia="標楷體"/>
          <w:b/>
          <w:noProof/>
          <w:sz w:val="28"/>
        </w:rPr>
        <mc:AlternateContent>
          <mc:Choice Requires="wpg">
            <w:drawing>
              <wp:anchor distT="0" distB="0" distL="114300" distR="114300" simplePos="0" relativeHeight="251709440" behindDoc="1" locked="0" layoutInCell="1" allowOverlap="1" wp14:anchorId="6F152C44" wp14:editId="1A5027F6">
                <wp:simplePos x="0" y="0"/>
                <wp:positionH relativeFrom="column">
                  <wp:posOffset>2747645</wp:posOffset>
                </wp:positionH>
                <wp:positionV relativeFrom="paragraph">
                  <wp:posOffset>191770</wp:posOffset>
                </wp:positionV>
                <wp:extent cx="1291590" cy="637540"/>
                <wp:effectExtent l="0" t="0" r="22860" b="0"/>
                <wp:wrapNone/>
                <wp:docPr id="52"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637540"/>
                          <a:chOff x="50754" y="26178"/>
                          <a:chExt cx="21272" cy="58375"/>
                        </a:xfrm>
                      </wpg:grpSpPr>
                      <wps:wsp>
                        <wps:cNvPr id="53" name="圓角矩形 25"/>
                        <wps:cNvSpPr>
                          <a:spLocks noChangeArrowheads="1"/>
                        </wps:cNvSpPr>
                        <wps:spPr bwMode="auto">
                          <a:xfrm>
                            <a:off x="50754" y="26187"/>
                            <a:ext cx="21272" cy="56489"/>
                          </a:xfrm>
                          <a:prstGeom prst="roundRect">
                            <a:avLst>
                              <a:gd name="adj" fmla="val 10000"/>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54" name="圓角矩形 4"/>
                        <wps:cNvSpPr>
                          <a:spLocks noChangeArrowheads="1"/>
                        </wps:cNvSpPr>
                        <wps:spPr bwMode="auto">
                          <a:xfrm>
                            <a:off x="51991" y="26178"/>
                            <a:ext cx="20026" cy="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F11F35" w:rsidRDefault="00A85FD2" w:rsidP="00F0080C">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住院模式</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7" o:spid="_x0000_s1026" style="position:absolute;left:0;text-align:left;margin-left:216.35pt;margin-top:15.1pt;width:101.7pt;height:50.2pt;z-index:-251607040" coordorigin="50754,26178" coordsize="21272,5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">
                <v:roundrect id="圓角矩形 25" o:spid="_x0000_s1027" style="position:absolute;left:50754;top:26187;width:21272;height:5648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KeMQA&#10;AADbAAAADwAAAGRycy9kb3ducmV2LnhtbESPW2sCMRSE3wv+h3CEvpSaVWkpW6OUguBT8dLb42Fz&#10;ulk2OVmSqKu/3ggFH4eZ+YaZLXpnxYFCbDwrGI8KEMSV1w3XCj53y8cXEDEha7SeScGJIizmg7sZ&#10;ltofeUOHbapFhnAsUYFJqSuljJUhh3HkO+Ls/fngMGUZaqkDHjPcWTkpimfpsOG8YLCjd0NVu907&#10;Bd883X3IX5van4dJsOu6PZuvQqn7Yf/2CiJRn27h//ZKK3iawv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ynjEAAAA2wAAAA8AAAAAAAAAAAAAAAAAmAIAAGRycy9k&#10;b3ducmV2LnhtbFBLBQYAAAAABAAEAPUAAACJAwAAAAA=&#10;" strokeweight="2pt"/>
                <v:rect id="_x0000_s1028" style="position:absolute;left:51991;top:26178;width:20026;height:58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IMQA&#10;AADbAAAADwAAAGRycy9kb3ducmV2LnhtbESP0WrCQBRE3wX/YblCX6TZtLRS0qwiloZiUUj0Ay7Z&#10;2ySYvRuya5L+vVso+DjMzBkm3UymFQP1rrGs4CmKQRCXVjdcKTifPh/fQDiPrLG1TAp+ycFmPZ+l&#10;mGg7ck5D4SsRIOwSVFB73yVSurImgy6yHXHwfmxv0AfZV1L3OAa4aeVzHK+kwYbDQo0d7WoqL8XV&#10;KMiWVeazfXZlu8u/i2OrP5bxQamHxbR9B+Fp8vfwf/tLK3h9gb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cCDEAAAA2wAAAA8AAAAAAAAAAAAAAAAAmAIAAGRycy9k&#10;b3ducmV2LnhtbFBLBQYAAAAABAAEAPUAAACJAwAAAAA=&#10;" filled="f" stroked="f">
                  <v:textbox inset=".7pt,.7pt,.7pt,.7pt">
                    <w:txbxContent>
                      <w:p w:rsidR="00A85FD2" w:rsidRPr="00F11F35" w:rsidRDefault="00A85FD2" w:rsidP="00F0080C">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住院模式</w:t>
                        </w:r>
                      </w:p>
                    </w:txbxContent>
                  </v:textbox>
                </v:rect>
              </v:group>
            </w:pict>
          </mc:Fallback>
        </mc:AlternateContent>
      </w:r>
      <w:r w:rsidRPr="002D14D3">
        <w:rPr>
          <w:noProof/>
        </w:rPr>
        <mc:AlternateContent>
          <mc:Choice Requires="wps">
            <w:drawing>
              <wp:anchor distT="0" distB="0" distL="114300" distR="114300" simplePos="0" relativeHeight="251700224" behindDoc="0" locked="0" layoutInCell="1" allowOverlap="1" wp14:anchorId="1019DA91" wp14:editId="4AE2AA1E">
                <wp:simplePos x="0" y="0"/>
                <wp:positionH relativeFrom="column">
                  <wp:posOffset>-271145</wp:posOffset>
                </wp:positionH>
                <wp:positionV relativeFrom="paragraph">
                  <wp:posOffset>191135</wp:posOffset>
                </wp:positionV>
                <wp:extent cx="1129030" cy="347345"/>
                <wp:effectExtent l="0" t="0" r="0" b="0"/>
                <wp:wrapNone/>
                <wp:docPr id="1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0C7377" w:rsidRDefault="00A85FD2" w:rsidP="00082436">
                            <w:pPr>
                              <w:pStyle w:val="Web"/>
                              <w:spacing w:before="0" w:beforeAutospacing="0" w:after="0" w:afterAutospacing="0" w:line="500" w:lineRule="exact"/>
                              <w:jc w:val="center"/>
                              <w:rPr>
                                <w:sz w:val="28"/>
                                <w:szCs w:val="28"/>
                              </w:rPr>
                            </w:pPr>
                            <w:r>
                              <w:rPr>
                                <w:rFonts w:ascii="標楷體" w:eastAsia="標楷體" w:hAnsi="標楷體" w:cstheme="minorBidi" w:hint="eastAsia"/>
                                <w:b/>
                                <w:bCs/>
                                <w:color w:val="000000" w:themeColor="dark1"/>
                                <w:kern w:val="24"/>
                                <w:sz w:val="28"/>
                                <w:szCs w:val="28"/>
                              </w:rPr>
                              <w:t>急性醫療照護</w:t>
                            </w:r>
                          </w:p>
                          <w:p w:rsidR="00A85FD2" w:rsidRPr="000C7377" w:rsidRDefault="00A85FD2" w:rsidP="00082436">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wps:txbx>
                      <wps:bodyPr rot="0" vert="horz" wrap="square" lIns="8890" tIns="8890" rIns="8890" bIns="8890" anchor="ctr" anchorCtr="0" upright="1">
                        <a:noAutofit/>
                      </wps:bodyPr>
                    </wps:wsp>
                  </a:graphicData>
                </a:graphic>
                <wp14:sizeRelH relativeFrom="margin">
                  <wp14:pctWidth>0</wp14:pctWidth>
                </wp14:sizeRelH>
                <wp14:sizeRelV relativeFrom="page">
                  <wp14:pctHeight>0</wp14:pctHeight>
                </wp14:sizeRelV>
              </wp:anchor>
            </w:drawing>
          </mc:Choice>
          <mc:Fallback>
            <w:pict>
              <v:rect id="圓角矩形 4" o:spid="_x0000_s1029" style="position:absolute;left:0;text-align:left;margin-left:-21.35pt;margin-top:15.05pt;width:88.9pt;height: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" filled="f" stroked="f">
                <v:textbox inset=".7pt,.7pt,.7pt,.7pt">
                  <w:txbxContent>
                    <w:p w:rsidR="00A85FD2" w:rsidRPr="000C7377" w:rsidRDefault="00A85FD2" w:rsidP="00082436">
                      <w:pPr>
                        <w:pStyle w:val="Web"/>
                        <w:spacing w:before="0" w:beforeAutospacing="0" w:after="0" w:afterAutospacing="0" w:line="500" w:lineRule="exact"/>
                        <w:jc w:val="center"/>
                        <w:rPr>
                          <w:sz w:val="28"/>
                          <w:szCs w:val="28"/>
                        </w:rPr>
                      </w:pPr>
                      <w:r>
                        <w:rPr>
                          <w:rFonts w:ascii="標楷體" w:eastAsia="標楷體" w:hAnsi="標楷體" w:cstheme="minorBidi" w:hint="eastAsia"/>
                          <w:b/>
                          <w:bCs/>
                          <w:color w:val="000000" w:themeColor="dark1"/>
                          <w:kern w:val="24"/>
                          <w:sz w:val="28"/>
                          <w:szCs w:val="28"/>
                        </w:rPr>
                        <w:t>急性醫療照護</w:t>
                      </w:r>
                    </w:p>
                    <w:p w:rsidR="00A85FD2" w:rsidRPr="000C7377" w:rsidRDefault="00A85FD2" w:rsidP="00082436">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v:textbox>
              </v:rect>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682816" behindDoc="1" locked="0" layoutInCell="1" allowOverlap="1" wp14:anchorId="74A518A3" wp14:editId="7CAF19F3">
                <wp:simplePos x="0" y="0"/>
                <wp:positionH relativeFrom="column">
                  <wp:posOffset>4046855</wp:posOffset>
                </wp:positionH>
                <wp:positionV relativeFrom="paragraph">
                  <wp:posOffset>128905</wp:posOffset>
                </wp:positionV>
                <wp:extent cx="986155" cy="824230"/>
                <wp:effectExtent l="0" t="0" r="80645" b="52070"/>
                <wp:wrapNone/>
                <wp:docPr id="2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82423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318.65pt;margin-top:10.15pt;width:77.65pt;height:6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" strokecolor="black [3213]" strokeweight="1.5pt">
                <v:stroke endarrow="open"/>
              </v:shape>
            </w:pict>
          </mc:Fallback>
        </mc:AlternateContent>
      </w:r>
      <w:r w:rsidRPr="002D14D3">
        <w:rPr>
          <w:rFonts w:eastAsia="標楷體"/>
          <w:b/>
          <w:noProof/>
          <w:sz w:val="28"/>
        </w:rPr>
        <mc:AlternateContent>
          <mc:Choice Requires="wps">
            <w:drawing>
              <wp:anchor distT="0" distB="0" distL="114300" distR="114300" simplePos="0" relativeHeight="251711488" behindDoc="1" locked="0" layoutInCell="1" allowOverlap="1" wp14:anchorId="64837F7A" wp14:editId="23BE636F">
                <wp:simplePos x="0" y="0"/>
                <wp:positionH relativeFrom="column">
                  <wp:posOffset>1616075</wp:posOffset>
                </wp:positionH>
                <wp:positionV relativeFrom="paragraph">
                  <wp:posOffset>209550</wp:posOffset>
                </wp:positionV>
                <wp:extent cx="1125855" cy="3175"/>
                <wp:effectExtent l="0" t="76200" r="17145" b="111125"/>
                <wp:wrapNone/>
                <wp:docPr id="55"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3175"/>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27.25pt;margin-top:16.5pt;width:88.65pt;height:.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" strokeweight="1.5pt">
                <v:stroke endarrow="open"/>
              </v:shape>
            </w:pict>
          </mc:Fallback>
        </mc:AlternateContent>
      </w:r>
      <w:r w:rsidRPr="002D14D3">
        <w:rPr>
          <w:rFonts w:eastAsia="標楷體"/>
          <w:b/>
          <w:noProof/>
          <w:sz w:val="28"/>
        </w:rPr>
        <mc:AlternateContent>
          <mc:Choice Requires="wps">
            <w:drawing>
              <wp:anchor distT="0" distB="0" distL="114298" distR="114298" simplePos="0" relativeHeight="251671552" behindDoc="1" locked="0" layoutInCell="1" allowOverlap="1" wp14:anchorId="59F95351" wp14:editId="4CFE3AE5">
                <wp:simplePos x="0" y="0"/>
                <wp:positionH relativeFrom="column">
                  <wp:posOffset>1616074</wp:posOffset>
                </wp:positionH>
                <wp:positionV relativeFrom="paragraph">
                  <wp:posOffset>212725</wp:posOffset>
                </wp:positionV>
                <wp:extent cx="0" cy="908050"/>
                <wp:effectExtent l="0" t="0" r="19050" b="25400"/>
                <wp:wrapNone/>
                <wp:docPr id="3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7.25pt,16.75pt" to="127.2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" strokecolor="black [3213]" strokeweight="1.5pt"/>
            </w:pict>
          </mc:Fallback>
        </mc:AlternateContent>
      </w:r>
      <w:r w:rsidRPr="002D14D3">
        <w:rPr>
          <w:rFonts w:eastAsia="標楷體"/>
          <w:b/>
          <w:noProof/>
          <w:sz w:val="28"/>
        </w:rPr>
        <mc:AlternateContent>
          <mc:Choice Requires="wps">
            <w:drawing>
              <wp:anchor distT="0" distB="0" distL="114298" distR="114298" simplePos="0" relativeHeight="251677696" behindDoc="1" locked="0" layoutInCell="1" allowOverlap="1" wp14:anchorId="50262F51" wp14:editId="63F2253E">
                <wp:simplePos x="0" y="0"/>
                <wp:positionH relativeFrom="column">
                  <wp:posOffset>313054</wp:posOffset>
                </wp:positionH>
                <wp:positionV relativeFrom="paragraph">
                  <wp:posOffset>319405</wp:posOffset>
                </wp:positionV>
                <wp:extent cx="0" cy="612140"/>
                <wp:effectExtent l="95250" t="0" r="57150" b="54610"/>
                <wp:wrapNone/>
                <wp:docPr id="4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4.65pt;margin-top:25.15pt;width:0;height:48.2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712512" behindDoc="0" locked="0" layoutInCell="1" allowOverlap="1" wp14:anchorId="5B8BAE2A" wp14:editId="18A557A7">
                <wp:simplePos x="0" y="0"/>
                <wp:positionH relativeFrom="column">
                  <wp:posOffset>3368675</wp:posOffset>
                </wp:positionH>
                <wp:positionV relativeFrom="paragraph">
                  <wp:posOffset>169545</wp:posOffset>
                </wp:positionV>
                <wp:extent cx="7620" cy="452755"/>
                <wp:effectExtent l="95250" t="38100" r="68580" b="61595"/>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5275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56" o:spid="_x0000_s1026" type="#_x0000_t32" style="position:absolute;margin-left:265.25pt;margin-top:13.35pt;width:.6pt;height:35.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" strokecolor="black [3213]" strokeweight="1.5pt">
                <v:stroke startarrow="open" endarrow="open"/>
                <o:lock v:ext="edit" shapetype="f"/>
              </v:shape>
            </w:pict>
          </mc:Fallback>
        </mc:AlternateContent>
      </w:r>
      <w:r w:rsidRPr="002D14D3">
        <w:rPr>
          <w:rFonts w:eastAsia="標楷體"/>
          <w:b/>
          <w:noProof/>
          <w:sz w:val="28"/>
        </w:rPr>
        <mc:AlternateContent>
          <mc:Choice Requires="wpg">
            <w:drawing>
              <wp:anchor distT="0" distB="0" distL="114300" distR="114300" simplePos="0" relativeHeight="251663360" behindDoc="1" locked="0" layoutInCell="1" allowOverlap="1" wp14:anchorId="1A2065B5" wp14:editId="67EA8188">
                <wp:simplePos x="0" y="0"/>
                <wp:positionH relativeFrom="column">
                  <wp:posOffset>-121920</wp:posOffset>
                </wp:positionH>
                <wp:positionV relativeFrom="paragraph">
                  <wp:posOffset>589915</wp:posOffset>
                </wp:positionV>
                <wp:extent cx="899160" cy="798830"/>
                <wp:effectExtent l="0" t="0" r="15240" b="20320"/>
                <wp:wrapNone/>
                <wp:docPr id="30"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798830"/>
                          <a:chOff x="2848" y="8776"/>
                          <a:chExt cx="14447" cy="95076"/>
                        </a:xfrm>
                      </wpg:grpSpPr>
                      <wps:wsp>
                        <wps:cNvPr id="31" name="圓角矩形 27"/>
                        <wps:cNvSpPr>
                          <a:spLocks noChangeArrowheads="1"/>
                        </wps:cNvSpPr>
                        <wps:spPr bwMode="auto">
                          <a:xfrm>
                            <a:off x="2848" y="8776"/>
                            <a:ext cx="14448" cy="95076"/>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2" name="圓角矩形 4"/>
                        <wps:cNvSpPr>
                          <a:spLocks noChangeArrowheads="1"/>
                        </wps:cNvSpPr>
                        <wps:spPr bwMode="auto">
                          <a:xfrm>
                            <a:off x="3583" y="12520"/>
                            <a:ext cx="12924" cy="87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0C7377" w:rsidRDefault="00A85FD2"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急</w:t>
                              </w:r>
                              <w:r>
                                <w:rPr>
                                  <w:rFonts w:ascii="標楷體" w:eastAsia="標楷體" w:hAnsi="標楷體" w:cstheme="minorBidi" w:hint="eastAsia"/>
                                  <w:b/>
                                  <w:bCs/>
                                  <w:color w:val="000000" w:themeColor="dark1"/>
                                  <w:kern w:val="24"/>
                                  <w:sz w:val="28"/>
                                  <w:szCs w:val="28"/>
                                </w:rPr>
                                <w:t>性</w:t>
                              </w:r>
                              <w:r w:rsidRPr="000C7377">
                                <w:rPr>
                                  <w:rFonts w:ascii="標楷體" w:eastAsia="標楷體" w:hAnsi="標楷體" w:cstheme="minorBidi" w:hint="eastAsia"/>
                                  <w:b/>
                                  <w:bCs/>
                                  <w:color w:val="000000" w:themeColor="dark1"/>
                                  <w:kern w:val="24"/>
                                  <w:sz w:val="28"/>
                                  <w:szCs w:val="28"/>
                                </w:rPr>
                                <w:t>後</w:t>
                              </w:r>
                              <w:r>
                                <w:rPr>
                                  <w:rFonts w:ascii="標楷體" w:eastAsia="標楷體" w:hAnsi="標楷體" w:cstheme="minorBidi" w:hint="eastAsia"/>
                                  <w:b/>
                                  <w:bCs/>
                                  <w:color w:val="000000" w:themeColor="dark1"/>
                                  <w:kern w:val="24"/>
                                  <w:sz w:val="28"/>
                                  <w:szCs w:val="28"/>
                                </w:rPr>
                                <w:t>期</w:t>
                              </w:r>
                            </w:p>
                            <w:p w:rsidR="00A85FD2" w:rsidRPr="00F11F35" w:rsidRDefault="00A85FD2"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病人評估</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6" o:spid="_x0000_s1030" style="position:absolute;left:0;text-align:left;margin-left:-9.6pt;margin-top:46.45pt;width:70.8pt;height:62.9pt;z-index:-251653120" coordorigin="2848,8776" coordsize="14447,9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">
                <v:roundrect id="圓角矩形 27" o:spid="_x0000_s1031" style="position:absolute;left:2848;top:8776;width:14448;height:9507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cPsUA&#10;AADbAAAADwAAAGRycy9kb3ducmV2LnhtbESPT2sCMRTE70K/Q3iFXqRmt5Zt2RpFhYIHD/6p98fm&#10;dXfb5CVuUl2/vREKHoeZ+Q0zmfXWiBN1oXWsIB9lIIgrp1uuFXztP5/fQYSIrNE4JgUXCjCbPgwm&#10;WGp35i2ddrEWCcKhRAVNjL6UMlQNWQwj54mT9+06izHJrpa6w3OCWyNfsqyQFltOCw16WjZU/e7+&#10;rIKh4cPKrI/t5nVeeP9T5MfF20Gpp8d+/gEiUh/v4f/2SisY53D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Jw+xQAAANsAAAAPAAAAAAAAAAAAAAAAAJgCAABkcnMv&#10;ZG93bnJldi54bWxQSwUGAAAAAAQABAD1AAAAigMAAAAA&#10;" fillcolor="white [3201]" strokecolor="black [3200]" strokeweight="2pt"/>
                <v:rect id="_x0000_s1032" style="position:absolute;left:3583;top:12520;width:12924;height:87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b8MA&#10;AADbAAAADwAAAGRycy9kb3ducmV2LnhtbESP0YrCMBRE3xf8h3AFX0RTFRapTUUUi+yygtUPuDTX&#10;ttjclCZq/fuNsLCPw8ycYZJ1bxrxoM7VlhXMphEI4sLqmksFl/N+sgThPLLGxjIpeJGDdTr4SDDW&#10;9skneuS+FAHCLkYFlfdtLKUrKjLoprYlDt7VdgZ9kF0pdYfPADeNnEfRpzRYc1iosKVtRcUtvxsF&#10;2bjMfPaV3dluT9/5sdG7cfSj1GjYb1YgPPX+P/zXPmgFizm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ob8MAAADbAAAADwAAAAAAAAAAAAAAAACYAgAAZHJzL2Rv&#10;d25yZXYueG1sUEsFBgAAAAAEAAQA9QAAAIgDAAAAAA==&#10;" filled="f" stroked="f">
                  <v:textbox inset=".7pt,.7pt,.7pt,.7pt">
                    <w:txbxContent>
                      <w:p w:rsidR="00A85FD2" w:rsidRPr="000C7377" w:rsidRDefault="00A85FD2"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急</w:t>
                        </w:r>
                        <w:r>
                          <w:rPr>
                            <w:rFonts w:ascii="標楷體" w:eastAsia="標楷體" w:hAnsi="標楷體" w:cstheme="minorBidi" w:hint="eastAsia"/>
                            <w:b/>
                            <w:bCs/>
                            <w:color w:val="000000" w:themeColor="dark1"/>
                            <w:kern w:val="24"/>
                            <w:sz w:val="28"/>
                            <w:szCs w:val="28"/>
                          </w:rPr>
                          <w:t>性</w:t>
                        </w:r>
                        <w:r w:rsidRPr="000C7377">
                          <w:rPr>
                            <w:rFonts w:ascii="標楷體" w:eastAsia="標楷體" w:hAnsi="標楷體" w:cstheme="minorBidi" w:hint="eastAsia"/>
                            <w:b/>
                            <w:bCs/>
                            <w:color w:val="000000" w:themeColor="dark1"/>
                            <w:kern w:val="24"/>
                            <w:sz w:val="28"/>
                            <w:szCs w:val="28"/>
                          </w:rPr>
                          <w:t>後</w:t>
                        </w:r>
                        <w:r>
                          <w:rPr>
                            <w:rFonts w:ascii="標楷體" w:eastAsia="標楷體" w:hAnsi="標楷體" w:cstheme="minorBidi" w:hint="eastAsia"/>
                            <w:b/>
                            <w:bCs/>
                            <w:color w:val="000000" w:themeColor="dark1"/>
                            <w:kern w:val="24"/>
                            <w:sz w:val="28"/>
                            <w:szCs w:val="28"/>
                          </w:rPr>
                          <w:t>期</w:t>
                        </w:r>
                      </w:p>
                      <w:p w:rsidR="00A85FD2" w:rsidRPr="00F11F35" w:rsidRDefault="00A85FD2"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病人評估</w:t>
                        </w:r>
                      </w:p>
                    </w:txbxContent>
                  </v:textbox>
                </v:rect>
              </v:group>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g">
            <w:drawing>
              <wp:anchor distT="0" distB="0" distL="114300" distR="114300" simplePos="0" relativeHeight="251664384" behindDoc="1" locked="0" layoutInCell="1" allowOverlap="1" wp14:anchorId="2A7821C3" wp14:editId="5DB40A22">
                <wp:simplePos x="0" y="0"/>
                <wp:positionH relativeFrom="column">
                  <wp:posOffset>2728595</wp:posOffset>
                </wp:positionH>
                <wp:positionV relativeFrom="paragraph">
                  <wp:posOffset>271145</wp:posOffset>
                </wp:positionV>
                <wp:extent cx="1290955" cy="780415"/>
                <wp:effectExtent l="0" t="0" r="23495" b="19685"/>
                <wp:wrapNone/>
                <wp:docPr id="38"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780415"/>
                          <a:chOff x="50618" y="67320"/>
                          <a:chExt cx="21272" cy="59861"/>
                        </a:xfrm>
                      </wpg:grpSpPr>
                      <wps:wsp>
                        <wps:cNvPr id="39" name="圓角矩形 25"/>
                        <wps:cNvSpPr>
                          <a:spLocks noChangeArrowheads="1"/>
                        </wps:cNvSpPr>
                        <wps:spPr bwMode="auto">
                          <a:xfrm>
                            <a:off x="50618" y="70692"/>
                            <a:ext cx="21272" cy="56489"/>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0" name="圓角矩形 4"/>
                        <wps:cNvSpPr>
                          <a:spLocks noChangeArrowheads="1"/>
                        </wps:cNvSpPr>
                        <wps:spPr bwMode="auto">
                          <a:xfrm>
                            <a:off x="51864" y="67320"/>
                            <a:ext cx="20026" cy="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F11F35" w:rsidRDefault="00A85FD2" w:rsidP="004435D4">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日間照護</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214.85pt;margin-top:21.35pt;width:101.65pt;height:61.45pt;z-index:-251652096" coordorigin="50618,67320" coordsize="21272,5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">
                <v:roundrect id="圓角矩形 25" o:spid="_x0000_s1034" style="position:absolute;left:50618;top:70692;width:21272;height:5648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QOMUA&#10;AADbAAAADwAAAGRycy9kb3ducmV2LnhtbESPQWsCMRSE74L/ITyhF6lZq2zt1ihaEDz00Fq9Pzav&#10;u1uTl7hJdf33piD0OMzMN8x82VkjztSGxrGC8SgDQVw63XClYP+1eZyBCBFZo3FMCq4UYLno9+ZY&#10;aHfhTzrvYiUShEOBCuoYfSFlKGuyGEbOEyfv27UWY5JtJXWLlwS3Rj5lWS4tNpwWavT0VlN53P1a&#10;BUPDh615PzUf01Xu/U8+Pq2fD0o9DLrVK4hIXfwP39tbrWDyAn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pA4xQAAANsAAAAPAAAAAAAAAAAAAAAAAJgCAABkcnMv&#10;ZG93bnJldi54bWxQSwUGAAAAAAQABAD1AAAAigMAAAAA&#10;" fillcolor="white [3201]" strokecolor="black [3200]" strokeweight="2pt"/>
                <v:rect id="_x0000_s1035" style="position:absolute;left:51864;top:67320;width:20026;height:58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sAA&#10;AADbAAAADwAAAGRycy9kb3ducmV2LnhtbERPzYrCMBC+C75DGMGLaOqyiFTTIsoW2UWh1QcYmrEt&#10;NpPSRO2+/eaw4PHj+9+mg2nFk3rXWFawXEQgiEurG64UXC9f8zUI55E1tpZJwS85SJPxaIuxti/O&#10;6Vn4SoQQdjEqqL3vYildWZNBt7AdceButjfoA+wrqXt8hXDTyo8oWkmDDYeGGjva11Tei4dRkM2q&#10;zGff2YPtPv8pzq0+zKKTUtPJsNuA8DT4t/jffdQKPsP68C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g/sAAAADbAAAADwAAAAAAAAAAAAAAAACYAgAAZHJzL2Rvd25y&#10;ZXYueG1sUEsFBgAAAAAEAAQA9QAAAIUDAAAAAA==&#10;" filled="f" stroked="f">
                  <v:textbox inset=".7pt,.7pt,.7pt,.7pt">
                    <w:txbxContent>
                      <w:p w:rsidR="00A85FD2" w:rsidRPr="00F11F35" w:rsidRDefault="00A85FD2" w:rsidP="004435D4">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日間照護</w:t>
                        </w:r>
                      </w:p>
                    </w:txbxContent>
                  </v:textbox>
                </v:rect>
              </v:group>
            </w:pict>
          </mc:Fallback>
        </mc:AlternateContent>
      </w:r>
      <w:r w:rsidRPr="002D14D3">
        <w:rPr>
          <w:rFonts w:eastAsia="標楷體"/>
          <w:b/>
          <w:noProof/>
          <w:sz w:val="28"/>
        </w:rPr>
        <mc:AlternateContent>
          <mc:Choice Requires="wpg">
            <w:drawing>
              <wp:anchor distT="0" distB="0" distL="114300" distR="114300" simplePos="0" relativeHeight="251665408" behindDoc="1" locked="0" layoutInCell="1" allowOverlap="1" wp14:anchorId="5EF5A174" wp14:editId="103FB696">
                <wp:simplePos x="0" y="0"/>
                <wp:positionH relativeFrom="column">
                  <wp:posOffset>4991100</wp:posOffset>
                </wp:positionH>
                <wp:positionV relativeFrom="paragraph">
                  <wp:posOffset>260350</wp:posOffset>
                </wp:positionV>
                <wp:extent cx="1034415" cy="748665"/>
                <wp:effectExtent l="0" t="0" r="13335" b="13335"/>
                <wp:wrapNone/>
                <wp:docPr id="17"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748665"/>
                          <a:chOff x="72362" y="30285"/>
                          <a:chExt cx="19574" cy="11624"/>
                        </a:xfrm>
                      </wpg:grpSpPr>
                      <wps:wsp>
                        <wps:cNvPr id="18" name="圓角矩形 23"/>
                        <wps:cNvSpPr>
                          <a:spLocks noChangeArrowheads="1"/>
                        </wps:cNvSpPr>
                        <wps:spPr bwMode="auto">
                          <a:xfrm>
                            <a:off x="72362" y="30285"/>
                            <a:ext cx="19575" cy="11624"/>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 name="圓角矩形 4"/>
                        <wps:cNvSpPr>
                          <a:spLocks noChangeArrowheads="1"/>
                        </wps:cNvSpPr>
                        <wps:spPr bwMode="auto">
                          <a:xfrm>
                            <a:off x="73140" y="30669"/>
                            <a:ext cx="16650" cy="1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F11F35" w:rsidRDefault="00A85FD2" w:rsidP="004435D4">
                              <w:pPr>
                                <w:pStyle w:val="Web"/>
                                <w:snapToGrid w:val="0"/>
                                <w:spacing w:before="0" w:beforeAutospacing="0" w:after="0" w:afterAutospacing="0" w:line="280" w:lineRule="exact"/>
                                <w:jc w:val="center"/>
                              </w:pPr>
                              <w:r w:rsidRPr="000C7377">
                                <w:rPr>
                                  <w:rFonts w:ascii="標楷體" w:eastAsia="標楷體" w:hAnsi="標楷體" w:cstheme="minorBidi" w:hint="eastAsia"/>
                                  <w:b/>
                                  <w:bCs/>
                                  <w:color w:val="000000" w:themeColor="dark1"/>
                                  <w:kern w:val="24"/>
                                  <w:sz w:val="28"/>
                                  <w:szCs w:val="28"/>
                                </w:rPr>
                                <w:t>門診</w:t>
                              </w:r>
                              <w:r>
                                <w:rPr>
                                  <w:rFonts w:ascii="標楷體" w:eastAsia="標楷體" w:hAnsi="標楷體" w:cstheme="minorBidi" w:hint="eastAsia"/>
                                  <w:b/>
                                  <w:bCs/>
                                  <w:color w:val="000000" w:themeColor="dark1"/>
                                  <w:kern w:val="24"/>
                                  <w:sz w:val="28"/>
                                  <w:szCs w:val="28"/>
                                </w:rPr>
                                <w:t>照護</w:t>
                              </w:r>
                              <w:r w:rsidRPr="00F11F35">
                                <w:rPr>
                                  <w:rFonts w:ascii="標楷體" w:eastAsia="標楷體" w:hAnsi="標楷體" w:cstheme="minorBidi" w:hint="eastAsia"/>
                                  <w:b/>
                                  <w:bCs/>
                                  <w:color w:val="000000" w:themeColor="dark1"/>
                                  <w:kern w:val="24"/>
                                </w:rPr>
                                <w:t>(含</w:t>
                              </w:r>
                              <w:r>
                                <w:rPr>
                                  <w:rFonts w:ascii="標楷體" w:eastAsia="標楷體" w:hAnsi="標楷體" w:cstheme="minorBidi" w:hint="eastAsia"/>
                                  <w:b/>
                                  <w:bCs/>
                                  <w:color w:val="000000" w:themeColor="dark1"/>
                                  <w:kern w:val="24"/>
                                </w:rPr>
                                <w:t>轉</w:t>
                              </w:r>
                              <w:proofErr w:type="gramStart"/>
                              <w:r>
                                <w:rPr>
                                  <w:rFonts w:ascii="標楷體" w:eastAsia="標楷體" w:hAnsi="標楷體" w:cstheme="minorBidi" w:hint="eastAsia"/>
                                  <w:b/>
                                  <w:bCs/>
                                  <w:color w:val="000000" w:themeColor="dark1"/>
                                  <w:kern w:val="24"/>
                                </w:rPr>
                                <w:t>介</w:t>
                              </w:r>
                              <w:proofErr w:type="gramEnd"/>
                              <w:r>
                                <w:rPr>
                                  <w:rFonts w:ascii="標楷體" w:eastAsia="標楷體" w:hAnsi="標楷體" w:cstheme="minorBidi" w:hint="eastAsia"/>
                                  <w:b/>
                                  <w:bCs/>
                                  <w:color w:val="000000" w:themeColor="dark1"/>
                                  <w:kern w:val="24"/>
                                </w:rPr>
                                <w:t>社會資源服務</w:t>
                              </w:r>
                              <w:r w:rsidRPr="00F11F35">
                                <w:rPr>
                                  <w:rFonts w:ascii="標楷體" w:eastAsia="標楷體" w:hAnsi="標楷體" w:cstheme="minorBidi" w:hint="eastAsia"/>
                                  <w:b/>
                                  <w:bCs/>
                                  <w:color w:val="000000" w:themeColor="dark1"/>
                                  <w:kern w:val="24"/>
                                </w:rPr>
                                <w:t>)</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36" style="position:absolute;left:0;text-align:left;margin-left:393pt;margin-top:20.5pt;width:81.45pt;height:58.95pt;z-index:-251651072" coordorigin="72362,30285" coordsize="19574,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">
                <v:roundrect id="圓角矩形 23" o:spid="_x0000_s1037" style="position:absolute;left:72362;top:30285;width:19575;height:1162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pw8UA&#10;AADbAAAADwAAAGRycy9kb3ducmV2LnhtbESPQW/CMAyF70j7D5EncUEjBaFu6giITZrEYQcG4241&#10;XtstcUKTQffv8QFpN1vv+b3Py/XgnTpTn7rABmbTAhRxHWzHjYHPw9vDE6iUkS26wGTgjxKsV3ej&#10;JVY2XPiDzvvcKAnhVKGBNudYaZ3qljymaYjEon2F3mOWtW+07fEi4d7peVGU2mPH0tBipNeW6p/9&#10;rzcwcXzcuvdTt1tsyhi/y9np5fFozPh+2DyDyjTkf/PtemsFX2DlFx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2nDxQAAANsAAAAPAAAAAAAAAAAAAAAAAJgCAABkcnMv&#10;ZG93bnJldi54bWxQSwUGAAAAAAQABAD1AAAAigMAAAAA&#10;" fillcolor="white [3201]" strokecolor="black [3200]" strokeweight="2pt"/>
                <v:rect id="_x0000_s1038" style="position:absolute;left:73140;top:30669;width:16650;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mfsEA&#10;AADbAAAADwAAAGRycy9kb3ducmV2LnhtbERPzYrCMBC+L/gOYQQvoqkeZLcai1QssrILVh9gaMa2&#10;2ExKE7W+/UYQ9jYf3++skt404k6dqy0rmE0jEMSF1TWXCs6n3eQThPPIGhvLpOBJDpL14GOFsbYP&#10;PtI996UIIexiVFB538ZSuqIig25qW+LAXWxn0AfYlVJ3+AjhppHzKFpIgzWHhgpbSisqrvnNKMjG&#10;Zeaz7+zGNj0e8t9Gb8fRj1KjYb9ZgvDU+3/x273XYf4XvH4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2Zn7BAAAA2wAAAA8AAAAAAAAAAAAAAAAAmAIAAGRycy9kb3du&#10;cmV2LnhtbFBLBQYAAAAABAAEAPUAAACGAwAAAAA=&#10;" filled="f" stroked="f">
                  <v:textbox inset=".7pt,.7pt,.7pt,.7pt">
                    <w:txbxContent>
                      <w:p w:rsidR="00A85FD2" w:rsidRPr="00F11F35" w:rsidRDefault="00A85FD2" w:rsidP="004435D4">
                        <w:pPr>
                          <w:pStyle w:val="Web"/>
                          <w:snapToGrid w:val="0"/>
                          <w:spacing w:before="0" w:beforeAutospacing="0" w:after="0" w:afterAutospacing="0" w:line="280" w:lineRule="exact"/>
                          <w:jc w:val="center"/>
                        </w:pPr>
                        <w:r w:rsidRPr="000C7377">
                          <w:rPr>
                            <w:rFonts w:ascii="標楷體" w:eastAsia="標楷體" w:hAnsi="標楷體" w:cstheme="minorBidi" w:hint="eastAsia"/>
                            <w:b/>
                            <w:bCs/>
                            <w:color w:val="000000" w:themeColor="dark1"/>
                            <w:kern w:val="24"/>
                            <w:sz w:val="28"/>
                            <w:szCs w:val="28"/>
                          </w:rPr>
                          <w:t>門診</w:t>
                        </w:r>
                        <w:r>
                          <w:rPr>
                            <w:rFonts w:ascii="標楷體" w:eastAsia="標楷體" w:hAnsi="標楷體" w:cstheme="minorBidi" w:hint="eastAsia"/>
                            <w:b/>
                            <w:bCs/>
                            <w:color w:val="000000" w:themeColor="dark1"/>
                            <w:kern w:val="24"/>
                            <w:sz w:val="28"/>
                            <w:szCs w:val="28"/>
                          </w:rPr>
                          <w:t>照護</w:t>
                        </w:r>
                        <w:r w:rsidRPr="00F11F35">
                          <w:rPr>
                            <w:rFonts w:ascii="標楷體" w:eastAsia="標楷體" w:hAnsi="標楷體" w:cstheme="minorBidi" w:hint="eastAsia"/>
                            <w:b/>
                            <w:bCs/>
                            <w:color w:val="000000" w:themeColor="dark1"/>
                            <w:kern w:val="24"/>
                          </w:rPr>
                          <w:t>(含</w:t>
                        </w:r>
                        <w:r>
                          <w:rPr>
                            <w:rFonts w:ascii="標楷體" w:eastAsia="標楷體" w:hAnsi="標楷體" w:cstheme="minorBidi" w:hint="eastAsia"/>
                            <w:b/>
                            <w:bCs/>
                            <w:color w:val="000000" w:themeColor="dark1"/>
                            <w:kern w:val="24"/>
                          </w:rPr>
                          <w:t>轉</w:t>
                        </w:r>
                        <w:proofErr w:type="gramStart"/>
                        <w:r>
                          <w:rPr>
                            <w:rFonts w:ascii="標楷體" w:eastAsia="標楷體" w:hAnsi="標楷體" w:cstheme="minorBidi" w:hint="eastAsia"/>
                            <w:b/>
                            <w:bCs/>
                            <w:color w:val="000000" w:themeColor="dark1"/>
                            <w:kern w:val="24"/>
                          </w:rPr>
                          <w:t>介</w:t>
                        </w:r>
                        <w:proofErr w:type="gramEnd"/>
                        <w:r>
                          <w:rPr>
                            <w:rFonts w:ascii="標楷體" w:eastAsia="標楷體" w:hAnsi="標楷體" w:cstheme="minorBidi" w:hint="eastAsia"/>
                            <w:b/>
                            <w:bCs/>
                            <w:color w:val="000000" w:themeColor="dark1"/>
                            <w:kern w:val="24"/>
                          </w:rPr>
                          <w:t>社會資源服務</w:t>
                        </w:r>
                        <w:r w:rsidRPr="00F11F35">
                          <w:rPr>
                            <w:rFonts w:ascii="標楷體" w:eastAsia="標楷體" w:hAnsi="標楷體" w:cstheme="minorBidi" w:hint="eastAsia"/>
                            <w:b/>
                            <w:bCs/>
                            <w:color w:val="000000" w:themeColor="dark1"/>
                            <w:kern w:val="24"/>
                          </w:rPr>
                          <w:t>)</w:t>
                        </w:r>
                      </w:p>
                    </w:txbxContent>
                  </v:textbox>
                </v:rect>
              </v:group>
            </w:pict>
          </mc:Fallback>
        </mc:AlternateContent>
      </w:r>
      <w:r w:rsidRPr="002D14D3">
        <w:rPr>
          <w:rFonts w:eastAsia="標楷體"/>
          <w:b/>
          <w:noProof/>
          <w:sz w:val="28"/>
        </w:rPr>
        <mc:AlternateContent>
          <mc:Choice Requires="wps">
            <w:drawing>
              <wp:anchor distT="0" distB="0" distL="114300" distR="114300" simplePos="0" relativeHeight="251667456" behindDoc="1" locked="0" layoutInCell="1" allowOverlap="1" wp14:anchorId="774C4AFE" wp14:editId="44E5DC72">
                <wp:simplePos x="0" y="0"/>
                <wp:positionH relativeFrom="column">
                  <wp:posOffset>777240</wp:posOffset>
                </wp:positionH>
                <wp:positionV relativeFrom="paragraph">
                  <wp:posOffset>657225</wp:posOffset>
                </wp:positionV>
                <wp:extent cx="330835" cy="1905"/>
                <wp:effectExtent l="0" t="76200" r="12065" b="112395"/>
                <wp:wrapNone/>
                <wp:docPr id="25"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190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0" o:spid="_x0000_s1026" type="#_x0000_t32" style="position:absolute;margin-left:61.2pt;margin-top:51.75pt;width:26.05pt;height:.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679744" behindDoc="1" locked="0" layoutInCell="1" allowOverlap="1" wp14:anchorId="4146EA17" wp14:editId="588F44AD">
                <wp:simplePos x="0" y="0"/>
                <wp:positionH relativeFrom="column">
                  <wp:posOffset>4039235</wp:posOffset>
                </wp:positionH>
                <wp:positionV relativeFrom="paragraph">
                  <wp:posOffset>319405</wp:posOffset>
                </wp:positionV>
                <wp:extent cx="935355" cy="7620"/>
                <wp:effectExtent l="0" t="76200" r="17145" b="106680"/>
                <wp:wrapNone/>
                <wp:docPr id="2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762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18.05pt;margin-top:25.15pt;width:73.65pt;height:.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" strokecolor="black [3213]" strokeweight="1.5pt">
                <v:stroke endarrow="open"/>
              </v:shape>
            </w:pict>
          </mc:Fallback>
        </mc:AlternateContent>
      </w:r>
      <w:r w:rsidRPr="002D14D3">
        <w:rPr>
          <w:rFonts w:eastAsia="標楷體"/>
          <w:b/>
          <w:noProof/>
          <w:sz w:val="28"/>
        </w:rPr>
        <mc:AlternateContent>
          <mc:Choice Requires="wpg">
            <w:drawing>
              <wp:anchor distT="0" distB="0" distL="114300" distR="114300" simplePos="0" relativeHeight="251673600" behindDoc="1" locked="0" layoutInCell="1" allowOverlap="1" wp14:anchorId="0B4A9644" wp14:editId="47735404">
                <wp:simplePos x="0" y="0"/>
                <wp:positionH relativeFrom="column">
                  <wp:posOffset>1106170</wp:posOffset>
                </wp:positionH>
                <wp:positionV relativeFrom="paragraph">
                  <wp:posOffset>118110</wp:posOffset>
                </wp:positionV>
                <wp:extent cx="969010" cy="402590"/>
                <wp:effectExtent l="0" t="0" r="21590" b="16510"/>
                <wp:wrapNone/>
                <wp:docPr id="35"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02590"/>
                          <a:chOff x="24837" y="31384"/>
                          <a:chExt cx="15563" cy="47921"/>
                        </a:xfrm>
                      </wpg:grpSpPr>
                      <wps:wsp>
                        <wps:cNvPr id="36" name="圓角矩形 19"/>
                        <wps:cNvSpPr>
                          <a:spLocks noChangeArrowheads="1"/>
                        </wps:cNvSpPr>
                        <wps:spPr bwMode="auto">
                          <a:xfrm>
                            <a:off x="24837" y="32849"/>
                            <a:ext cx="15563" cy="46456"/>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7" name="圓角矩形 4"/>
                        <wps:cNvSpPr>
                          <a:spLocks noChangeArrowheads="1"/>
                        </wps:cNvSpPr>
                        <wps:spPr bwMode="auto">
                          <a:xfrm>
                            <a:off x="24837" y="31384"/>
                            <a:ext cx="14651" cy="4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0C7377" w:rsidRDefault="00A85FD2"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出院準備</w:t>
                              </w:r>
                            </w:p>
                            <w:p w:rsidR="00A85FD2" w:rsidRPr="000C7377" w:rsidRDefault="00A85FD2"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9" style="position:absolute;left:0;text-align:left;margin-left:87.1pt;margin-top:9.3pt;width:76.3pt;height:31.7pt;z-index:-251642880" coordorigin="24837,31384" coordsize="15563,4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">
                <v:roundrect id="圓角矩形 19" o:spid="_x0000_s1040" style="position:absolute;left:24837;top:32849;width:15563;height:4645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ESsQA&#10;AADbAAAADwAAAGRycy9kb3ducmV2LnhtbESPQWsCMRSE74L/ITyhF9GstWxlaxQVCh56qFrvj83r&#10;7mryEjeprv++KRQ8DjPzDTNfdtaIK7WhcaxgMs5AEJdON1wp+Dq8j2YgQkTWaByTgjsFWC76vTkW&#10;2t14R9d9rESCcChQQR2jL6QMZU0Ww9h54uR9u9ZiTLKtpG7xluDWyOcsy6XFhtNCjZ42NZXn/Y9V&#10;MDR83JqPS/P5ssq9P+WTy/r1qNTToFu9gYjUxUf4v73VCqY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BErEAAAA2wAAAA8AAAAAAAAAAAAAAAAAmAIAAGRycy9k&#10;b3ducmV2LnhtbFBLBQYAAAAABAAEAPUAAACJAwAAAAA=&#10;" fillcolor="white [3201]" strokecolor="black [3200]" strokeweight="2pt"/>
                <v:rect id="_x0000_s1041" style="position:absolute;left:24837;top:31384;width:14651;height:41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AL98QA&#10;AADbAAAADwAAAGRycy9kb3ducmV2LnhtbESP0WrCQBRE3wX/YblCX6TZtIVa0qwiloZiUUj0Ay7Z&#10;2ySYvRuya5L+vVso+DjMzBkm3UymFQP1rrGs4CmKQRCXVjdcKTifPh/fQDiPrLG1TAp+ycFmPZ+l&#10;mGg7ck5D4SsRIOwSVFB73yVSurImgy6yHXHwfmxv0AfZV1L3OAa4aeVzHL9Kgw2HhRo72tVUXoqr&#10;UZAtq8xn++zKdpd/F8dWfyzjg1IPi2n7DsLT5O/h//aXVvCygr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C/fEAAAA2wAAAA8AAAAAAAAAAAAAAAAAmAIAAGRycy9k&#10;b3ducmV2LnhtbFBLBQYAAAAABAAEAPUAAACJAwAAAAA=&#10;" filled="f" stroked="f">
                  <v:textbox inset=".7pt,.7pt,.7pt,.7pt">
                    <w:txbxContent>
                      <w:p w:rsidR="00A85FD2" w:rsidRPr="000C7377" w:rsidRDefault="00A85FD2"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出院準備</w:t>
                        </w:r>
                      </w:p>
                      <w:p w:rsidR="00A85FD2" w:rsidRPr="000C7377" w:rsidRDefault="00A85FD2"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v:textbox>
                </v:rect>
              </v:group>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298" distR="114298" simplePos="0" relativeHeight="251674624" behindDoc="1" locked="0" layoutInCell="1" allowOverlap="1" wp14:anchorId="2E6B08D4" wp14:editId="5B3E6BA8">
                <wp:simplePos x="0" y="0"/>
                <wp:positionH relativeFrom="column">
                  <wp:posOffset>1631314</wp:posOffset>
                </wp:positionH>
                <wp:positionV relativeFrom="paragraph">
                  <wp:posOffset>194945</wp:posOffset>
                </wp:positionV>
                <wp:extent cx="0" cy="1659890"/>
                <wp:effectExtent l="0" t="0" r="19050" b="16510"/>
                <wp:wrapNone/>
                <wp:docPr id="26"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989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45pt,15.35pt" to="128.4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" strokecolor="black [3213]" strokeweight="1.5pt"/>
            </w:pict>
          </mc:Fallback>
        </mc:AlternateContent>
      </w:r>
      <w:r w:rsidRPr="002D14D3">
        <w:rPr>
          <w:rFonts w:eastAsia="標楷體"/>
          <w:b/>
          <w:noProof/>
          <w:sz w:val="28"/>
        </w:rPr>
        <mc:AlternateContent>
          <mc:Choice Requires="wps">
            <w:drawing>
              <wp:anchor distT="0" distB="0" distL="114300" distR="114300" simplePos="0" relativeHeight="251668480" behindDoc="1" locked="0" layoutInCell="1" allowOverlap="1" wp14:anchorId="04B4E02E" wp14:editId="2A08F784">
                <wp:simplePos x="0" y="0"/>
                <wp:positionH relativeFrom="column">
                  <wp:posOffset>2072005</wp:posOffset>
                </wp:positionH>
                <wp:positionV relativeFrom="paragraph">
                  <wp:posOffset>7620</wp:posOffset>
                </wp:positionV>
                <wp:extent cx="645795" cy="10795"/>
                <wp:effectExtent l="0" t="76200" r="20955" b="103505"/>
                <wp:wrapNone/>
                <wp:docPr id="33"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1079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163.15pt;margin-top:.6pt;width:50.85pt;height:.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714560" behindDoc="0" locked="0" layoutInCell="1" allowOverlap="1" wp14:anchorId="350C3C46" wp14:editId="3171218C">
                <wp:simplePos x="0" y="0"/>
                <wp:positionH relativeFrom="column">
                  <wp:posOffset>3361055</wp:posOffset>
                </wp:positionH>
                <wp:positionV relativeFrom="paragraph">
                  <wp:posOffset>36195</wp:posOffset>
                </wp:positionV>
                <wp:extent cx="7620" cy="452755"/>
                <wp:effectExtent l="95250" t="38100" r="68580" b="61595"/>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5275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單箭頭接點 57" o:spid="_x0000_s1026" type="#_x0000_t32" style="position:absolute;margin-left:264.65pt;margin-top:2.85pt;width:.6pt;height:35.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" strokecolor="windowText" strokeweight="1.5pt">
                <v:stroke startarrow="open" endarrow="open"/>
                <o:lock v:ext="edit" shapetype="f"/>
              </v:shape>
            </w:pict>
          </mc:Fallback>
        </mc:AlternateContent>
      </w:r>
      <w:r w:rsidRPr="002D14D3">
        <w:rPr>
          <w:rFonts w:eastAsia="標楷體"/>
          <w:b/>
          <w:noProof/>
          <w:sz w:val="28"/>
        </w:rPr>
        <mc:AlternateContent>
          <mc:Choice Requires="wps">
            <w:drawing>
              <wp:anchor distT="0" distB="0" distL="114300" distR="114300" simplePos="0" relativeHeight="251703296" behindDoc="1" locked="0" layoutInCell="1" allowOverlap="1" wp14:anchorId="5C20C2B6" wp14:editId="6FDAAB90">
                <wp:simplePos x="0" y="0"/>
                <wp:positionH relativeFrom="column">
                  <wp:posOffset>5479415</wp:posOffset>
                </wp:positionH>
                <wp:positionV relativeFrom="paragraph">
                  <wp:posOffset>55245</wp:posOffset>
                </wp:positionV>
                <wp:extent cx="1905" cy="1469390"/>
                <wp:effectExtent l="95250" t="38100" r="74295" b="16510"/>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69390"/>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31.45pt;margin-top:4.35pt;width:.15pt;height:115.7pt;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" strokeweight="1.5pt">
                <v:stroke endarrow="open"/>
              </v:shape>
            </w:pict>
          </mc:Fallback>
        </mc:AlternateContent>
      </w:r>
      <w:r w:rsidRPr="002D14D3">
        <w:rPr>
          <w:rFonts w:eastAsia="標楷體"/>
          <w:b/>
          <w:noProof/>
          <w:sz w:val="28"/>
        </w:rPr>
        <mc:AlternateContent>
          <mc:Choice Requires="wps">
            <w:drawing>
              <wp:anchor distT="0" distB="0" distL="114300" distR="114300" simplePos="0" relativeHeight="251680768" behindDoc="1" locked="0" layoutInCell="1" allowOverlap="1" wp14:anchorId="32F49F49" wp14:editId="6D8F839E">
                <wp:simplePos x="0" y="0"/>
                <wp:positionH relativeFrom="column">
                  <wp:posOffset>4039235</wp:posOffset>
                </wp:positionH>
                <wp:positionV relativeFrom="paragraph">
                  <wp:posOffset>19050</wp:posOffset>
                </wp:positionV>
                <wp:extent cx="993140" cy="866775"/>
                <wp:effectExtent l="0" t="38100" r="54610" b="28575"/>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86677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18.05pt;margin-top:1.5pt;width:78.2pt;height:68.2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g">
            <w:drawing>
              <wp:anchor distT="0" distB="0" distL="114300" distR="114300" simplePos="0" relativeHeight="251666432" behindDoc="1" locked="0" layoutInCell="1" allowOverlap="1" wp14:anchorId="35B924E8" wp14:editId="1AC9B053">
                <wp:simplePos x="0" y="0"/>
                <wp:positionH relativeFrom="column">
                  <wp:posOffset>2725420</wp:posOffset>
                </wp:positionH>
                <wp:positionV relativeFrom="paragraph">
                  <wp:posOffset>147320</wp:posOffset>
                </wp:positionV>
                <wp:extent cx="1303655" cy="704850"/>
                <wp:effectExtent l="0" t="0" r="10795" b="19050"/>
                <wp:wrapNone/>
                <wp:docPr id="22"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704850"/>
                          <a:chOff x="45836" y="48258"/>
                          <a:chExt cx="10855" cy="10070"/>
                        </a:xfrm>
                      </wpg:grpSpPr>
                      <wps:wsp>
                        <wps:cNvPr id="23" name="圓角矩形 21"/>
                        <wps:cNvSpPr>
                          <a:spLocks noChangeArrowheads="1"/>
                        </wps:cNvSpPr>
                        <wps:spPr bwMode="auto">
                          <a:xfrm>
                            <a:off x="45836" y="48258"/>
                            <a:ext cx="10855" cy="10070"/>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 name="圓角矩形 6"/>
                        <wps:cNvSpPr>
                          <a:spLocks noChangeArrowheads="1"/>
                        </wps:cNvSpPr>
                        <wps:spPr bwMode="auto">
                          <a:xfrm>
                            <a:off x="45836" y="49513"/>
                            <a:ext cx="10450" cy="7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2" w:rsidRPr="00F11F35" w:rsidRDefault="00A85FD2" w:rsidP="004435D4">
                              <w:pPr>
                                <w:pStyle w:val="Web"/>
                                <w:snapToGrid w:val="0"/>
                                <w:spacing w:before="0" w:beforeAutospacing="0" w:after="0" w:afterAutospacing="0" w:line="280" w:lineRule="exact"/>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居家模式</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42" style="position:absolute;left:0;text-align:left;margin-left:214.6pt;margin-top:11.6pt;width:102.65pt;height:55.5pt;z-index:-251650048" coordorigin="45836,48258" coordsize="10855,1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">
                <v:roundrect id="圓角矩形 21" o:spid="_x0000_s1043" style="position:absolute;left:45836;top:48258;width:10855;height:1007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xD8UA&#10;AADbAAAADwAAAGRycy9kb3ducmV2LnhtbESPzWsCMRTE74X+D+EVvBTN+sFatkaxguDBQ+vH/bF5&#10;3d02eYmbqOt/bwpCj8PM/IaZLTprxIXa0DhWMBxkIIhLpxuuFBz26/4biBCRNRrHpOBGARbz56cZ&#10;Ftpd+Ysuu1iJBOFQoII6Rl9IGcqaLIaB88TJ+3atxZhkW0nd4jXBrZGjLMulxYbTQo2eVjWVv7uz&#10;VfBq+Lgx21PzOVnm3v/kw9PH9KhU76VbvoOI1MX/8KO90QpGY/j7k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zEPxQAAANsAAAAPAAAAAAAAAAAAAAAAAJgCAABkcnMv&#10;ZG93bnJldi54bWxQSwUGAAAAAAQABAD1AAAAigMAAAAA&#10;" fillcolor="white [3201]" strokecolor="black [3200]" strokeweight="2pt"/>
                <v:rect id="圓角矩形 6" o:spid="_x0000_s1044" style="position:absolute;left:45836;top:49513;width:10450;height:7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DXcMA&#10;AADbAAAADwAAAGRycy9kb3ducmV2LnhtbESP0YrCMBRE3xf8h3AFX0RTRRapTUUUi+yygtUPuDTX&#10;ttjclCZq/fuNsLCPw8ycYZJ1bxrxoM7VlhXMphEI4sLqmksFl/N+sgThPLLGxjIpeJGDdTr4SDDW&#10;9skneuS+FAHCLkYFlfdtLKUrKjLoprYlDt7VdgZ9kF0pdYfPADeNnEfRpzRYc1iosKVtRcUtvxsF&#10;2bjMfPaV3dluT9/5sdG7cfSj1GjYb1YgPPX+P/zXPmgF8wW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DXcMAAADbAAAADwAAAAAAAAAAAAAAAACYAgAAZHJzL2Rv&#10;d25yZXYueG1sUEsFBgAAAAAEAAQA9QAAAIgDAAAAAA==&#10;" filled="f" stroked="f">
                  <v:textbox inset=".7pt,.7pt,.7pt,.7pt">
                    <w:txbxContent>
                      <w:p w:rsidR="00A85FD2" w:rsidRPr="00F11F35" w:rsidRDefault="00A85FD2" w:rsidP="004435D4">
                        <w:pPr>
                          <w:pStyle w:val="Web"/>
                          <w:snapToGrid w:val="0"/>
                          <w:spacing w:before="0" w:beforeAutospacing="0" w:after="0" w:afterAutospacing="0" w:line="280" w:lineRule="exact"/>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居家模式</w:t>
                        </w:r>
                      </w:p>
                    </w:txbxContent>
                  </v:textbox>
                </v:rect>
              </v:group>
            </w:pict>
          </mc:Fallback>
        </mc:AlternateContent>
      </w:r>
    </w:p>
    <w:p w:rsidR="00F0080C" w:rsidRPr="002D14D3" w:rsidRDefault="00DF2C99" w:rsidP="00624BEC">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4294967295" distB="4294967295" distL="114300" distR="114300" simplePos="0" relativeHeight="251675648" behindDoc="1" locked="0" layoutInCell="1" allowOverlap="1" wp14:anchorId="467E240A" wp14:editId="70395CD6">
                <wp:simplePos x="0" y="0"/>
                <wp:positionH relativeFrom="column">
                  <wp:posOffset>1631315</wp:posOffset>
                </wp:positionH>
                <wp:positionV relativeFrom="paragraph">
                  <wp:posOffset>217804</wp:posOffset>
                </wp:positionV>
                <wp:extent cx="1087755" cy="0"/>
                <wp:effectExtent l="0" t="76200" r="17145" b="114300"/>
                <wp:wrapNone/>
                <wp:docPr id="27"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28.45pt;margin-top:17.15pt;width:85.6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" strokecolor="black [3213]" strokeweight="1.5pt">
                <v:stroke endarrow="open"/>
              </v:shape>
            </w:pict>
          </mc:Fallback>
        </mc:AlternateContent>
      </w:r>
    </w:p>
    <w:p w:rsidR="00F0080C" w:rsidRPr="002D14D3" w:rsidRDefault="00F0080C" w:rsidP="00624BEC">
      <w:pPr>
        <w:autoSpaceDE w:val="0"/>
        <w:autoSpaceDN w:val="0"/>
        <w:adjustRightInd w:val="0"/>
        <w:spacing w:line="520" w:lineRule="exact"/>
        <w:ind w:left="645"/>
        <w:jc w:val="both"/>
        <w:rPr>
          <w:rFonts w:eastAsia="標楷體"/>
          <w:b/>
          <w:sz w:val="28"/>
        </w:rPr>
      </w:pPr>
    </w:p>
    <w:p w:rsidR="00A36A66" w:rsidRPr="002D14D3" w:rsidRDefault="00D376AC" w:rsidP="00624BEC">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701248" behindDoc="0" locked="0" layoutInCell="1" allowOverlap="1" wp14:anchorId="63AB6956" wp14:editId="41F50227">
                <wp:simplePos x="0" y="0"/>
                <wp:positionH relativeFrom="column">
                  <wp:posOffset>1631315</wp:posOffset>
                </wp:positionH>
                <wp:positionV relativeFrom="paragraph">
                  <wp:posOffset>206375</wp:posOffset>
                </wp:positionV>
                <wp:extent cx="3855720" cy="1270"/>
                <wp:effectExtent l="0" t="0" r="11430" b="3683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55720" cy="12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接點 4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8.45pt,16.25pt" to="432.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" strokecolor="black [3213]" strokeweight="1.5pt">
                <o:lock v:ext="edit" shapetype="f"/>
              </v:line>
            </w:pict>
          </mc:Fallback>
        </mc:AlternateContent>
      </w:r>
    </w:p>
    <w:p w:rsidR="004435D4" w:rsidRPr="002D14D3" w:rsidRDefault="004435D4" w:rsidP="00624BEC">
      <w:pPr>
        <w:autoSpaceDE w:val="0"/>
        <w:autoSpaceDN w:val="0"/>
        <w:adjustRightInd w:val="0"/>
        <w:spacing w:line="520" w:lineRule="exact"/>
        <w:ind w:left="645"/>
        <w:jc w:val="both"/>
        <w:rPr>
          <w:rFonts w:eastAsia="標楷體"/>
          <w:b/>
          <w:sz w:val="28"/>
        </w:rPr>
      </w:pPr>
    </w:p>
    <w:p w:rsidR="00023545" w:rsidRPr="002D14D3" w:rsidRDefault="00023545" w:rsidP="007378EE">
      <w:pPr>
        <w:numPr>
          <w:ilvl w:val="0"/>
          <w:numId w:val="31"/>
        </w:numPr>
        <w:spacing w:line="520" w:lineRule="exact"/>
        <w:rPr>
          <w:rFonts w:eastAsia="標楷體"/>
          <w:sz w:val="28"/>
        </w:rPr>
      </w:pPr>
      <w:r w:rsidRPr="002D14D3">
        <w:rPr>
          <w:rFonts w:eastAsia="標楷體" w:hint="eastAsia"/>
          <w:sz w:val="28"/>
        </w:rPr>
        <w:lastRenderedPageBreak/>
        <w:t>急性後期整合照護住院模式</w:t>
      </w:r>
    </w:p>
    <w:p w:rsidR="00023545" w:rsidRPr="002D14D3" w:rsidRDefault="00023545" w:rsidP="007378EE">
      <w:pPr>
        <w:pStyle w:val="a4"/>
        <w:numPr>
          <w:ilvl w:val="0"/>
          <w:numId w:val="33"/>
        </w:numPr>
        <w:tabs>
          <w:tab w:val="clear" w:pos="1080"/>
        </w:tabs>
        <w:spacing w:line="520" w:lineRule="exact"/>
        <w:ind w:leftChars="0" w:firstLineChars="0"/>
        <w:rPr>
          <w:rFonts w:ascii="Times New Roman"/>
        </w:rPr>
      </w:pPr>
      <w:r w:rsidRPr="002D14D3">
        <w:rPr>
          <w:rFonts w:ascii="Times New Roman" w:hint="eastAsia"/>
        </w:rPr>
        <w:t>於區域醫院或地區醫院以住院方式提供急性後期整合照護，包括跨專業團隊整合照護、復健</w:t>
      </w:r>
      <w:r w:rsidR="009D14B8" w:rsidRPr="002D14D3">
        <w:rPr>
          <w:rFonts w:ascii="Times New Roman" w:hint="eastAsia"/>
        </w:rPr>
        <w:t>治療</w:t>
      </w:r>
      <w:r w:rsidRPr="002D14D3">
        <w:rPr>
          <w:rFonts w:ascii="Times New Roman" w:hint="eastAsia"/>
        </w:rPr>
        <w:t>等。</w:t>
      </w:r>
    </w:p>
    <w:p w:rsidR="00FF2A28" w:rsidRPr="002D14D3" w:rsidRDefault="00FF2A28" w:rsidP="0055777C">
      <w:pPr>
        <w:pStyle w:val="a4"/>
        <w:numPr>
          <w:ilvl w:val="0"/>
          <w:numId w:val="33"/>
        </w:numPr>
        <w:tabs>
          <w:tab w:val="clear" w:pos="1080"/>
        </w:tabs>
        <w:spacing w:line="520" w:lineRule="exact"/>
        <w:ind w:leftChars="0" w:firstLineChars="0"/>
        <w:rPr>
          <w:rFonts w:ascii="Times New Roman"/>
        </w:rPr>
      </w:pPr>
      <w:r w:rsidRPr="002D14D3">
        <w:rPr>
          <w:rFonts w:ascii="Times New Roman" w:hint="eastAsia"/>
        </w:rPr>
        <w:t>經「住院模式」照護，專業判斷可出院者，應</w:t>
      </w:r>
      <w:r w:rsidR="0055777C" w:rsidRPr="0099539A">
        <w:rPr>
          <w:rFonts w:ascii="Times New Roman" w:hint="eastAsia"/>
        </w:rPr>
        <w:t>辦理出院準備</w:t>
      </w:r>
      <w:r w:rsidRPr="002D14D3">
        <w:rPr>
          <w:rFonts w:ascii="Times New Roman" w:hint="eastAsia"/>
        </w:rPr>
        <w:t>改</w:t>
      </w:r>
      <w:proofErr w:type="gramStart"/>
      <w:r w:rsidRPr="002D14D3">
        <w:rPr>
          <w:rFonts w:ascii="Times New Roman" w:hint="eastAsia"/>
        </w:rPr>
        <w:t>採</w:t>
      </w:r>
      <w:proofErr w:type="gramEnd"/>
      <w:r w:rsidRPr="002D14D3">
        <w:rPr>
          <w:rFonts w:ascii="Times New Roman" w:hint="eastAsia"/>
        </w:rPr>
        <w:t>其他照護模式</w:t>
      </w:r>
      <w:r w:rsidRPr="002D14D3">
        <w:rPr>
          <w:rFonts w:ascii="新細明體" w:eastAsia="新細明體" w:hAnsi="新細明體" w:hint="eastAsia"/>
        </w:rPr>
        <w:t>。</w:t>
      </w:r>
    </w:p>
    <w:p w:rsidR="00023545" w:rsidRPr="00B32CCB" w:rsidRDefault="00023545" w:rsidP="007378EE">
      <w:pPr>
        <w:pStyle w:val="a4"/>
        <w:numPr>
          <w:ilvl w:val="0"/>
          <w:numId w:val="33"/>
        </w:numPr>
        <w:tabs>
          <w:tab w:val="clear" w:pos="1080"/>
        </w:tabs>
        <w:spacing w:line="520" w:lineRule="exact"/>
        <w:ind w:leftChars="0" w:firstLineChars="0"/>
        <w:rPr>
          <w:rFonts w:ascii="Times New Roman"/>
        </w:rPr>
      </w:pPr>
      <w:r w:rsidRPr="00B32CCB">
        <w:rPr>
          <w:rFonts w:ascii="Times New Roman" w:hint="eastAsia"/>
        </w:rPr>
        <w:t>服務內容</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個人化之治療計畫。</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跨專業團隊整合照護</w:t>
      </w:r>
      <w:r w:rsidRPr="00B32CCB">
        <w:rPr>
          <w:rFonts w:ascii="Times New Roman" w:hint="eastAsia"/>
        </w:rPr>
        <w:t>(</w:t>
      </w:r>
      <w:r w:rsidRPr="00B32CCB">
        <w:rPr>
          <w:rFonts w:ascii="Times New Roman" w:hint="eastAsia"/>
        </w:rPr>
        <w:t>醫療、護理、物理治療、職能治療、語言</w:t>
      </w:r>
      <w:r w:rsidRPr="00B32CCB">
        <w:rPr>
          <w:rFonts w:ascii="Times New Roman" w:hint="eastAsia"/>
        </w:rPr>
        <w:t>/</w:t>
      </w:r>
      <w:r w:rsidRPr="00B32CCB">
        <w:rPr>
          <w:rFonts w:ascii="Times New Roman" w:hint="eastAsia"/>
        </w:rPr>
        <w:t>吞嚥治療、心理治療、社工、營養、醫療諮詢及衛教</w:t>
      </w:r>
      <w:r w:rsidRPr="00B32CCB">
        <w:rPr>
          <w:rFonts w:ascii="Times New Roman" w:hint="eastAsia"/>
        </w:rPr>
        <w:t>)</w:t>
      </w:r>
      <w:r w:rsidRPr="00B32CCB">
        <w:rPr>
          <w:rFonts w:ascii="Times New Roman" w:hint="eastAsia"/>
        </w:rPr>
        <w:t>。</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復健</w:t>
      </w:r>
      <w:r w:rsidR="009D14B8" w:rsidRPr="00B32CCB">
        <w:rPr>
          <w:rFonts w:ascii="Times New Roman" w:hint="eastAsia"/>
        </w:rPr>
        <w:t>治療</w:t>
      </w:r>
      <w:r w:rsidRPr="00B32CCB">
        <w:rPr>
          <w:rFonts w:ascii="Times New Roman" w:hint="eastAsia"/>
        </w:rPr>
        <w:t>(</w:t>
      </w:r>
      <w:r w:rsidRPr="00B32CCB">
        <w:rPr>
          <w:rFonts w:ascii="Times New Roman" w:hint="eastAsia"/>
        </w:rPr>
        <w:t>生理、心理及銜接社會資源</w:t>
      </w:r>
      <w:r w:rsidRPr="00B32CCB">
        <w:rPr>
          <w:rFonts w:ascii="Times New Roman" w:hint="eastAsia"/>
        </w:rPr>
        <w:t>)</w:t>
      </w:r>
      <w:r w:rsidRPr="00B32CCB">
        <w:rPr>
          <w:rFonts w:ascii="Times New Roman" w:hint="eastAsia"/>
        </w:rPr>
        <w:t>。</w:t>
      </w:r>
    </w:p>
    <w:p w:rsidR="00AB783C"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後續居家照護及技巧指導。</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共病症、併發症預防及處置。</w:t>
      </w:r>
    </w:p>
    <w:p w:rsidR="00FE2EEA"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定期團隊評估。</w:t>
      </w:r>
    </w:p>
    <w:p w:rsidR="00B554FD" w:rsidRPr="00B32CCB" w:rsidRDefault="00B554FD" w:rsidP="007378EE">
      <w:pPr>
        <w:numPr>
          <w:ilvl w:val="0"/>
          <w:numId w:val="31"/>
        </w:numPr>
        <w:spacing w:line="520" w:lineRule="exact"/>
        <w:rPr>
          <w:rFonts w:eastAsia="標楷體"/>
          <w:sz w:val="28"/>
        </w:rPr>
      </w:pPr>
      <w:r w:rsidRPr="00B32CCB">
        <w:rPr>
          <w:rFonts w:eastAsia="標楷體" w:hint="eastAsia"/>
          <w:sz w:val="28"/>
        </w:rPr>
        <w:t>急性後期整合照護日間照護模式</w:t>
      </w:r>
    </w:p>
    <w:p w:rsidR="00B554FD" w:rsidRPr="00B32CCB" w:rsidRDefault="00B554FD" w:rsidP="007378EE">
      <w:pPr>
        <w:pStyle w:val="a4"/>
        <w:numPr>
          <w:ilvl w:val="0"/>
          <w:numId w:val="34"/>
        </w:numPr>
        <w:tabs>
          <w:tab w:val="clear" w:pos="1080"/>
        </w:tabs>
        <w:spacing w:line="520" w:lineRule="exact"/>
        <w:ind w:leftChars="0" w:firstLineChars="0"/>
        <w:rPr>
          <w:rFonts w:ascii="Times New Roman"/>
        </w:rPr>
      </w:pPr>
      <w:r w:rsidRPr="00B32CCB">
        <w:rPr>
          <w:rFonts w:ascii="Times New Roman" w:hint="eastAsia"/>
        </w:rPr>
        <w:t>採取「日間照護」門診全天方式提供照護，提供個案的急性後期醫療照護。</w:t>
      </w:r>
    </w:p>
    <w:p w:rsidR="00D461FD" w:rsidRPr="00B32CCB" w:rsidRDefault="00D461FD" w:rsidP="007378EE">
      <w:pPr>
        <w:pStyle w:val="af8"/>
        <w:numPr>
          <w:ilvl w:val="0"/>
          <w:numId w:val="34"/>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t>服務內容</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醫師診療。</w:t>
      </w:r>
    </w:p>
    <w:p w:rsidR="00B554FD" w:rsidRPr="00B32CCB" w:rsidRDefault="00AB4696"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門診</w:t>
      </w:r>
      <w:r w:rsidR="00B554FD" w:rsidRPr="00B32CCB">
        <w:rPr>
          <w:rFonts w:ascii="Times New Roman" w:hint="eastAsia"/>
        </w:rPr>
        <w:t>復健治療。</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護理照護：傷口照護、主要照顧者照護技巧指導</w:t>
      </w:r>
      <w:r w:rsidR="009D14B8" w:rsidRPr="00B32CCB">
        <w:rPr>
          <w:rFonts w:ascii="Times New Roman" w:hint="eastAsia"/>
        </w:rPr>
        <w:t>等</w:t>
      </w:r>
      <w:proofErr w:type="gramStart"/>
      <w:r w:rsidRPr="00B32CCB">
        <w:rPr>
          <w:rFonts w:ascii="Times New Roman" w:hint="eastAsia"/>
        </w:rPr>
        <w:t>（</w:t>
      </w:r>
      <w:proofErr w:type="gramEnd"/>
      <w:r w:rsidR="009D14B8" w:rsidRPr="00B32CCB">
        <w:rPr>
          <w:rFonts w:ascii="Times New Roman" w:hint="eastAsia"/>
        </w:rPr>
        <w:t>例如</w:t>
      </w:r>
      <w:r w:rsidR="009D14B8" w:rsidRPr="00B32CCB">
        <w:rPr>
          <w:rFonts w:ascii="新細明體" w:eastAsia="新細明體" w:hAnsi="新細明體" w:hint="eastAsia"/>
        </w:rPr>
        <w:t>：</w:t>
      </w:r>
      <w:r w:rsidRPr="00B32CCB">
        <w:rPr>
          <w:rFonts w:ascii="Times New Roman" w:hint="eastAsia"/>
        </w:rPr>
        <w:t>換藥方式、</w:t>
      </w:r>
      <w:r w:rsidR="00AE76A2" w:rsidRPr="00B32CCB">
        <w:rPr>
          <w:rFonts w:hAnsi="標楷體" w:hint="eastAsia"/>
          <w:szCs w:val="28"/>
        </w:rPr>
        <w:t>導尿教導</w:t>
      </w:r>
      <w:r w:rsidR="00AE76A2" w:rsidRPr="00B32CCB">
        <w:rPr>
          <w:rFonts w:hAnsi="標楷體"/>
          <w:szCs w:val="28"/>
        </w:rPr>
        <w:t>、</w:t>
      </w:r>
      <w:r w:rsidR="00AE76A2" w:rsidRPr="00B32CCB">
        <w:rPr>
          <w:rFonts w:hAnsi="標楷體" w:hint="eastAsia"/>
          <w:szCs w:val="28"/>
        </w:rPr>
        <w:t>便</w:t>
      </w:r>
      <w:proofErr w:type="gramStart"/>
      <w:r w:rsidR="00AE76A2" w:rsidRPr="00B32CCB">
        <w:rPr>
          <w:rFonts w:hAnsi="標楷體" w:hint="eastAsia"/>
          <w:szCs w:val="28"/>
        </w:rPr>
        <w:t>祕</w:t>
      </w:r>
      <w:proofErr w:type="gramEnd"/>
      <w:r w:rsidR="00AE76A2" w:rsidRPr="00B32CCB">
        <w:rPr>
          <w:rFonts w:hAnsi="標楷體" w:hint="eastAsia"/>
          <w:szCs w:val="28"/>
        </w:rPr>
        <w:t>處理</w:t>
      </w:r>
      <w:r w:rsidRPr="00B32CCB">
        <w:rPr>
          <w:rFonts w:ascii="Times New Roman" w:hint="eastAsia"/>
        </w:rPr>
        <w:t>等</w:t>
      </w:r>
      <w:proofErr w:type="gramStart"/>
      <w:r w:rsidRPr="00B32CCB">
        <w:rPr>
          <w:rFonts w:ascii="Times New Roman" w:hint="eastAsia"/>
        </w:rPr>
        <w:t>）</w:t>
      </w:r>
      <w:proofErr w:type="gramEnd"/>
      <w:r w:rsidRPr="00B32CCB">
        <w:rPr>
          <w:rFonts w:ascii="Times New Roman" w:hint="eastAsia"/>
        </w:rPr>
        <w:t>。</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轉</w:t>
      </w:r>
      <w:proofErr w:type="gramStart"/>
      <w:r w:rsidRPr="00B32CCB">
        <w:rPr>
          <w:rFonts w:ascii="Times New Roman" w:hint="eastAsia"/>
        </w:rPr>
        <w:t>介</w:t>
      </w:r>
      <w:proofErr w:type="gramEnd"/>
      <w:r w:rsidR="00AB4696" w:rsidRPr="00B32CCB">
        <w:rPr>
          <w:rFonts w:ascii="Times New Roman" w:hint="eastAsia"/>
        </w:rPr>
        <w:t>社會資源</w:t>
      </w:r>
      <w:r w:rsidRPr="00B32CCB">
        <w:rPr>
          <w:rFonts w:ascii="Times New Roman" w:hint="eastAsia"/>
        </w:rPr>
        <w:t>輔導。</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營養及飲食指導</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未來功能重建（</w:t>
      </w:r>
      <w:r w:rsidRPr="00B32CCB">
        <w:rPr>
          <w:rFonts w:ascii="Times New Roman" w:hint="eastAsia"/>
        </w:rPr>
        <w:t>functional recovery</w:t>
      </w:r>
      <w:r w:rsidRPr="00B32CCB">
        <w:rPr>
          <w:rFonts w:ascii="Times New Roman" w:hint="eastAsia"/>
        </w:rPr>
        <w:t>）</w:t>
      </w:r>
      <w:r w:rsidR="00AE76A2" w:rsidRPr="00B32CCB">
        <w:rPr>
          <w:rFonts w:ascii="Times New Roman" w:hint="eastAsia"/>
        </w:rPr>
        <w:t>、</w:t>
      </w:r>
      <w:r w:rsidR="00AE76A2" w:rsidRPr="00B32CCB">
        <w:rPr>
          <w:rFonts w:hAnsi="標楷體" w:hint="eastAsia"/>
          <w:szCs w:val="28"/>
        </w:rPr>
        <w:t>職</w:t>
      </w:r>
      <w:r w:rsidR="00AE76A2" w:rsidRPr="00B32CCB">
        <w:rPr>
          <w:rFonts w:hAnsi="標楷體"/>
          <w:szCs w:val="28"/>
        </w:rPr>
        <w:t>能</w:t>
      </w:r>
      <w:r w:rsidR="00AE76A2" w:rsidRPr="00B32CCB">
        <w:rPr>
          <w:rFonts w:hAnsi="標楷體" w:hint="eastAsia"/>
          <w:szCs w:val="28"/>
        </w:rPr>
        <w:t>輔導</w:t>
      </w:r>
      <w:r w:rsidR="00AE76A2" w:rsidRPr="00B32CCB">
        <w:rPr>
          <w:rFonts w:hAnsi="標楷體"/>
          <w:szCs w:val="28"/>
        </w:rPr>
        <w:t>（</w:t>
      </w:r>
      <w:r w:rsidR="00AE76A2" w:rsidRPr="00B32CCB">
        <w:rPr>
          <w:rFonts w:hAnsi="標楷體" w:hint="eastAsia"/>
          <w:szCs w:val="28"/>
        </w:rPr>
        <w:t>occupational</w:t>
      </w:r>
      <w:r w:rsidR="00AE76A2" w:rsidRPr="00B32CCB">
        <w:rPr>
          <w:rFonts w:hAnsi="標楷體"/>
          <w:szCs w:val="28"/>
        </w:rPr>
        <w:t xml:space="preserve"> recovery）</w:t>
      </w:r>
      <w:r w:rsidRPr="00B32CCB">
        <w:rPr>
          <w:rFonts w:ascii="Times New Roman" w:hint="eastAsia"/>
        </w:rPr>
        <w:t>等身心各項復健。</w:t>
      </w:r>
    </w:p>
    <w:p w:rsidR="0014757F" w:rsidRPr="00B32CCB" w:rsidRDefault="0014757F" w:rsidP="007378EE">
      <w:pPr>
        <w:pStyle w:val="af8"/>
        <w:numPr>
          <w:ilvl w:val="0"/>
          <w:numId w:val="34"/>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t>醫院需能提供上午及下午治療課程，時間以</w:t>
      </w:r>
      <w:r w:rsidRPr="00B32CCB">
        <w:rPr>
          <w:rFonts w:ascii="Times New Roman" w:eastAsia="標楷體" w:hAnsi="Times New Roman" w:cs="Times New Roman" w:hint="eastAsia"/>
          <w:kern w:val="2"/>
          <w:sz w:val="28"/>
          <w:szCs w:val="20"/>
        </w:rPr>
        <w:t>9</w:t>
      </w:r>
      <w:r w:rsidRPr="00B32CCB">
        <w:rPr>
          <w:rFonts w:ascii="Times New Roman" w:eastAsia="標楷體" w:hAnsi="Times New Roman" w:cs="Times New Roman" w:hint="eastAsia"/>
          <w:kern w:val="2"/>
          <w:sz w:val="28"/>
          <w:szCs w:val="20"/>
        </w:rPr>
        <w:t>點至</w:t>
      </w:r>
      <w:r w:rsidRPr="00B32CCB">
        <w:rPr>
          <w:rFonts w:ascii="Times New Roman" w:eastAsia="標楷體" w:hAnsi="Times New Roman" w:cs="Times New Roman" w:hint="eastAsia"/>
          <w:kern w:val="2"/>
          <w:sz w:val="28"/>
          <w:szCs w:val="20"/>
        </w:rPr>
        <w:t>17</w:t>
      </w:r>
      <w:r w:rsidR="00AB4696" w:rsidRPr="00B32CCB">
        <w:rPr>
          <w:rFonts w:ascii="Times New Roman" w:eastAsia="標楷體" w:hAnsi="Times New Roman" w:cs="Times New Roman" w:hint="eastAsia"/>
          <w:kern w:val="2"/>
          <w:sz w:val="28"/>
          <w:szCs w:val="20"/>
        </w:rPr>
        <w:t>點為原則</w:t>
      </w:r>
      <w:r w:rsidRPr="00B32CCB">
        <w:rPr>
          <w:rFonts w:ascii="Times New Roman" w:eastAsia="標楷體" w:hAnsi="Times New Roman" w:cs="Times New Roman" w:hint="eastAsia"/>
          <w:kern w:val="2"/>
          <w:sz w:val="28"/>
          <w:szCs w:val="20"/>
        </w:rPr>
        <w:t>，</w:t>
      </w:r>
      <w:r w:rsidR="00AB4696" w:rsidRPr="00B32CCB">
        <w:rPr>
          <w:rFonts w:ascii="Times New Roman" w:eastAsia="標楷體" w:hAnsi="Times New Roman" w:cs="Times New Roman" w:hint="eastAsia"/>
          <w:kern w:val="2"/>
          <w:sz w:val="28"/>
          <w:szCs w:val="20"/>
        </w:rPr>
        <w:t>符合臨床治療要求及病人意願，可於下午治療結束後提前返家。</w:t>
      </w:r>
    </w:p>
    <w:p w:rsidR="00B554FD" w:rsidRPr="00B32CCB" w:rsidRDefault="00B554FD" w:rsidP="007378EE">
      <w:pPr>
        <w:pStyle w:val="af8"/>
        <w:numPr>
          <w:ilvl w:val="0"/>
          <w:numId w:val="34"/>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lastRenderedPageBreak/>
        <w:t>提供日間照護服務之醫院，需提供個案妥適的安置空間，並考量病人隱私，需有個別治療室或是可供遮蔽之場地。</w:t>
      </w:r>
    </w:p>
    <w:p w:rsidR="007B3DC2" w:rsidRPr="00B32CCB" w:rsidRDefault="007B3DC2" w:rsidP="00FD0536">
      <w:pPr>
        <w:numPr>
          <w:ilvl w:val="0"/>
          <w:numId w:val="31"/>
        </w:numPr>
        <w:tabs>
          <w:tab w:val="clear" w:pos="1200"/>
        </w:tabs>
        <w:spacing w:line="520" w:lineRule="exact"/>
        <w:ind w:left="1106" w:hanging="658"/>
        <w:rPr>
          <w:rFonts w:eastAsia="標楷體"/>
          <w:sz w:val="28"/>
        </w:rPr>
      </w:pPr>
      <w:r w:rsidRPr="00B32CCB">
        <w:rPr>
          <w:rFonts w:eastAsia="標楷體" w:hint="eastAsia"/>
          <w:sz w:val="28"/>
        </w:rPr>
        <w:t>急性後期整合照護居家模式</w:t>
      </w:r>
    </w:p>
    <w:p w:rsidR="00211561" w:rsidRPr="00B32CCB" w:rsidRDefault="009D14B8" w:rsidP="00211561">
      <w:pPr>
        <w:pStyle w:val="af8"/>
        <w:numPr>
          <w:ilvl w:val="0"/>
          <w:numId w:val="76"/>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t>適用</w:t>
      </w:r>
      <w:r w:rsidR="00211561" w:rsidRPr="00B32CCB">
        <w:rPr>
          <w:rFonts w:ascii="Times New Roman" w:eastAsia="標楷體" w:hAnsi="Times New Roman" w:cs="Times New Roman" w:hint="eastAsia"/>
          <w:kern w:val="2"/>
          <w:sz w:val="28"/>
          <w:szCs w:val="20"/>
        </w:rPr>
        <w:t>條件：</w:t>
      </w:r>
      <w:r w:rsidRPr="00B32CCB">
        <w:rPr>
          <w:rFonts w:ascii="Times New Roman" w:eastAsia="標楷體" w:hAnsi="Times New Roman" w:cs="Times New Roman" w:hint="eastAsia"/>
          <w:kern w:val="2"/>
          <w:sz w:val="28"/>
          <w:szCs w:val="20"/>
        </w:rPr>
        <w:t>經專業評估</w:t>
      </w:r>
      <w:r w:rsidR="00211561" w:rsidRPr="00B32CCB">
        <w:rPr>
          <w:rFonts w:ascii="Times New Roman" w:eastAsia="標楷體" w:hAnsi="Times New Roman" w:cs="Times New Roman" w:hint="eastAsia"/>
          <w:kern w:val="2"/>
          <w:sz w:val="28"/>
          <w:szCs w:val="20"/>
        </w:rPr>
        <w:t>無法接受</w:t>
      </w:r>
      <w:r w:rsidR="00512297" w:rsidRPr="00B32CCB">
        <w:rPr>
          <w:rFonts w:ascii="Times New Roman" w:eastAsia="標楷體" w:hAnsi="Times New Roman" w:cs="Times New Roman" w:hint="eastAsia"/>
          <w:kern w:val="2"/>
          <w:sz w:val="28"/>
          <w:szCs w:val="20"/>
        </w:rPr>
        <w:t>本計畫</w:t>
      </w:r>
      <w:r w:rsidR="00211561" w:rsidRPr="00B32CCB">
        <w:rPr>
          <w:rFonts w:ascii="Times New Roman" w:eastAsia="標楷體" w:hAnsi="Times New Roman" w:cs="Times New Roman" w:hint="eastAsia"/>
          <w:kern w:val="2"/>
          <w:sz w:val="28"/>
          <w:szCs w:val="20"/>
        </w:rPr>
        <w:t>住院照護模式、日間照護模式或門診</w:t>
      </w:r>
      <w:r w:rsidR="00866827" w:rsidRPr="00B32CCB">
        <w:rPr>
          <w:rFonts w:ascii="Times New Roman" w:eastAsia="標楷體" w:hAnsi="Times New Roman" w:cs="Times New Roman" w:hint="eastAsia"/>
          <w:kern w:val="2"/>
          <w:sz w:val="28"/>
          <w:szCs w:val="20"/>
        </w:rPr>
        <w:t>復健</w:t>
      </w:r>
      <w:r w:rsidR="00512297" w:rsidRPr="00B32CCB">
        <w:rPr>
          <w:rFonts w:ascii="Times New Roman" w:eastAsia="標楷體" w:hAnsi="Times New Roman" w:cs="Times New Roman" w:hint="eastAsia"/>
          <w:kern w:val="2"/>
          <w:sz w:val="28"/>
          <w:szCs w:val="20"/>
        </w:rPr>
        <w:t>治療</w:t>
      </w:r>
      <w:r w:rsidR="00211561" w:rsidRPr="00B32CCB">
        <w:rPr>
          <w:rFonts w:ascii="Times New Roman" w:eastAsia="標楷體" w:hAnsi="Times New Roman" w:cs="Times New Roman" w:hint="eastAsia"/>
          <w:kern w:val="2"/>
          <w:sz w:val="28"/>
          <w:szCs w:val="20"/>
        </w:rPr>
        <w:t>，仍有積極復健潛能之急性後期個案，提供有期限</w:t>
      </w:r>
      <w:r w:rsidR="00BF15C3" w:rsidRPr="00B32CCB">
        <w:rPr>
          <w:rFonts w:ascii="Times New Roman" w:eastAsia="標楷體" w:hAnsi="Times New Roman" w:cs="Times New Roman" w:hint="eastAsia"/>
          <w:kern w:val="2"/>
          <w:sz w:val="28"/>
          <w:szCs w:val="20"/>
        </w:rPr>
        <w:t>之</w:t>
      </w:r>
      <w:r w:rsidR="00211561" w:rsidRPr="00B32CCB">
        <w:rPr>
          <w:rFonts w:ascii="Times New Roman" w:eastAsia="標楷體" w:hAnsi="Times New Roman" w:cs="Times New Roman" w:hint="eastAsia"/>
          <w:kern w:val="2"/>
          <w:sz w:val="28"/>
          <w:szCs w:val="20"/>
        </w:rPr>
        <w:t>居家復健</w:t>
      </w:r>
      <w:r w:rsidRPr="00B32CCB">
        <w:rPr>
          <w:rFonts w:ascii="Times New Roman" w:eastAsia="標楷體" w:hAnsi="Times New Roman" w:cs="Times New Roman" w:hint="eastAsia"/>
          <w:kern w:val="2"/>
          <w:sz w:val="28"/>
          <w:szCs w:val="20"/>
        </w:rPr>
        <w:t>治療</w:t>
      </w:r>
      <w:r w:rsidR="00512297" w:rsidRPr="00B32CCB">
        <w:rPr>
          <w:rFonts w:ascii="新細明體" w:hAnsi="新細明體" w:cs="Times New Roman" w:hint="eastAsia"/>
          <w:kern w:val="2"/>
          <w:sz w:val="28"/>
          <w:szCs w:val="20"/>
        </w:rPr>
        <w:t>。</w:t>
      </w:r>
      <w:r w:rsidRPr="00B32CCB">
        <w:rPr>
          <w:rFonts w:ascii="標楷體" w:eastAsia="標楷體" w:hAnsi="標楷體" w:cs="Times New Roman" w:hint="eastAsia"/>
          <w:kern w:val="2"/>
          <w:sz w:val="28"/>
          <w:szCs w:val="20"/>
        </w:rPr>
        <w:t>收案個案接受本模式</w:t>
      </w:r>
      <w:proofErr w:type="gramStart"/>
      <w:r w:rsidRPr="00B32CCB">
        <w:rPr>
          <w:rFonts w:ascii="標楷體" w:eastAsia="標楷體" w:hAnsi="標楷體" w:cs="Times New Roman" w:hint="eastAsia"/>
          <w:kern w:val="2"/>
          <w:sz w:val="28"/>
          <w:szCs w:val="20"/>
        </w:rPr>
        <w:t>期間，</w:t>
      </w:r>
      <w:proofErr w:type="gramEnd"/>
      <w:r w:rsidR="00B7728D" w:rsidRPr="00B32CCB">
        <w:rPr>
          <w:rFonts w:ascii="標楷體" w:eastAsia="標楷體" w:hAnsi="標楷體" w:cs="Times New Roman" w:hint="eastAsia"/>
          <w:kern w:val="2"/>
          <w:sz w:val="28"/>
          <w:szCs w:val="20"/>
        </w:rPr>
        <w:t>不</w:t>
      </w:r>
      <w:r w:rsidR="00B7728D" w:rsidRPr="00B32CCB">
        <w:rPr>
          <w:rFonts w:ascii="Times New Roman" w:eastAsia="標楷體" w:hAnsi="Times New Roman" w:cs="Times New Roman" w:hint="eastAsia"/>
          <w:kern w:val="2"/>
          <w:sz w:val="28"/>
          <w:szCs w:val="20"/>
        </w:rPr>
        <w:t>得</w:t>
      </w:r>
      <w:r w:rsidRPr="00B32CCB">
        <w:rPr>
          <w:rFonts w:ascii="Times New Roman" w:eastAsia="標楷體" w:hAnsi="Times New Roman" w:cs="Times New Roman" w:hint="eastAsia"/>
          <w:kern w:val="2"/>
          <w:sz w:val="28"/>
          <w:szCs w:val="20"/>
        </w:rPr>
        <w:t>重複接受</w:t>
      </w:r>
      <w:r w:rsidR="00B7728D" w:rsidRPr="00B32CCB">
        <w:rPr>
          <w:rFonts w:ascii="標楷體" w:eastAsia="標楷體" w:hAnsi="標楷體" w:cs="Times New Roman" w:hint="eastAsia"/>
          <w:kern w:val="2"/>
          <w:sz w:val="28"/>
          <w:szCs w:val="20"/>
        </w:rPr>
        <w:t>「</w:t>
      </w:r>
      <w:r w:rsidR="00B7728D" w:rsidRPr="00B32CCB">
        <w:rPr>
          <w:rFonts w:ascii="Times New Roman" w:eastAsia="標楷體" w:hAnsi="Times New Roman" w:cs="Times New Roman" w:hint="eastAsia"/>
          <w:kern w:val="2"/>
          <w:sz w:val="28"/>
          <w:szCs w:val="20"/>
        </w:rPr>
        <w:t>全民健康保險</w:t>
      </w:r>
      <w:r w:rsidR="00C378EA" w:rsidRPr="00B32CCB">
        <w:rPr>
          <w:rFonts w:ascii="Times New Roman" w:eastAsia="標楷體" w:hAnsi="Times New Roman" w:cs="Times New Roman" w:hint="eastAsia"/>
          <w:kern w:val="2"/>
          <w:sz w:val="28"/>
          <w:szCs w:val="20"/>
        </w:rPr>
        <w:t>居家</w:t>
      </w:r>
      <w:r w:rsidR="00B7728D" w:rsidRPr="00B32CCB">
        <w:rPr>
          <w:rFonts w:ascii="Times New Roman" w:eastAsia="標楷體" w:hAnsi="Times New Roman" w:cs="Times New Roman" w:hint="eastAsia"/>
          <w:kern w:val="2"/>
          <w:sz w:val="28"/>
          <w:szCs w:val="20"/>
        </w:rPr>
        <w:t>醫療照護整合計畫</w:t>
      </w:r>
      <w:r w:rsidR="00B7728D" w:rsidRPr="00B32CCB">
        <w:rPr>
          <w:rFonts w:ascii="標楷體" w:eastAsia="標楷體" w:hAnsi="標楷體" w:cs="Times New Roman" w:hint="eastAsia"/>
          <w:kern w:val="2"/>
          <w:sz w:val="28"/>
          <w:szCs w:val="20"/>
        </w:rPr>
        <w:t>」</w:t>
      </w:r>
      <w:r w:rsidRPr="00B32CCB">
        <w:rPr>
          <w:rFonts w:ascii="標楷體" w:eastAsia="標楷體" w:hAnsi="標楷體" w:cs="Times New Roman" w:hint="eastAsia"/>
          <w:kern w:val="2"/>
          <w:sz w:val="28"/>
          <w:szCs w:val="20"/>
        </w:rPr>
        <w:t>及</w:t>
      </w:r>
      <w:r w:rsidR="00BF15C3" w:rsidRPr="00B32CCB">
        <w:rPr>
          <w:rFonts w:ascii="標楷體" w:eastAsia="標楷體" w:hAnsi="標楷體" w:cs="Times New Roman" w:hint="eastAsia"/>
          <w:kern w:val="2"/>
          <w:sz w:val="28"/>
          <w:szCs w:val="20"/>
        </w:rPr>
        <w:t>「全民健康保險醫療服務給付項目及支付標準」第五部居家照護及精神疾病患者社區復健之服務</w:t>
      </w:r>
      <w:r w:rsidR="00B7728D" w:rsidRPr="00B32CCB">
        <w:rPr>
          <w:rFonts w:ascii="新細明體" w:hAnsi="新細明體" w:cs="Times New Roman" w:hint="eastAsia"/>
          <w:kern w:val="2"/>
          <w:sz w:val="28"/>
          <w:szCs w:val="20"/>
        </w:rPr>
        <w:t>。</w:t>
      </w:r>
    </w:p>
    <w:p w:rsidR="00211561" w:rsidRPr="00B32CCB" w:rsidRDefault="00211561" w:rsidP="00211561">
      <w:pPr>
        <w:pStyle w:val="af8"/>
        <w:numPr>
          <w:ilvl w:val="0"/>
          <w:numId w:val="76"/>
        </w:numPr>
        <w:ind w:leftChars="0"/>
        <w:rPr>
          <w:rFonts w:ascii="Times New Roman" w:eastAsia="標楷體" w:hAnsi="Times New Roman" w:cs="Times New Roman"/>
          <w:kern w:val="2"/>
          <w:sz w:val="28"/>
          <w:szCs w:val="20"/>
        </w:rPr>
      </w:pPr>
      <w:r w:rsidRPr="00B32CCB">
        <w:rPr>
          <w:rFonts w:ascii="Times New Roman" w:eastAsia="標楷體" w:hint="eastAsia"/>
          <w:sz w:val="28"/>
        </w:rPr>
        <w:t>服務內容</w:t>
      </w:r>
    </w:p>
    <w:p w:rsidR="00211561" w:rsidRPr="00B32CCB" w:rsidRDefault="00211561" w:rsidP="00FD0536">
      <w:pPr>
        <w:pStyle w:val="a4"/>
        <w:numPr>
          <w:ilvl w:val="0"/>
          <w:numId w:val="77"/>
        </w:numPr>
        <w:tabs>
          <w:tab w:val="clear" w:pos="1080"/>
        </w:tabs>
        <w:spacing w:line="520" w:lineRule="exact"/>
        <w:ind w:leftChars="0" w:firstLineChars="0" w:hanging="278"/>
        <w:rPr>
          <w:rFonts w:ascii="Times New Roman"/>
        </w:rPr>
      </w:pPr>
      <w:r w:rsidRPr="00B32CCB">
        <w:rPr>
          <w:rFonts w:ascii="Times New Roman" w:hint="eastAsia"/>
        </w:rPr>
        <w:t>物理治療師、職能治療師</w:t>
      </w:r>
      <w:r w:rsidR="003D1A4A" w:rsidRPr="00B32CCB">
        <w:rPr>
          <w:rFonts w:ascii="Times New Roman" w:hint="eastAsia"/>
        </w:rPr>
        <w:t>或</w:t>
      </w:r>
      <w:r w:rsidRPr="00B32CCB">
        <w:rPr>
          <w:rFonts w:ascii="Times New Roman" w:hint="eastAsia"/>
        </w:rPr>
        <w:t>語言治療師至個案家中提供急性後期整合性居家復健</w:t>
      </w:r>
      <w:r w:rsidR="007C6540" w:rsidRPr="00B32CCB">
        <w:rPr>
          <w:rFonts w:ascii="Times New Roman" w:hint="eastAsia"/>
        </w:rPr>
        <w:t>治療</w:t>
      </w:r>
      <w:r w:rsidRPr="00B32CCB">
        <w:rPr>
          <w:rFonts w:ascii="Times New Roman" w:hint="eastAsia"/>
        </w:rPr>
        <w:t>，時間</w:t>
      </w:r>
      <w:r w:rsidRPr="00B32CCB">
        <w:rPr>
          <w:rFonts w:ascii="Times New Roman" w:hint="eastAsia"/>
        </w:rPr>
        <w:t>30-50</w:t>
      </w:r>
      <w:r w:rsidRPr="00B32CCB">
        <w:rPr>
          <w:rFonts w:ascii="Times New Roman" w:hint="eastAsia"/>
        </w:rPr>
        <w:t>分鐘。</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B32CCB">
        <w:rPr>
          <w:rFonts w:ascii="Times New Roman" w:hint="eastAsia"/>
        </w:rPr>
        <w:t>運用簡易器材、就地取材、並透過家屬衛教方式，增進個案日常活</w:t>
      </w:r>
      <w:r w:rsidRPr="002D14D3">
        <w:rPr>
          <w:rFonts w:ascii="Times New Roman" w:hint="eastAsia"/>
        </w:rPr>
        <w:t>動功能，及促進社區參與能力。</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居家復健需求評估與計畫擬定。</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居家物理治療包括：被動關節運動、擺位、床上活動及轉位訓練、肌力及耐力訓練、平衡訓練、行走訓練、心肺功能訓練、疼痛物理治療、慢性傷口輔助治療、輔具評估</w:t>
      </w:r>
      <w:r w:rsidRPr="002D14D3">
        <w:rPr>
          <w:rFonts w:ascii="Times New Roman" w:hint="eastAsia"/>
        </w:rPr>
        <w:t>/</w:t>
      </w:r>
      <w:r w:rsidRPr="002D14D3">
        <w:rPr>
          <w:rFonts w:ascii="Times New Roman" w:hint="eastAsia"/>
        </w:rPr>
        <w:t>使用訓練及指導、環境改善評估與諮詢、照顧者及服務對象之教育與諮詢等。</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居家職能治療包括：日常活動功能及社區參與之促進與訓練、手功能訓練、輔具</w:t>
      </w:r>
      <w:proofErr w:type="gramStart"/>
      <w:r w:rsidRPr="002D14D3">
        <w:rPr>
          <w:rFonts w:ascii="Times New Roman" w:hint="eastAsia"/>
        </w:rPr>
        <w:t>與副木之</w:t>
      </w:r>
      <w:proofErr w:type="gramEnd"/>
      <w:r w:rsidRPr="002D14D3">
        <w:rPr>
          <w:rFonts w:ascii="Times New Roman" w:hint="eastAsia"/>
        </w:rPr>
        <w:t>需求評估</w:t>
      </w:r>
      <w:r w:rsidRPr="002D14D3">
        <w:rPr>
          <w:rFonts w:ascii="Times New Roman" w:hint="eastAsia"/>
        </w:rPr>
        <w:t>/</w:t>
      </w:r>
      <w:r w:rsidRPr="002D14D3">
        <w:rPr>
          <w:rFonts w:ascii="Times New Roman" w:hint="eastAsia"/>
        </w:rPr>
        <w:t>設計</w:t>
      </w:r>
      <w:r w:rsidRPr="002D14D3">
        <w:rPr>
          <w:rFonts w:ascii="Times New Roman" w:hint="eastAsia"/>
        </w:rPr>
        <w:t>/</w:t>
      </w:r>
      <w:r w:rsidRPr="002D14D3">
        <w:rPr>
          <w:rFonts w:ascii="Times New Roman" w:hint="eastAsia"/>
        </w:rPr>
        <w:t>製作</w:t>
      </w:r>
      <w:r w:rsidRPr="002D14D3">
        <w:rPr>
          <w:rFonts w:ascii="Times New Roman" w:hint="eastAsia"/>
        </w:rPr>
        <w:t>/</w:t>
      </w:r>
      <w:r w:rsidRPr="002D14D3">
        <w:rPr>
          <w:rFonts w:ascii="Times New Roman" w:hint="eastAsia"/>
        </w:rPr>
        <w:t>使用訓練及指導、認知知覺功能訓練、照顧者及服務對象之教育與諮詢等。</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居家語言治療包括：語言理解</w:t>
      </w:r>
      <w:r w:rsidRPr="002D14D3">
        <w:rPr>
          <w:rFonts w:ascii="Times New Roman" w:hint="eastAsia"/>
        </w:rPr>
        <w:t>/</w:t>
      </w:r>
      <w:r w:rsidRPr="002D14D3">
        <w:rPr>
          <w:rFonts w:ascii="Times New Roman" w:hint="eastAsia"/>
        </w:rPr>
        <w:t>表達障礙之評估與訓練、吞嚥障礙之評估與訓練、溝通障礙輔助系統之評估與訓練、照顧者及服務對象之教育與諮詢等。</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治療頻率由專業評定（每週安排</w:t>
      </w:r>
      <w:r w:rsidRPr="002D14D3">
        <w:rPr>
          <w:rFonts w:ascii="Times New Roman" w:hint="eastAsia"/>
        </w:rPr>
        <w:t>1-6</w:t>
      </w:r>
      <w:r w:rsidRPr="002D14D3">
        <w:rPr>
          <w:rFonts w:ascii="Times New Roman" w:hint="eastAsia"/>
        </w:rPr>
        <w:t>次）。不同職類治療師至個案家執行居家復健服務，</w:t>
      </w:r>
      <w:r w:rsidR="003D1A4A" w:rsidRPr="002D14D3">
        <w:rPr>
          <w:rFonts w:ascii="Times New Roman" w:hint="eastAsia"/>
        </w:rPr>
        <w:t>分別</w:t>
      </w:r>
      <w:r w:rsidRPr="002D14D3">
        <w:rPr>
          <w:rFonts w:ascii="Times New Roman" w:hint="eastAsia"/>
        </w:rPr>
        <w:t>計</w:t>
      </w:r>
      <w:r w:rsidR="003D1A4A" w:rsidRPr="002D14D3">
        <w:rPr>
          <w:rFonts w:ascii="Times New Roman" w:hint="eastAsia"/>
        </w:rPr>
        <w:t>算</w:t>
      </w:r>
      <w:r w:rsidR="00835EF2" w:rsidRPr="002D14D3">
        <w:rPr>
          <w:rFonts w:ascii="Times New Roman" w:hint="eastAsia"/>
        </w:rPr>
        <w:t>1</w:t>
      </w:r>
      <w:r w:rsidRPr="002D14D3">
        <w:rPr>
          <w:rFonts w:ascii="Times New Roman" w:hint="eastAsia"/>
        </w:rPr>
        <w:t>次</w:t>
      </w:r>
      <w:r w:rsidR="003D1A4A" w:rsidRPr="002D14D3">
        <w:rPr>
          <w:rFonts w:ascii="Times New Roman" w:hint="eastAsia"/>
        </w:rPr>
        <w:t>居家模式照護費用</w:t>
      </w:r>
      <w:r w:rsidRPr="002D14D3">
        <w:rPr>
          <w:rFonts w:ascii="Times New Roman" w:hint="eastAsia"/>
        </w:rPr>
        <w:t>。</w:t>
      </w:r>
    </w:p>
    <w:p w:rsidR="00211561" w:rsidRPr="002D14D3" w:rsidRDefault="00211561" w:rsidP="00512297">
      <w:pPr>
        <w:pStyle w:val="af8"/>
        <w:numPr>
          <w:ilvl w:val="0"/>
          <w:numId w:val="76"/>
        </w:numPr>
        <w:ind w:leftChars="0"/>
        <w:rPr>
          <w:rFonts w:ascii="Times New Roman" w:eastAsia="標楷體"/>
          <w:sz w:val="28"/>
        </w:rPr>
      </w:pPr>
      <w:r w:rsidRPr="002D14D3">
        <w:rPr>
          <w:rFonts w:ascii="Times New Roman" w:eastAsia="標楷體" w:hint="eastAsia"/>
          <w:sz w:val="28"/>
        </w:rPr>
        <w:lastRenderedPageBreak/>
        <w:t>執行人員資格：完成</w:t>
      </w:r>
      <w:r w:rsidRPr="002D14D3">
        <w:rPr>
          <w:rFonts w:ascii="Times New Roman" w:eastAsia="標楷體" w:hint="eastAsia"/>
          <w:sz w:val="28"/>
        </w:rPr>
        <w:t>6</w:t>
      </w:r>
      <w:r w:rsidRPr="002D14D3">
        <w:rPr>
          <w:rFonts w:ascii="Times New Roman" w:eastAsia="標楷體" w:hint="eastAsia"/>
          <w:sz w:val="28"/>
        </w:rPr>
        <w:t>小時急性後期照護與居家治療訓練課程</w:t>
      </w:r>
      <w:r w:rsidR="00512297" w:rsidRPr="002D14D3">
        <w:rPr>
          <w:rFonts w:ascii="Times New Roman" w:eastAsia="標楷體" w:hint="eastAsia"/>
          <w:sz w:val="28"/>
        </w:rPr>
        <w:t>之物理治療師、職能治療師或語言治療師</w:t>
      </w:r>
      <w:r w:rsidRPr="002D14D3">
        <w:rPr>
          <w:rFonts w:ascii="Times New Roman" w:eastAsia="標楷體" w:hint="eastAsia"/>
          <w:sz w:val="28"/>
        </w:rPr>
        <w:t>。</w:t>
      </w:r>
    </w:p>
    <w:p w:rsidR="00A920FC" w:rsidRPr="002D14D3" w:rsidRDefault="00512297" w:rsidP="00D67F53">
      <w:pPr>
        <w:pStyle w:val="af8"/>
        <w:numPr>
          <w:ilvl w:val="0"/>
          <w:numId w:val="76"/>
        </w:numPr>
        <w:ind w:leftChars="0"/>
        <w:rPr>
          <w:rFonts w:ascii="Times New Roman" w:eastAsia="標楷體"/>
          <w:sz w:val="28"/>
        </w:rPr>
      </w:pPr>
      <w:r w:rsidRPr="002D14D3">
        <w:rPr>
          <w:rFonts w:ascii="標楷體" w:eastAsia="標楷體" w:hAnsi="標楷體" w:hint="eastAsia"/>
          <w:sz w:val="28"/>
        </w:rPr>
        <w:t>「</w:t>
      </w:r>
      <w:r w:rsidRPr="002D14D3">
        <w:rPr>
          <w:rFonts w:ascii="Times New Roman" w:eastAsia="標楷體" w:hint="eastAsia"/>
          <w:sz w:val="28"/>
        </w:rPr>
        <w:t>急性後期整合照護居家模式照護費用</w:t>
      </w:r>
      <w:r w:rsidRPr="002D14D3">
        <w:rPr>
          <w:rFonts w:ascii="標楷體" w:eastAsia="標楷體" w:hAnsi="標楷體" w:hint="eastAsia"/>
          <w:sz w:val="28"/>
        </w:rPr>
        <w:t>」</w:t>
      </w:r>
      <w:r w:rsidRPr="002D14D3">
        <w:rPr>
          <w:rFonts w:ascii="Times New Roman" w:eastAsia="標楷體" w:hint="eastAsia"/>
          <w:sz w:val="28"/>
        </w:rPr>
        <w:t>本項處方由</w:t>
      </w:r>
      <w:proofErr w:type="gramStart"/>
      <w:r w:rsidR="00211561" w:rsidRPr="002D14D3">
        <w:rPr>
          <w:rFonts w:ascii="Times New Roman" w:eastAsia="標楷體" w:hint="eastAsia"/>
          <w:sz w:val="28"/>
        </w:rPr>
        <w:t>承作</w:t>
      </w:r>
      <w:proofErr w:type="gramEnd"/>
      <w:r w:rsidR="00211561" w:rsidRPr="002D14D3">
        <w:rPr>
          <w:rFonts w:ascii="Times New Roman" w:eastAsia="標楷體" w:hint="eastAsia"/>
          <w:sz w:val="28"/>
        </w:rPr>
        <w:t>醫院</w:t>
      </w:r>
      <w:r w:rsidR="00211561" w:rsidRPr="002D14D3">
        <w:rPr>
          <w:rFonts w:ascii="Times New Roman" w:eastAsia="標楷體" w:hint="eastAsia"/>
          <w:sz w:val="28"/>
        </w:rPr>
        <w:t>PAC</w:t>
      </w:r>
      <w:r w:rsidR="00211561" w:rsidRPr="002D14D3">
        <w:rPr>
          <w:rFonts w:ascii="Times New Roman" w:eastAsia="標楷體" w:hint="eastAsia"/>
          <w:sz w:val="28"/>
        </w:rPr>
        <w:t>團隊內專科醫師開立，</w:t>
      </w:r>
      <w:r w:rsidR="007C6540" w:rsidRPr="002D14D3">
        <w:rPr>
          <w:rFonts w:ascii="Times New Roman" w:eastAsia="標楷體" w:hint="eastAsia"/>
          <w:sz w:val="28"/>
        </w:rPr>
        <w:t>執行之</w:t>
      </w:r>
      <w:r w:rsidR="00D67F53" w:rsidRPr="00D67F53">
        <w:rPr>
          <w:rFonts w:ascii="Times New Roman" w:eastAsia="標楷體" w:hint="eastAsia"/>
          <w:sz w:val="28"/>
        </w:rPr>
        <w:t>物理、職能或語言治療師</w:t>
      </w:r>
      <w:r w:rsidR="007C6540" w:rsidRPr="002D14D3">
        <w:rPr>
          <w:rFonts w:ascii="Times New Roman" w:eastAsia="標楷體" w:hint="eastAsia"/>
          <w:sz w:val="28"/>
        </w:rPr>
        <w:t>因</w:t>
      </w:r>
      <w:r w:rsidR="00211561" w:rsidRPr="002D14D3">
        <w:rPr>
          <w:rFonts w:ascii="Times New Roman" w:eastAsia="標楷體" w:hint="eastAsia"/>
          <w:sz w:val="28"/>
        </w:rPr>
        <w:t>PAC</w:t>
      </w:r>
      <w:r w:rsidRPr="002D14D3">
        <w:rPr>
          <w:rFonts w:ascii="Times New Roman" w:eastAsia="標楷體" w:hint="eastAsia"/>
          <w:sz w:val="28"/>
        </w:rPr>
        <w:t>計畫</w:t>
      </w:r>
      <w:proofErr w:type="gramStart"/>
      <w:r w:rsidRPr="002D14D3">
        <w:rPr>
          <w:rFonts w:ascii="Times New Roman" w:eastAsia="標楷體" w:hint="eastAsia"/>
          <w:sz w:val="28"/>
        </w:rPr>
        <w:t>採跨院際團隊</w:t>
      </w:r>
      <w:proofErr w:type="gramEnd"/>
      <w:r w:rsidRPr="002D14D3">
        <w:rPr>
          <w:rFonts w:ascii="Times New Roman" w:eastAsia="標楷體" w:hint="eastAsia"/>
          <w:sz w:val="28"/>
        </w:rPr>
        <w:t>申請參加，可由</w:t>
      </w:r>
      <w:proofErr w:type="gramStart"/>
      <w:r w:rsidRPr="002D14D3">
        <w:rPr>
          <w:rFonts w:ascii="Times New Roman" w:eastAsia="標楷體" w:hint="eastAsia"/>
          <w:sz w:val="28"/>
        </w:rPr>
        <w:t>承作</w:t>
      </w:r>
      <w:proofErr w:type="gramEnd"/>
      <w:r w:rsidRPr="002D14D3">
        <w:rPr>
          <w:rFonts w:ascii="Times New Roman" w:eastAsia="標楷體" w:hint="eastAsia"/>
          <w:sz w:val="28"/>
        </w:rPr>
        <w:t>醫院或</w:t>
      </w:r>
      <w:r w:rsidR="00211561" w:rsidRPr="002D14D3">
        <w:rPr>
          <w:rFonts w:ascii="Times New Roman" w:eastAsia="標楷體" w:hint="eastAsia"/>
          <w:sz w:val="28"/>
        </w:rPr>
        <w:t>團隊</w:t>
      </w:r>
      <w:r w:rsidRPr="002D14D3">
        <w:rPr>
          <w:rFonts w:ascii="Times New Roman" w:eastAsia="標楷體" w:hint="eastAsia"/>
          <w:sz w:val="28"/>
        </w:rPr>
        <w:t>內符合資格之人員</w:t>
      </w:r>
      <w:r w:rsidR="00211561" w:rsidRPr="002D14D3">
        <w:rPr>
          <w:rFonts w:ascii="Times New Roman" w:eastAsia="標楷體" w:hint="eastAsia"/>
          <w:sz w:val="28"/>
        </w:rPr>
        <w:t>執行</w:t>
      </w:r>
      <w:proofErr w:type="gramStart"/>
      <w:r w:rsidR="00211561" w:rsidRPr="002D14D3">
        <w:rPr>
          <w:rFonts w:ascii="Times New Roman" w:eastAsia="標楷體" w:hint="eastAsia"/>
          <w:sz w:val="28"/>
        </w:rPr>
        <w:t>（</w:t>
      </w:r>
      <w:proofErr w:type="gramEnd"/>
      <w:r w:rsidR="00211561" w:rsidRPr="002D14D3">
        <w:rPr>
          <w:rFonts w:ascii="Times New Roman" w:eastAsia="標楷體" w:hint="eastAsia"/>
          <w:sz w:val="28"/>
        </w:rPr>
        <w:t>例如病患居住所在地的社區醫院或診所或物理、職能治療所之治療師</w:t>
      </w:r>
      <w:r w:rsidR="00211561" w:rsidRPr="002D14D3">
        <w:rPr>
          <w:rFonts w:ascii="Times New Roman" w:eastAsia="標楷體" w:hint="eastAsia"/>
          <w:sz w:val="28"/>
        </w:rPr>
        <w:t>)</w:t>
      </w:r>
      <w:r w:rsidR="00211561" w:rsidRPr="002D14D3">
        <w:rPr>
          <w:rFonts w:ascii="Times New Roman" w:eastAsia="標楷體" w:hint="eastAsia"/>
          <w:sz w:val="28"/>
        </w:rPr>
        <w:t>。</w:t>
      </w:r>
    </w:p>
    <w:p w:rsidR="00F621CB" w:rsidRPr="002D14D3" w:rsidRDefault="007B3AC9" w:rsidP="00F621CB">
      <w:pPr>
        <w:autoSpaceDE w:val="0"/>
        <w:autoSpaceDN w:val="0"/>
        <w:adjustRightInd w:val="0"/>
        <w:spacing w:line="520" w:lineRule="exact"/>
        <w:ind w:left="566" w:hangingChars="202" w:hanging="566"/>
        <w:jc w:val="both"/>
        <w:rPr>
          <w:rFonts w:eastAsia="標楷體"/>
          <w:b/>
          <w:sz w:val="28"/>
        </w:rPr>
      </w:pPr>
      <w:r w:rsidRPr="002D14D3">
        <w:rPr>
          <w:rFonts w:eastAsia="標楷體" w:hint="eastAsia"/>
          <w:b/>
          <w:sz w:val="28"/>
        </w:rPr>
        <w:t>陸</w:t>
      </w:r>
      <w:r w:rsidR="00F621CB" w:rsidRPr="002D14D3">
        <w:rPr>
          <w:rFonts w:eastAsia="標楷體" w:hint="eastAsia"/>
          <w:b/>
          <w:sz w:val="28"/>
        </w:rPr>
        <w:t>、推動範圍</w:t>
      </w:r>
    </w:p>
    <w:p w:rsidR="00F621CB" w:rsidRPr="002D14D3" w:rsidRDefault="00F621CB" w:rsidP="00F621CB">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本計畫</w:t>
      </w:r>
      <w:r w:rsidR="007C6540" w:rsidRPr="002D14D3">
        <w:rPr>
          <w:rFonts w:eastAsia="標楷體" w:hint="eastAsia"/>
          <w:sz w:val="28"/>
        </w:rPr>
        <w:t>推動範圍包括腦中風</w:t>
      </w:r>
      <w:r w:rsidR="007C6540" w:rsidRPr="002D14D3">
        <w:rPr>
          <w:rFonts w:ascii="新細明體" w:hAnsi="新細明體" w:hint="eastAsia"/>
          <w:sz w:val="28"/>
        </w:rPr>
        <w:t>、</w:t>
      </w:r>
      <w:r w:rsidR="007C6540" w:rsidRPr="002D14D3">
        <w:rPr>
          <w:rFonts w:eastAsia="標楷體" w:hint="eastAsia"/>
          <w:sz w:val="28"/>
        </w:rPr>
        <w:t>燒燙傷</w:t>
      </w:r>
      <w:r w:rsidR="007C6540" w:rsidRPr="002D14D3">
        <w:rPr>
          <w:rFonts w:ascii="新細明體" w:hAnsi="新細明體" w:hint="eastAsia"/>
          <w:sz w:val="28"/>
        </w:rPr>
        <w:t>、</w:t>
      </w:r>
      <w:r w:rsidR="007C6540" w:rsidRPr="002D14D3">
        <w:rPr>
          <w:rFonts w:eastAsia="標楷體" w:hint="eastAsia"/>
          <w:sz w:val="28"/>
        </w:rPr>
        <w:t>創傷性神經損傷</w:t>
      </w:r>
      <w:r w:rsidR="007C6540" w:rsidRPr="002D14D3">
        <w:rPr>
          <w:rFonts w:ascii="新細明體" w:hAnsi="新細明體" w:hint="eastAsia"/>
          <w:sz w:val="28"/>
        </w:rPr>
        <w:t>、</w:t>
      </w:r>
      <w:r w:rsidR="007C6540" w:rsidRPr="002D14D3">
        <w:rPr>
          <w:rFonts w:eastAsia="標楷體" w:hint="eastAsia"/>
          <w:sz w:val="28"/>
        </w:rPr>
        <w:t>脆弱性骨折</w:t>
      </w:r>
      <w:r w:rsidR="007C6540" w:rsidRPr="002D14D3">
        <w:rPr>
          <w:rFonts w:ascii="新細明體" w:hAnsi="新細明體" w:hint="eastAsia"/>
          <w:sz w:val="28"/>
        </w:rPr>
        <w:t>、</w:t>
      </w:r>
      <w:r w:rsidR="007C6540" w:rsidRPr="002D14D3">
        <w:rPr>
          <w:rFonts w:eastAsia="標楷體" w:hint="eastAsia"/>
          <w:sz w:val="28"/>
        </w:rPr>
        <w:t>心臟衰竭</w:t>
      </w:r>
      <w:r w:rsidR="007C6540" w:rsidRPr="002D14D3">
        <w:rPr>
          <w:rFonts w:ascii="新細明體" w:hAnsi="新細明體" w:hint="eastAsia"/>
          <w:sz w:val="28"/>
        </w:rPr>
        <w:t>、</w:t>
      </w:r>
      <w:r w:rsidR="007C6540" w:rsidRPr="002D14D3">
        <w:rPr>
          <w:rFonts w:eastAsia="標楷體" w:hint="eastAsia"/>
          <w:sz w:val="28"/>
        </w:rPr>
        <w:t>衰弱</w:t>
      </w:r>
      <w:r w:rsidR="007C6540" w:rsidRPr="002D14D3">
        <w:rPr>
          <w:rFonts w:ascii="標楷體" w:eastAsia="標楷體" w:hAnsi="標楷體" w:hint="eastAsia"/>
          <w:sz w:val="28"/>
        </w:rPr>
        <w:t>高齡病患，其</w:t>
      </w:r>
      <w:r w:rsidRPr="002D14D3">
        <w:rPr>
          <w:rFonts w:eastAsia="標楷體" w:hint="eastAsia"/>
          <w:sz w:val="28"/>
        </w:rPr>
        <w:t>收案對象、結案條件、參與醫院條件、評估</w:t>
      </w:r>
      <w:r w:rsidR="004D1947" w:rsidRPr="002D14D3">
        <w:rPr>
          <w:rFonts w:eastAsia="標楷體" w:hint="eastAsia"/>
          <w:sz w:val="28"/>
        </w:rPr>
        <w:t>時程與</w:t>
      </w:r>
      <w:r w:rsidRPr="002D14D3">
        <w:rPr>
          <w:rFonts w:eastAsia="標楷體" w:hint="eastAsia"/>
          <w:sz w:val="28"/>
        </w:rPr>
        <w:t>工具</w:t>
      </w:r>
      <w:proofErr w:type="gramStart"/>
      <w:r w:rsidRPr="002D14D3">
        <w:rPr>
          <w:rFonts w:eastAsia="標楷體" w:hint="eastAsia"/>
          <w:sz w:val="28"/>
        </w:rPr>
        <w:t>詳</w:t>
      </w:r>
      <w:proofErr w:type="gramEnd"/>
      <w:r w:rsidRPr="002D14D3">
        <w:rPr>
          <w:rFonts w:eastAsia="標楷體" w:hint="eastAsia"/>
          <w:sz w:val="28"/>
        </w:rPr>
        <w:t>附件</w:t>
      </w:r>
      <w:r w:rsidRPr="002D14D3">
        <w:rPr>
          <w:rFonts w:eastAsia="標楷體" w:hint="eastAsia"/>
          <w:sz w:val="28"/>
        </w:rPr>
        <w:t>1</w:t>
      </w:r>
      <w:r w:rsidRPr="002D14D3">
        <w:rPr>
          <w:rFonts w:eastAsia="標楷體" w:hint="eastAsia"/>
          <w:sz w:val="28"/>
        </w:rPr>
        <w:t>。</w:t>
      </w:r>
    </w:p>
    <w:p w:rsidR="00567091" w:rsidRPr="002D14D3" w:rsidRDefault="006C32A2" w:rsidP="00567091">
      <w:pPr>
        <w:autoSpaceDE w:val="0"/>
        <w:autoSpaceDN w:val="0"/>
        <w:adjustRightInd w:val="0"/>
        <w:spacing w:line="520" w:lineRule="exact"/>
        <w:ind w:left="566" w:hangingChars="202" w:hanging="566"/>
        <w:jc w:val="both"/>
        <w:rPr>
          <w:rFonts w:eastAsia="標楷體"/>
          <w:b/>
          <w:sz w:val="28"/>
        </w:rPr>
      </w:pPr>
      <w:proofErr w:type="gramStart"/>
      <w:r w:rsidRPr="002D14D3">
        <w:rPr>
          <w:rFonts w:eastAsia="標楷體" w:hint="eastAsia"/>
          <w:b/>
          <w:sz w:val="28"/>
        </w:rPr>
        <w:t>柒</w:t>
      </w:r>
      <w:proofErr w:type="gramEnd"/>
      <w:r w:rsidRPr="002D14D3">
        <w:rPr>
          <w:rFonts w:eastAsia="標楷體" w:hint="eastAsia"/>
          <w:b/>
          <w:sz w:val="28"/>
        </w:rPr>
        <w:t>、</w:t>
      </w:r>
      <w:r w:rsidR="002A0162" w:rsidRPr="002D14D3">
        <w:rPr>
          <w:rFonts w:eastAsia="標楷體" w:hint="eastAsia"/>
          <w:b/>
          <w:sz w:val="28"/>
        </w:rPr>
        <w:t>成效評量</w:t>
      </w:r>
    </w:p>
    <w:p w:rsidR="002A0162" w:rsidRPr="002D14D3" w:rsidRDefault="002A0162" w:rsidP="00567091">
      <w:pPr>
        <w:autoSpaceDE w:val="0"/>
        <w:autoSpaceDN w:val="0"/>
        <w:adjustRightInd w:val="0"/>
        <w:spacing w:line="520" w:lineRule="exact"/>
        <w:ind w:left="566" w:hangingChars="202" w:hanging="566"/>
        <w:jc w:val="both"/>
        <w:rPr>
          <w:rFonts w:eastAsia="標楷體"/>
          <w:sz w:val="28"/>
        </w:rPr>
      </w:pPr>
      <w:r w:rsidRPr="002D14D3">
        <w:rPr>
          <w:rFonts w:eastAsia="標楷體" w:hint="eastAsia"/>
          <w:b/>
          <w:sz w:val="28"/>
        </w:rPr>
        <w:t xml:space="preserve">   </w:t>
      </w:r>
      <w:r w:rsidRPr="002D14D3">
        <w:rPr>
          <w:rFonts w:eastAsia="標楷體" w:hint="eastAsia"/>
          <w:sz w:val="28"/>
        </w:rPr>
        <w:t>一、個案評估方式</w:t>
      </w:r>
    </w:p>
    <w:p w:rsidR="00567091" w:rsidRPr="00B32CCB" w:rsidRDefault="00567091" w:rsidP="007378EE">
      <w:pPr>
        <w:pStyle w:val="a4"/>
        <w:numPr>
          <w:ilvl w:val="0"/>
          <w:numId w:val="3"/>
        </w:numPr>
        <w:tabs>
          <w:tab w:val="clear" w:pos="1080"/>
          <w:tab w:val="clear" w:pos="1412"/>
        </w:tabs>
        <w:spacing w:line="520" w:lineRule="exact"/>
        <w:ind w:leftChars="0" w:left="1418" w:firstLineChars="0" w:hanging="851"/>
      </w:pPr>
      <w:r w:rsidRPr="00B32CCB">
        <w:rPr>
          <w:rFonts w:ascii="Times New Roman" w:hint="eastAsia"/>
        </w:rPr>
        <w:t>以急性後期照護團隊會議方式進行</w:t>
      </w:r>
      <w:r w:rsidR="00C954F1">
        <w:rPr>
          <w:rFonts w:ascii="新細明體" w:eastAsia="新細明體" w:hAnsi="新細明體" w:hint="eastAsia"/>
        </w:rPr>
        <w:t>。</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參與人員：急性後期照護團隊成員。</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會議頻率：收案會議，結案會議，定期之期中會議。</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會</w:t>
      </w:r>
      <w:r w:rsidRPr="002F659B">
        <w:rPr>
          <w:rFonts w:ascii="Times New Roman" w:hint="eastAsia"/>
        </w:rPr>
        <w:t>議</w:t>
      </w:r>
      <w:r w:rsidR="00B80ED7" w:rsidRPr="002F659B">
        <w:rPr>
          <w:rFonts w:ascii="Times New Roman" w:hint="eastAsia"/>
        </w:rPr>
        <w:t>紀</w:t>
      </w:r>
      <w:r w:rsidRPr="00B32CCB">
        <w:rPr>
          <w:rFonts w:ascii="Times New Roman" w:hint="eastAsia"/>
        </w:rPr>
        <w:t>錄：會議內容呈現於病歷，會議簽到表備查。</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紀錄內容：收案條件，結案條件，專業成效評量與目標設定，出院準備。</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品質管理指標：定期召開率</w:t>
      </w:r>
      <w:r w:rsidRPr="00B32CCB">
        <w:rPr>
          <w:rFonts w:ascii="Times New Roman" w:hint="eastAsia"/>
        </w:rPr>
        <w:t>98%</w:t>
      </w:r>
      <w:r w:rsidRPr="00B32CCB">
        <w:rPr>
          <w:rFonts w:ascii="Times New Roman" w:hint="eastAsia"/>
        </w:rPr>
        <w:t>以上，病歷完成率</w:t>
      </w:r>
      <w:r w:rsidRPr="00B32CCB">
        <w:rPr>
          <w:rFonts w:ascii="Times New Roman" w:hint="eastAsia"/>
        </w:rPr>
        <w:t>100%</w:t>
      </w:r>
      <w:r w:rsidRPr="00B32CCB">
        <w:rPr>
          <w:rFonts w:ascii="Times New Roman" w:hint="eastAsia"/>
        </w:rPr>
        <w:t>。</w:t>
      </w:r>
    </w:p>
    <w:p w:rsidR="00567091" w:rsidRPr="00B32CCB" w:rsidRDefault="00567091" w:rsidP="007378EE">
      <w:pPr>
        <w:pStyle w:val="a4"/>
        <w:numPr>
          <w:ilvl w:val="0"/>
          <w:numId w:val="3"/>
        </w:numPr>
        <w:tabs>
          <w:tab w:val="clear" w:pos="1080"/>
          <w:tab w:val="clear" w:pos="1412"/>
        </w:tabs>
        <w:spacing w:line="520" w:lineRule="exact"/>
        <w:ind w:leftChars="0" w:left="1418" w:firstLineChars="0" w:hanging="851"/>
        <w:rPr>
          <w:rFonts w:ascii="Times New Roman"/>
        </w:rPr>
      </w:pPr>
      <w:r w:rsidRPr="00B32CCB">
        <w:rPr>
          <w:rFonts w:ascii="Times New Roman" w:hint="eastAsia"/>
        </w:rPr>
        <w:t>評量時機</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轉出醫院評估。</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承接醫院初評。</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期中評估。</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結案評估包含銜接居家環境服務，或與長期照護管理中心聯繫</w:t>
      </w:r>
      <w:r w:rsidRPr="002D14D3">
        <w:rPr>
          <w:rFonts w:ascii="Times New Roman" w:hint="eastAsia"/>
        </w:rPr>
        <w:t>(</w:t>
      </w:r>
      <w:r w:rsidRPr="002D14D3">
        <w:rPr>
          <w:rFonts w:ascii="Times New Roman" w:hint="eastAsia"/>
        </w:rPr>
        <w:t>符合長照收案對象</w:t>
      </w:r>
      <w:proofErr w:type="gramStart"/>
      <w:r w:rsidRPr="002D14D3">
        <w:rPr>
          <w:rFonts w:ascii="Times New Roman" w:hint="eastAsia"/>
        </w:rPr>
        <w:t>）</w:t>
      </w:r>
      <w:proofErr w:type="gramEnd"/>
      <w:r w:rsidRPr="002D14D3">
        <w:rPr>
          <w:rFonts w:ascii="Times New Roman" w:hint="eastAsia"/>
        </w:rPr>
        <w:t>。</w:t>
      </w:r>
    </w:p>
    <w:p w:rsidR="002A0162" w:rsidRPr="002D14D3" w:rsidRDefault="002A0162" w:rsidP="002A0162">
      <w:pPr>
        <w:autoSpaceDE w:val="0"/>
        <w:autoSpaceDN w:val="0"/>
        <w:adjustRightInd w:val="0"/>
        <w:spacing w:line="520" w:lineRule="exact"/>
        <w:ind w:left="566" w:hangingChars="202" w:hanging="566"/>
        <w:jc w:val="both"/>
        <w:rPr>
          <w:rFonts w:eastAsia="標楷體"/>
          <w:sz w:val="28"/>
        </w:rPr>
      </w:pPr>
      <w:r w:rsidRPr="002D14D3">
        <w:rPr>
          <w:rFonts w:eastAsia="標楷體" w:hint="eastAsia"/>
          <w:sz w:val="28"/>
        </w:rPr>
        <w:t xml:space="preserve">   </w:t>
      </w:r>
      <w:r w:rsidRPr="002D14D3">
        <w:rPr>
          <w:rFonts w:eastAsia="標楷體" w:hint="eastAsia"/>
          <w:sz w:val="28"/>
        </w:rPr>
        <w:t>二、品質指標</w:t>
      </w:r>
    </w:p>
    <w:p w:rsidR="002A0162" w:rsidRPr="002D14D3" w:rsidRDefault="002A0162" w:rsidP="002A0162">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w:t>
      </w:r>
      <w:proofErr w:type="gramStart"/>
      <w:r w:rsidRPr="002D14D3">
        <w:rPr>
          <w:rFonts w:eastAsia="標楷體" w:hint="eastAsia"/>
          <w:sz w:val="28"/>
        </w:rPr>
        <w:t>一</w:t>
      </w:r>
      <w:proofErr w:type="gramEnd"/>
      <w:r w:rsidRPr="002D14D3">
        <w:rPr>
          <w:rFonts w:eastAsia="標楷體" w:hint="eastAsia"/>
          <w:sz w:val="28"/>
        </w:rPr>
        <w:t>)</w:t>
      </w:r>
      <w:proofErr w:type="gramStart"/>
      <w:r w:rsidRPr="002D14D3">
        <w:rPr>
          <w:rFonts w:eastAsia="標楷體" w:hint="eastAsia"/>
          <w:sz w:val="28"/>
        </w:rPr>
        <w:t>醫療共病處理</w:t>
      </w:r>
      <w:proofErr w:type="gramEnd"/>
      <w:r w:rsidRPr="002D14D3">
        <w:rPr>
          <w:rFonts w:eastAsia="標楷體" w:hint="eastAsia"/>
          <w:sz w:val="28"/>
        </w:rPr>
        <w:t>成效</w:t>
      </w:r>
    </w:p>
    <w:p w:rsidR="002A0162" w:rsidRPr="002D14D3" w:rsidRDefault="002A0162" w:rsidP="002A0162">
      <w:pPr>
        <w:autoSpaceDE w:val="0"/>
        <w:autoSpaceDN w:val="0"/>
        <w:adjustRightInd w:val="0"/>
        <w:spacing w:line="520" w:lineRule="exact"/>
        <w:ind w:leftChars="235" w:left="564" w:firstLine="145"/>
        <w:jc w:val="both"/>
        <w:rPr>
          <w:rFonts w:eastAsia="標楷體"/>
          <w:sz w:val="28"/>
        </w:rPr>
      </w:pPr>
      <w:r w:rsidRPr="002D14D3">
        <w:rPr>
          <w:rFonts w:eastAsia="標楷體" w:hint="eastAsia"/>
          <w:sz w:val="28"/>
        </w:rPr>
        <w:lastRenderedPageBreak/>
        <w:t xml:space="preserve"> 1.</w:t>
      </w:r>
      <w:proofErr w:type="gramStart"/>
      <w:r w:rsidRPr="002D14D3">
        <w:rPr>
          <w:rFonts w:eastAsia="標楷體" w:hint="eastAsia"/>
          <w:sz w:val="28"/>
        </w:rPr>
        <w:t>一</w:t>
      </w:r>
      <w:proofErr w:type="gramEnd"/>
      <w:r w:rsidRPr="002D14D3">
        <w:rPr>
          <w:rFonts w:eastAsia="標楷體" w:hint="eastAsia"/>
          <w:sz w:val="28"/>
        </w:rPr>
        <w:t>年內死亡率</w:t>
      </w:r>
    </w:p>
    <w:p w:rsidR="002A0162" w:rsidRPr="002D14D3" w:rsidRDefault="002A0162" w:rsidP="00B32CCB">
      <w:pPr>
        <w:autoSpaceDE w:val="0"/>
        <w:autoSpaceDN w:val="0"/>
        <w:adjustRightInd w:val="0"/>
        <w:spacing w:line="520" w:lineRule="exact"/>
        <w:ind w:leftChars="467" w:left="2003" w:hangingChars="315" w:hanging="88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w:t>
      </w:r>
      <w:r w:rsidR="00370858" w:rsidRPr="002D14D3">
        <w:rPr>
          <w:rFonts w:eastAsia="標楷體" w:hint="eastAsia"/>
          <w:sz w:val="28"/>
        </w:rPr>
        <w:t>結</w:t>
      </w:r>
      <w:r w:rsidRPr="002D14D3">
        <w:rPr>
          <w:rFonts w:eastAsia="標楷體" w:hint="eastAsia"/>
          <w:sz w:val="28"/>
        </w:rPr>
        <w:t>案</w:t>
      </w:r>
      <w:r w:rsidR="00370858" w:rsidRPr="002D14D3">
        <w:rPr>
          <w:rFonts w:eastAsia="標楷體" w:hint="eastAsia"/>
          <w:sz w:val="28"/>
        </w:rPr>
        <w:t>出院</w:t>
      </w:r>
      <w:r w:rsidRPr="002D14D3">
        <w:rPr>
          <w:rFonts w:eastAsia="標楷體" w:hint="eastAsia"/>
          <w:sz w:val="28"/>
        </w:rPr>
        <w:t>後</w:t>
      </w:r>
      <w:r w:rsidRPr="002D14D3">
        <w:rPr>
          <w:rFonts w:eastAsia="標楷體" w:hint="eastAsia"/>
          <w:sz w:val="28"/>
        </w:rPr>
        <w:t>1</w:t>
      </w:r>
      <w:r w:rsidRPr="002D14D3">
        <w:rPr>
          <w:rFonts w:eastAsia="標楷體" w:hint="eastAsia"/>
          <w:sz w:val="28"/>
        </w:rPr>
        <w:t>年內死亡個案數</w:t>
      </w:r>
      <w:r w:rsidRPr="002D14D3">
        <w:rPr>
          <w:rFonts w:eastAsia="標楷體" w:hint="eastAsia"/>
          <w:sz w:val="28"/>
        </w:rPr>
        <w:t xml:space="preserve"> (</w:t>
      </w:r>
      <w:r w:rsidRPr="002D14D3">
        <w:rPr>
          <w:rFonts w:eastAsia="標楷體" w:hint="eastAsia"/>
          <w:sz w:val="28"/>
        </w:rPr>
        <w:t>勾</w:t>
      </w:r>
      <w:proofErr w:type="gramStart"/>
      <w:r w:rsidRPr="002D14D3">
        <w:rPr>
          <w:rFonts w:eastAsia="標楷體" w:hint="eastAsia"/>
          <w:sz w:val="28"/>
        </w:rPr>
        <w:t>稽</w:t>
      </w:r>
      <w:proofErr w:type="gramEnd"/>
      <w:r w:rsidRPr="002D14D3">
        <w:rPr>
          <w:rFonts w:eastAsia="標楷體" w:hint="eastAsia"/>
          <w:sz w:val="28"/>
        </w:rPr>
        <w:t>「保險對象資訊檔</w:t>
      </w:r>
      <w:r w:rsidRPr="002D14D3">
        <w:rPr>
          <w:rFonts w:eastAsia="標楷體" w:hint="eastAsia"/>
          <w:sz w:val="28"/>
        </w:rPr>
        <w:t xml:space="preserve"> (V_DWU_BASINS_INF)</w:t>
      </w:r>
      <w:r w:rsidRPr="002D14D3">
        <w:rPr>
          <w:rFonts w:eastAsia="標楷體" w:hint="eastAsia"/>
          <w:sz w:val="28"/>
        </w:rPr>
        <w:t>」</w:t>
      </w:r>
      <w:r w:rsidRPr="002D14D3">
        <w:rPr>
          <w:rFonts w:eastAsia="標楷體" w:hint="eastAsia"/>
          <w:sz w:val="28"/>
        </w:rPr>
        <w:t>)</w:t>
      </w:r>
      <w:r w:rsidRPr="002D14D3">
        <w:rPr>
          <w:rFonts w:eastAsia="標楷體" w:hint="eastAsia"/>
          <w:sz w:val="28"/>
        </w:rPr>
        <w:t>。</w:t>
      </w:r>
    </w:p>
    <w:p w:rsidR="002A0162" w:rsidRPr="002D14D3" w:rsidRDefault="002A0162" w:rsidP="00B32CCB">
      <w:pPr>
        <w:autoSpaceDE w:val="0"/>
        <w:autoSpaceDN w:val="0"/>
        <w:adjustRightInd w:val="0"/>
        <w:spacing w:line="520" w:lineRule="exact"/>
        <w:ind w:leftChars="467" w:left="2003" w:hangingChars="315" w:hanging="882"/>
        <w:jc w:val="both"/>
        <w:rPr>
          <w:rFonts w:eastAsia="標楷體"/>
          <w:sz w:val="28"/>
        </w:rPr>
      </w:pPr>
      <w:r w:rsidRPr="002D14D3">
        <w:rPr>
          <w:rFonts w:eastAsia="標楷體" w:hint="eastAsia"/>
          <w:sz w:val="28"/>
        </w:rPr>
        <w:t>分母</w:t>
      </w:r>
      <w:r w:rsidR="00B32CCB">
        <w:rPr>
          <w:rFonts w:eastAsia="標楷體" w:hint="eastAsia"/>
          <w:sz w:val="28"/>
        </w:rPr>
        <w:t>：</w:t>
      </w:r>
      <w:r w:rsidR="002A4F89" w:rsidRPr="002D14D3">
        <w:rPr>
          <w:rFonts w:eastAsia="標楷體" w:hint="eastAsia"/>
          <w:sz w:val="28"/>
        </w:rPr>
        <w:t>當年度院所結案個案數</w:t>
      </w:r>
      <w:r w:rsidR="002A4F89" w:rsidRPr="002D14D3">
        <w:rPr>
          <w:rFonts w:eastAsia="標楷體" w:hint="eastAsia"/>
          <w:sz w:val="28"/>
        </w:rPr>
        <w:t>(</w:t>
      </w:r>
      <w:r w:rsidR="002A4F89" w:rsidRPr="002D14D3">
        <w:rPr>
          <w:rFonts w:eastAsia="標楷體" w:hint="eastAsia"/>
          <w:sz w:val="28"/>
        </w:rPr>
        <w:t>排除已死亡個案</w:t>
      </w:r>
      <w:r w:rsidR="002A4F89" w:rsidRPr="002D14D3">
        <w:rPr>
          <w:rFonts w:eastAsia="標楷體" w:hint="eastAsia"/>
          <w:sz w:val="28"/>
        </w:rPr>
        <w:t>)</w:t>
      </w:r>
      <w:r w:rsidRPr="002D14D3">
        <w:rPr>
          <w:rFonts w:eastAsia="標楷體" w:hint="eastAsia"/>
          <w:sz w:val="28"/>
        </w:rPr>
        <w:t>。</w:t>
      </w:r>
    </w:p>
    <w:p w:rsidR="002A0162" w:rsidRPr="002D14D3" w:rsidRDefault="002A0162" w:rsidP="002A0162">
      <w:pPr>
        <w:autoSpaceDE w:val="0"/>
        <w:autoSpaceDN w:val="0"/>
        <w:adjustRightInd w:val="0"/>
        <w:spacing w:line="520" w:lineRule="exact"/>
        <w:ind w:leftChars="235" w:left="564" w:firstLine="145"/>
        <w:jc w:val="both"/>
        <w:rPr>
          <w:rFonts w:eastAsia="標楷體"/>
          <w:sz w:val="28"/>
        </w:rPr>
      </w:pPr>
      <w:r w:rsidRPr="002D14D3">
        <w:rPr>
          <w:rFonts w:eastAsia="標楷體" w:hint="eastAsia"/>
          <w:sz w:val="28"/>
        </w:rPr>
        <w:t xml:space="preserve"> 2. 30</w:t>
      </w:r>
      <w:r w:rsidRPr="002D14D3">
        <w:rPr>
          <w:rFonts w:eastAsia="標楷體" w:hint="eastAsia"/>
          <w:sz w:val="28"/>
        </w:rPr>
        <w:t>日內急診率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分母個案於結案出院後</w:t>
      </w:r>
      <w:r w:rsidRPr="002D14D3">
        <w:rPr>
          <w:rFonts w:eastAsia="標楷體" w:hint="eastAsia"/>
          <w:sz w:val="28"/>
        </w:rPr>
        <w:t>30</w:t>
      </w:r>
      <w:r w:rsidRPr="002D14D3">
        <w:rPr>
          <w:rFonts w:eastAsia="標楷體" w:hint="eastAsia"/>
          <w:sz w:val="28"/>
        </w:rPr>
        <w:t>內急診之個案數</w:t>
      </w:r>
      <w:r w:rsidRPr="002D14D3">
        <w:rPr>
          <w:rFonts w:eastAsia="標楷體" w:hint="eastAsia"/>
          <w:sz w:val="28"/>
        </w:rPr>
        <w:t>(</w:t>
      </w:r>
      <w:r w:rsidRPr="002D14D3">
        <w:rPr>
          <w:rFonts w:eastAsia="標楷體" w:hint="eastAsia"/>
          <w:sz w:val="28"/>
        </w:rPr>
        <w:t>含跨院</w:t>
      </w:r>
      <w:r w:rsidRPr="002D14D3">
        <w:rPr>
          <w:rFonts w:eastAsia="標楷體" w:hint="eastAsia"/>
          <w:sz w:val="28"/>
        </w:rPr>
        <w:t>)</w:t>
      </w:r>
      <w:r w:rsidRPr="002D14D3">
        <w:rPr>
          <w:rFonts w:ascii="新細明體" w:hAnsi="新細明體" w:hint="eastAsia"/>
          <w:sz w:val="28"/>
        </w:rPr>
        <w:t>。</w:t>
      </w:r>
    </w:p>
    <w:p w:rsidR="002A0162" w:rsidRPr="00E4346D" w:rsidRDefault="002A0162" w:rsidP="00B32CCB">
      <w:pPr>
        <w:autoSpaceDE w:val="0"/>
        <w:autoSpaceDN w:val="0"/>
        <w:adjustRightInd w:val="0"/>
        <w:spacing w:line="520" w:lineRule="exact"/>
        <w:ind w:leftChars="467" w:left="1983" w:hangingChars="308" w:hanging="862"/>
        <w:jc w:val="both"/>
        <w:rPr>
          <w:rFonts w:eastAsia="標楷體"/>
          <w:sz w:val="28"/>
        </w:rPr>
      </w:pPr>
      <w:r w:rsidRPr="00E4346D">
        <w:rPr>
          <w:rFonts w:eastAsia="標楷體" w:hint="eastAsia"/>
          <w:sz w:val="28"/>
        </w:rPr>
        <w:t>分母</w:t>
      </w:r>
      <w:r w:rsidR="00B32CCB" w:rsidRPr="00E4346D">
        <w:rPr>
          <w:rFonts w:eastAsia="標楷體" w:hint="eastAsia"/>
          <w:sz w:val="28"/>
        </w:rPr>
        <w:t>：</w:t>
      </w:r>
      <w:r w:rsidRPr="00E4346D">
        <w:rPr>
          <w:rFonts w:eastAsia="標楷體" w:hint="eastAsia"/>
          <w:sz w:val="28"/>
        </w:rPr>
        <w:t>當年度院所結案個案數</w:t>
      </w:r>
      <w:r w:rsidRPr="00E4346D">
        <w:rPr>
          <w:rFonts w:eastAsia="標楷體" w:hint="eastAsia"/>
          <w:sz w:val="28"/>
        </w:rPr>
        <w:t>(</w:t>
      </w:r>
      <w:r w:rsidRPr="00E4346D">
        <w:rPr>
          <w:rFonts w:eastAsia="標楷體" w:hint="eastAsia"/>
          <w:sz w:val="28"/>
        </w:rPr>
        <w:t>排除已死亡個案</w:t>
      </w:r>
      <w:r w:rsidRPr="00E4346D">
        <w:rPr>
          <w:rFonts w:eastAsia="標楷體" w:hint="eastAsia"/>
          <w:sz w:val="28"/>
        </w:rPr>
        <w:t>)</w:t>
      </w:r>
      <w:r w:rsidRPr="00E4346D">
        <w:rPr>
          <w:rFonts w:ascii="新細明體" w:hAnsi="新細明體" w:hint="eastAsia"/>
          <w:sz w:val="28"/>
        </w:rPr>
        <w:t>。</w:t>
      </w:r>
    </w:p>
    <w:p w:rsidR="002A0162" w:rsidRPr="00E4346D" w:rsidRDefault="002A0162" w:rsidP="002A0162">
      <w:pPr>
        <w:autoSpaceDE w:val="0"/>
        <w:autoSpaceDN w:val="0"/>
        <w:adjustRightInd w:val="0"/>
        <w:spacing w:line="520" w:lineRule="exact"/>
        <w:ind w:leftChars="235" w:left="564" w:firstLine="1"/>
        <w:jc w:val="both"/>
        <w:rPr>
          <w:rFonts w:eastAsia="標楷體"/>
          <w:sz w:val="28"/>
        </w:rPr>
      </w:pPr>
      <w:r w:rsidRPr="00E4346D">
        <w:rPr>
          <w:rFonts w:eastAsia="標楷體" w:hint="eastAsia"/>
          <w:sz w:val="28"/>
        </w:rPr>
        <w:t>(</w:t>
      </w:r>
      <w:r w:rsidRPr="00E4346D">
        <w:rPr>
          <w:rFonts w:eastAsia="標楷體" w:hint="eastAsia"/>
          <w:sz w:val="28"/>
        </w:rPr>
        <w:t>二</w:t>
      </w:r>
      <w:r w:rsidRPr="00E4346D">
        <w:rPr>
          <w:rFonts w:eastAsia="標楷體" w:hint="eastAsia"/>
          <w:sz w:val="28"/>
        </w:rPr>
        <w:t>)</w:t>
      </w:r>
      <w:r w:rsidRPr="00E4346D">
        <w:rPr>
          <w:rFonts w:eastAsia="標楷體" w:hint="eastAsia"/>
          <w:sz w:val="28"/>
        </w:rPr>
        <w:t>功能改善及後續適當轉銜之成效</w:t>
      </w:r>
    </w:p>
    <w:p w:rsidR="002A0162" w:rsidRPr="00E4346D" w:rsidRDefault="002A0162" w:rsidP="00B32CCB">
      <w:pPr>
        <w:autoSpaceDE w:val="0"/>
        <w:autoSpaceDN w:val="0"/>
        <w:adjustRightInd w:val="0"/>
        <w:spacing w:line="520" w:lineRule="exact"/>
        <w:ind w:leftChars="355" w:left="1076" w:hanging="224"/>
        <w:jc w:val="both"/>
        <w:rPr>
          <w:rFonts w:eastAsia="標楷體"/>
          <w:sz w:val="28"/>
        </w:rPr>
      </w:pPr>
      <w:r w:rsidRPr="00E4346D">
        <w:rPr>
          <w:rFonts w:eastAsia="標楷體" w:hint="eastAsia"/>
          <w:sz w:val="28"/>
        </w:rPr>
        <w:t>1.</w:t>
      </w:r>
      <w:r w:rsidRPr="00E4346D">
        <w:rPr>
          <w:rFonts w:eastAsia="標楷體" w:hint="eastAsia"/>
          <w:sz w:val="28"/>
        </w:rPr>
        <w:t>醫學中心病人轉</w:t>
      </w:r>
      <w:r w:rsidR="00AE6652" w:rsidRPr="00E4346D">
        <w:rPr>
          <w:rFonts w:eastAsia="標楷體" w:hint="eastAsia"/>
          <w:sz w:val="28"/>
        </w:rPr>
        <w:t>至急性後期照護醫院比</w:t>
      </w:r>
      <w:r w:rsidRPr="00E4346D">
        <w:rPr>
          <w:rFonts w:eastAsia="標楷體" w:hint="eastAsia"/>
          <w:sz w:val="28"/>
        </w:rPr>
        <w:t>率</w:t>
      </w:r>
    </w:p>
    <w:p w:rsidR="002A0162" w:rsidRPr="00E4346D" w:rsidRDefault="002A0162" w:rsidP="00B32CCB">
      <w:pPr>
        <w:autoSpaceDE w:val="0"/>
        <w:autoSpaceDN w:val="0"/>
        <w:adjustRightInd w:val="0"/>
        <w:spacing w:line="520" w:lineRule="exact"/>
        <w:ind w:leftChars="467" w:left="1983" w:hangingChars="308" w:hanging="862"/>
        <w:jc w:val="both"/>
        <w:rPr>
          <w:rFonts w:eastAsia="標楷體"/>
          <w:sz w:val="28"/>
        </w:rPr>
      </w:pPr>
      <w:r w:rsidRPr="00E4346D">
        <w:rPr>
          <w:rFonts w:eastAsia="標楷體" w:hint="eastAsia"/>
          <w:sz w:val="28"/>
        </w:rPr>
        <w:t>分子</w:t>
      </w:r>
      <w:r w:rsidR="00B32CCB" w:rsidRPr="00E4346D">
        <w:rPr>
          <w:rFonts w:eastAsia="標楷體" w:hint="eastAsia"/>
          <w:sz w:val="28"/>
        </w:rPr>
        <w:t>：</w:t>
      </w:r>
      <w:r w:rsidRPr="00E4346D">
        <w:rPr>
          <w:rFonts w:eastAsia="標楷體" w:hint="eastAsia"/>
          <w:sz w:val="28"/>
        </w:rPr>
        <w:t>分母個案轉</w:t>
      </w:r>
      <w:r w:rsidR="00AE6652" w:rsidRPr="00C954F1">
        <w:rPr>
          <w:rFonts w:eastAsia="標楷體" w:hint="eastAsia"/>
          <w:sz w:val="28"/>
        </w:rPr>
        <w:t>至</w:t>
      </w:r>
      <w:r w:rsidRPr="00E4346D">
        <w:rPr>
          <w:rFonts w:eastAsia="標楷體" w:hint="eastAsia"/>
          <w:sz w:val="28"/>
        </w:rPr>
        <w:t>急性後期照護醫院入院之個案數。</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醫學中心符合本計畫收案對象個案數</w:t>
      </w:r>
      <w:r w:rsidRPr="002D14D3">
        <w:rPr>
          <w:rFonts w:eastAsia="標楷體" w:hint="eastAsia"/>
          <w:sz w:val="28"/>
        </w:rPr>
        <w:t>(</w:t>
      </w:r>
      <w:r w:rsidRPr="002D14D3">
        <w:rPr>
          <w:rFonts w:eastAsia="標楷體" w:hint="eastAsia"/>
          <w:sz w:val="28"/>
        </w:rPr>
        <w:t>排除已死亡個案</w:t>
      </w:r>
      <w:r w:rsidRPr="002D14D3">
        <w:rPr>
          <w:rFonts w:eastAsia="標楷體" w:hint="eastAsia"/>
          <w:sz w:val="28"/>
        </w:rPr>
        <w:t>)</w:t>
      </w:r>
      <w:r w:rsidRPr="002D14D3">
        <w:rPr>
          <w:rFonts w:eastAsia="標楷體" w:hint="eastAsia"/>
          <w:sz w:val="28"/>
        </w:rPr>
        <w:t>。</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2. 14</w:t>
      </w:r>
      <w:r w:rsidRPr="002D14D3">
        <w:rPr>
          <w:rFonts w:eastAsia="標楷體" w:hint="eastAsia"/>
          <w:sz w:val="28"/>
        </w:rPr>
        <w:t>日內再入院率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分母個案於結案出院後</w:t>
      </w:r>
      <w:r w:rsidRPr="002D14D3">
        <w:rPr>
          <w:rFonts w:eastAsia="標楷體" w:hint="eastAsia"/>
          <w:sz w:val="28"/>
        </w:rPr>
        <w:t>14</w:t>
      </w:r>
      <w:r w:rsidRPr="002D14D3">
        <w:rPr>
          <w:rFonts w:eastAsia="標楷體" w:hint="eastAsia"/>
          <w:sz w:val="28"/>
        </w:rPr>
        <w:t>日內再入院之個案數</w:t>
      </w:r>
      <w:r w:rsidRPr="002D14D3">
        <w:rPr>
          <w:rFonts w:eastAsia="標楷體" w:hint="eastAsia"/>
          <w:sz w:val="28"/>
        </w:rPr>
        <w:t>(</w:t>
      </w:r>
      <w:r w:rsidRPr="002D14D3">
        <w:rPr>
          <w:rFonts w:eastAsia="標楷體" w:hint="eastAsia"/>
          <w:sz w:val="28"/>
        </w:rPr>
        <w:t>含跨院</w:t>
      </w:r>
      <w:r w:rsidRPr="002D14D3">
        <w:rPr>
          <w:rFonts w:eastAsia="標楷體" w:hint="eastAsia"/>
          <w:sz w:val="28"/>
        </w:rPr>
        <w:t>)</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當年度院所結案個案數</w:t>
      </w:r>
      <w:r w:rsidRPr="002D14D3">
        <w:rPr>
          <w:rFonts w:eastAsia="標楷體" w:hint="eastAsia"/>
          <w:sz w:val="28"/>
        </w:rPr>
        <w:t>(</w:t>
      </w:r>
      <w:r w:rsidRPr="002D14D3">
        <w:rPr>
          <w:rFonts w:eastAsia="標楷體" w:hint="eastAsia"/>
          <w:sz w:val="28"/>
        </w:rPr>
        <w:t>排除已死亡個案</w:t>
      </w:r>
      <w:r w:rsidRPr="002D14D3">
        <w:rPr>
          <w:rFonts w:eastAsia="標楷體" w:hint="eastAsia"/>
          <w:sz w:val="28"/>
        </w:rPr>
        <w:t>)</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3. 30</w:t>
      </w:r>
      <w:r w:rsidRPr="002D14D3">
        <w:rPr>
          <w:rFonts w:eastAsia="標楷體" w:hint="eastAsia"/>
          <w:sz w:val="28"/>
        </w:rPr>
        <w:t>日內再入院率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分母個案於結案出院後</w:t>
      </w:r>
      <w:r w:rsidRPr="002D14D3">
        <w:rPr>
          <w:rFonts w:eastAsia="標楷體" w:hint="eastAsia"/>
          <w:sz w:val="28"/>
        </w:rPr>
        <w:t>30</w:t>
      </w:r>
      <w:r w:rsidRPr="002D14D3">
        <w:rPr>
          <w:rFonts w:eastAsia="標楷體" w:hint="eastAsia"/>
          <w:sz w:val="28"/>
        </w:rPr>
        <w:t>日內再入院之個案數</w:t>
      </w:r>
      <w:r w:rsidRPr="002D14D3">
        <w:rPr>
          <w:rFonts w:eastAsia="標楷體" w:hint="eastAsia"/>
          <w:sz w:val="28"/>
        </w:rPr>
        <w:t>(</w:t>
      </w:r>
      <w:r w:rsidRPr="002D14D3">
        <w:rPr>
          <w:rFonts w:eastAsia="標楷體" w:hint="eastAsia"/>
          <w:sz w:val="28"/>
        </w:rPr>
        <w:t>含跨院</w:t>
      </w:r>
      <w:r w:rsidRPr="002D14D3">
        <w:rPr>
          <w:rFonts w:eastAsia="標楷體" w:hint="eastAsia"/>
          <w:sz w:val="28"/>
        </w:rPr>
        <w:t>)</w:t>
      </w:r>
      <w:r w:rsidRPr="00B32CCB">
        <w:rPr>
          <w:rFonts w:eastAsia="標楷體" w:hint="eastAsia"/>
          <w:sz w:val="28"/>
        </w:rPr>
        <w:t>。</w:t>
      </w:r>
    </w:p>
    <w:p w:rsidR="002A0162" w:rsidRPr="00B32CCB"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當年度院所結案個案數</w:t>
      </w:r>
      <w:r w:rsidRPr="002D14D3">
        <w:rPr>
          <w:rFonts w:eastAsia="標楷體" w:hint="eastAsia"/>
          <w:sz w:val="28"/>
        </w:rPr>
        <w:t>(</w:t>
      </w:r>
      <w:r w:rsidRPr="002D14D3">
        <w:rPr>
          <w:rFonts w:eastAsia="標楷體" w:hint="eastAsia"/>
          <w:sz w:val="28"/>
        </w:rPr>
        <w:t>排除已死亡個案</w:t>
      </w:r>
      <w:r w:rsidRPr="002D14D3">
        <w:rPr>
          <w:rFonts w:eastAsia="標楷體" w:hint="eastAsia"/>
          <w:sz w:val="28"/>
        </w:rPr>
        <w:t>)</w:t>
      </w:r>
      <w:r w:rsidRPr="00B32CCB">
        <w:rPr>
          <w:rFonts w:eastAsia="標楷體" w:hint="eastAsia"/>
          <w:sz w:val="28"/>
        </w:rPr>
        <w:t>。</w:t>
      </w:r>
    </w:p>
    <w:p w:rsidR="00401361" w:rsidRPr="002D14D3" w:rsidRDefault="00401361" w:rsidP="002A0162">
      <w:pPr>
        <w:autoSpaceDE w:val="0"/>
        <w:autoSpaceDN w:val="0"/>
        <w:adjustRightInd w:val="0"/>
        <w:spacing w:line="520" w:lineRule="exact"/>
        <w:ind w:leftChars="532" w:left="1985" w:hangingChars="253" w:hanging="708"/>
        <w:jc w:val="both"/>
        <w:rPr>
          <w:rFonts w:ascii="新細明體" w:hAnsi="新細明體"/>
          <w:sz w:val="28"/>
        </w:rPr>
      </w:pPr>
      <w:proofErr w:type="gramStart"/>
      <w:r w:rsidRPr="002D14D3">
        <w:rPr>
          <w:rFonts w:ascii="標楷體" w:eastAsia="標楷體" w:hAnsi="標楷體" w:hint="eastAsia"/>
          <w:sz w:val="28"/>
          <w:szCs w:val="28"/>
        </w:rPr>
        <w:t>註</w:t>
      </w:r>
      <w:proofErr w:type="gramEnd"/>
      <w:r w:rsidRPr="002D14D3">
        <w:rPr>
          <w:rFonts w:ascii="標楷體" w:eastAsia="標楷體" w:hAnsi="標楷體" w:hint="eastAsia"/>
          <w:sz w:val="28"/>
          <w:szCs w:val="28"/>
        </w:rPr>
        <w:t>：心臟衰竭計算6個月內再入院率。</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4.</w:t>
      </w:r>
      <w:r w:rsidRPr="002D14D3">
        <w:rPr>
          <w:rFonts w:eastAsia="標楷體" w:hint="eastAsia"/>
          <w:sz w:val="28"/>
        </w:rPr>
        <w:t>個案之功能進步情形</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以個案收案及結案時之核心評估量表進步分數計算。</w:t>
      </w:r>
    </w:p>
    <w:p w:rsidR="002A0162" w:rsidRPr="002D14D3" w:rsidRDefault="002A0162" w:rsidP="002A0162">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Pr="002D14D3">
        <w:rPr>
          <w:rFonts w:eastAsia="標楷體" w:hint="eastAsia"/>
          <w:sz w:val="28"/>
        </w:rPr>
        <w:t>急性後期照護平均</w:t>
      </w:r>
      <w:r w:rsidR="00190DB9" w:rsidRPr="002D14D3">
        <w:rPr>
          <w:rFonts w:eastAsia="標楷體" w:hint="eastAsia"/>
          <w:sz w:val="28"/>
        </w:rPr>
        <w:t>住院</w:t>
      </w:r>
      <w:r w:rsidRPr="002D14D3">
        <w:rPr>
          <w:rFonts w:eastAsia="標楷體" w:hint="eastAsia"/>
          <w:sz w:val="28"/>
        </w:rPr>
        <w:t>天數</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分母個案急性後期照護天數合計</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當年度結案個案數</w:t>
      </w:r>
      <w:r w:rsidRPr="00B32CCB">
        <w:rPr>
          <w:rFonts w:eastAsia="標楷體" w:hint="eastAsia"/>
          <w:sz w:val="28"/>
        </w:rPr>
        <w:t>。</w:t>
      </w:r>
    </w:p>
    <w:p w:rsidR="002A0162" w:rsidRPr="002D14D3" w:rsidRDefault="002A0162" w:rsidP="002A0162">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w:t>
      </w:r>
      <w:r w:rsidRPr="002D14D3">
        <w:rPr>
          <w:rFonts w:eastAsia="標楷體" w:hint="eastAsia"/>
          <w:sz w:val="28"/>
        </w:rPr>
        <w:t>四</w:t>
      </w:r>
      <w:r w:rsidRPr="002D14D3">
        <w:rPr>
          <w:rFonts w:eastAsia="標楷體" w:hint="eastAsia"/>
          <w:sz w:val="28"/>
        </w:rPr>
        <w:t>)</w:t>
      </w:r>
      <w:proofErr w:type="gramStart"/>
      <w:r w:rsidRPr="002D14D3">
        <w:rPr>
          <w:rFonts w:eastAsia="標楷體" w:hint="eastAsia"/>
          <w:sz w:val="28"/>
        </w:rPr>
        <w:t>承作</w:t>
      </w:r>
      <w:proofErr w:type="gramEnd"/>
      <w:r w:rsidRPr="002D14D3">
        <w:rPr>
          <w:rFonts w:eastAsia="標楷體" w:hint="eastAsia"/>
          <w:sz w:val="28"/>
        </w:rPr>
        <w:t>醫院品質報告指標</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1.</w:t>
      </w:r>
      <w:r w:rsidRPr="002D14D3">
        <w:rPr>
          <w:rFonts w:eastAsia="標楷體" w:hint="eastAsia"/>
          <w:sz w:val="28"/>
        </w:rPr>
        <w:t>管路移除率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分母個案管路移除個案數</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當年度收案有管路個案數</w:t>
      </w:r>
      <w:r w:rsidRPr="002D14D3">
        <w:rPr>
          <w:rFonts w:eastAsia="標楷體" w:hint="eastAsia"/>
          <w:sz w:val="28"/>
        </w:rPr>
        <w:t>(</w:t>
      </w:r>
      <w:r w:rsidRPr="002D14D3">
        <w:rPr>
          <w:rFonts w:eastAsia="標楷體" w:hint="eastAsia"/>
          <w:sz w:val="28"/>
        </w:rPr>
        <w:t>已結案</w:t>
      </w:r>
      <w:r w:rsidRPr="002D14D3">
        <w:rPr>
          <w:rFonts w:eastAsia="標楷體" w:hint="eastAsia"/>
          <w:sz w:val="28"/>
        </w:rPr>
        <w:t>)</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2.</w:t>
      </w:r>
      <w:r w:rsidRPr="002D14D3">
        <w:rPr>
          <w:rFonts w:eastAsia="標楷體" w:hint="eastAsia"/>
          <w:sz w:val="28"/>
        </w:rPr>
        <w:t>非計畫性</w:t>
      </w:r>
      <w:proofErr w:type="gramStart"/>
      <w:r w:rsidRPr="002D14D3">
        <w:rPr>
          <w:rFonts w:eastAsia="標楷體" w:hint="eastAsia"/>
          <w:sz w:val="28"/>
        </w:rPr>
        <w:t>管路滑脫率</w:t>
      </w:r>
      <w:proofErr w:type="gramEnd"/>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lastRenderedPageBreak/>
        <w:t>分子</w:t>
      </w:r>
      <w:r w:rsidR="00B32CCB">
        <w:rPr>
          <w:rFonts w:eastAsia="標楷體" w:hint="eastAsia"/>
          <w:sz w:val="28"/>
        </w:rPr>
        <w:t>：</w:t>
      </w:r>
      <w:r w:rsidRPr="002D14D3">
        <w:rPr>
          <w:rFonts w:eastAsia="標楷體" w:hint="eastAsia"/>
          <w:sz w:val="28"/>
        </w:rPr>
        <w:t>分母個案非計畫性</w:t>
      </w:r>
      <w:proofErr w:type="gramStart"/>
      <w:r w:rsidRPr="002D14D3">
        <w:rPr>
          <w:rFonts w:eastAsia="標楷體" w:hint="eastAsia"/>
          <w:sz w:val="28"/>
        </w:rPr>
        <w:t>管路滑脫個案</w:t>
      </w:r>
      <w:proofErr w:type="gramEnd"/>
      <w:r w:rsidRPr="002D14D3">
        <w:rPr>
          <w:rFonts w:eastAsia="標楷體" w:hint="eastAsia"/>
          <w:sz w:val="28"/>
        </w:rPr>
        <w:t>數</w:t>
      </w:r>
      <w:r w:rsidRPr="00B32CCB">
        <w:rPr>
          <w:rFonts w:eastAsia="標楷體" w:hint="eastAsia"/>
          <w:sz w:val="28"/>
        </w:rPr>
        <w:t>。</w:t>
      </w:r>
    </w:p>
    <w:p w:rsidR="00567091" w:rsidRPr="00B32CCB"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當年度收案有管路個案數</w:t>
      </w:r>
      <w:r w:rsidRPr="002D14D3">
        <w:rPr>
          <w:rFonts w:eastAsia="標楷體" w:hint="eastAsia"/>
          <w:sz w:val="28"/>
        </w:rPr>
        <w:t>(</w:t>
      </w:r>
      <w:r w:rsidRPr="002D14D3">
        <w:rPr>
          <w:rFonts w:eastAsia="標楷體" w:hint="eastAsia"/>
          <w:sz w:val="28"/>
        </w:rPr>
        <w:t>已結案</w:t>
      </w:r>
      <w:r w:rsidRPr="002D14D3">
        <w:rPr>
          <w:rFonts w:eastAsia="標楷體" w:hint="eastAsia"/>
          <w:sz w:val="28"/>
        </w:rPr>
        <w:t>)</w:t>
      </w:r>
      <w:r w:rsidRPr="00B32CCB">
        <w:rPr>
          <w:rFonts w:eastAsia="標楷體" w:hint="eastAsia"/>
          <w:sz w:val="28"/>
        </w:rPr>
        <w:t xml:space="preserve"> </w:t>
      </w:r>
      <w:r w:rsidRPr="00B32CCB">
        <w:rPr>
          <w:rFonts w:eastAsia="標楷體" w:hint="eastAsia"/>
          <w:sz w:val="28"/>
        </w:rPr>
        <w:t>。</w:t>
      </w:r>
    </w:p>
    <w:p w:rsidR="002A4F89" w:rsidRPr="002D14D3" w:rsidRDefault="002A4F89" w:rsidP="00B32CCB">
      <w:pPr>
        <w:autoSpaceDE w:val="0"/>
        <w:autoSpaceDN w:val="0"/>
        <w:adjustRightInd w:val="0"/>
        <w:spacing w:line="520" w:lineRule="exact"/>
        <w:ind w:leftChars="355" w:left="1104" w:hanging="252"/>
        <w:jc w:val="both"/>
        <w:rPr>
          <w:rFonts w:ascii="標楷體" w:eastAsia="標楷體" w:hAnsi="標楷體"/>
          <w:sz w:val="28"/>
          <w:szCs w:val="28"/>
        </w:rPr>
      </w:pPr>
      <w:r w:rsidRPr="002D14D3">
        <w:rPr>
          <w:rFonts w:eastAsia="標楷體" w:hint="eastAsia"/>
          <w:sz w:val="28"/>
        </w:rPr>
        <w:t>3.</w:t>
      </w:r>
      <w:r w:rsidRPr="002D14D3">
        <w:rPr>
          <w:rFonts w:ascii="標楷體" w:eastAsia="標楷體" w:hAnsi="標楷體" w:hint="eastAsia"/>
          <w:sz w:val="28"/>
          <w:szCs w:val="28"/>
        </w:rPr>
        <w:t>心臟衰竭治療指引推薦用藥之使用率：</w:t>
      </w:r>
      <w:r w:rsidRPr="002D14D3">
        <w:rPr>
          <w:rFonts w:ascii="標楷體" w:eastAsia="標楷體" w:hAnsi="標楷體"/>
          <w:sz w:val="28"/>
          <w:szCs w:val="28"/>
        </w:rPr>
        <w:t>ACEI/ARB, Beta-blocker。</w:t>
      </w:r>
    </w:p>
    <w:p w:rsidR="005066FC" w:rsidRPr="002D14D3" w:rsidRDefault="005066FC"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治療指引推薦用藥之使用率個案數。</w:t>
      </w:r>
    </w:p>
    <w:p w:rsidR="005066FC" w:rsidRPr="002D14D3" w:rsidRDefault="005066FC"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當年度結案個案數。</w:t>
      </w:r>
    </w:p>
    <w:p w:rsidR="009D04D9" w:rsidRPr="002D14D3" w:rsidRDefault="009D04D9" w:rsidP="006C32A2">
      <w:pPr>
        <w:autoSpaceDE w:val="0"/>
        <w:autoSpaceDN w:val="0"/>
        <w:adjustRightInd w:val="0"/>
        <w:spacing w:line="520" w:lineRule="exact"/>
        <w:ind w:left="566" w:hangingChars="202" w:hanging="566"/>
        <w:jc w:val="both"/>
        <w:rPr>
          <w:rFonts w:eastAsia="標楷體"/>
          <w:b/>
          <w:sz w:val="28"/>
        </w:rPr>
      </w:pPr>
    </w:p>
    <w:p w:rsidR="006C32A2" w:rsidRPr="002D14D3" w:rsidRDefault="00567091" w:rsidP="006C32A2">
      <w:pPr>
        <w:autoSpaceDE w:val="0"/>
        <w:autoSpaceDN w:val="0"/>
        <w:adjustRightInd w:val="0"/>
        <w:spacing w:line="520" w:lineRule="exact"/>
        <w:ind w:left="566" w:hangingChars="202" w:hanging="566"/>
        <w:jc w:val="both"/>
        <w:rPr>
          <w:rFonts w:eastAsia="標楷體"/>
          <w:b/>
          <w:sz w:val="28"/>
        </w:rPr>
      </w:pPr>
      <w:r w:rsidRPr="002D14D3">
        <w:rPr>
          <w:rFonts w:eastAsia="標楷體" w:hint="eastAsia"/>
          <w:b/>
          <w:sz w:val="28"/>
        </w:rPr>
        <w:t>捌、</w:t>
      </w:r>
      <w:r w:rsidR="006C32A2" w:rsidRPr="002D14D3">
        <w:rPr>
          <w:rFonts w:eastAsia="標楷體"/>
          <w:b/>
          <w:sz w:val="28"/>
        </w:rPr>
        <w:t>出院準備服務：各階段醫療院所皆應提供出院準備計畫，出院準備計畫應包括下列事項：</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提供諮詢專線電話</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居家照護建議</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復健治療建議</w:t>
      </w:r>
      <w:r w:rsidRPr="002D14D3">
        <w:rPr>
          <w:rFonts w:eastAsia="標楷體" w:hint="eastAsia"/>
          <w:sz w:val="28"/>
        </w:rPr>
        <w:t>：居家自我運動或門診復健。</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社區醫療資源轉</w:t>
      </w:r>
      <w:proofErr w:type="gramStart"/>
      <w:r w:rsidRPr="002D14D3">
        <w:rPr>
          <w:rFonts w:eastAsia="標楷體"/>
          <w:sz w:val="28"/>
        </w:rPr>
        <w:t>介</w:t>
      </w:r>
      <w:proofErr w:type="gramEnd"/>
      <w:r w:rsidRPr="002D14D3">
        <w:rPr>
          <w:rFonts w:eastAsia="標楷體"/>
          <w:sz w:val="28"/>
        </w:rPr>
        <w:t>服務</w:t>
      </w:r>
      <w:r w:rsidRPr="002D14D3">
        <w:rPr>
          <w:rFonts w:eastAsia="標楷體" w:hint="eastAsia"/>
          <w:sz w:val="28"/>
        </w:rPr>
        <w:t>：針對有後續門診追蹤及門診復健需求之個案，提供居家鄰近可進行門診追蹤及復健之醫療院所名單及轉診資料。</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轉</w:t>
      </w:r>
      <w:proofErr w:type="gramStart"/>
      <w:r w:rsidRPr="002D14D3">
        <w:rPr>
          <w:rFonts w:eastAsia="標楷體" w:hint="eastAsia"/>
          <w:sz w:val="28"/>
        </w:rPr>
        <w:t>介</w:t>
      </w:r>
      <w:proofErr w:type="gramEnd"/>
      <w:r w:rsidRPr="002D14D3">
        <w:rPr>
          <w:rFonts w:eastAsia="標楷體" w:hint="eastAsia"/>
          <w:sz w:val="28"/>
        </w:rPr>
        <w:t>社會資源服務</w:t>
      </w:r>
      <w:r w:rsidRPr="002D14D3">
        <w:rPr>
          <w:rFonts w:eastAsia="標楷體" w:hint="eastAsia"/>
          <w:sz w:val="28"/>
        </w:rPr>
        <w:t>(</w:t>
      </w:r>
      <w:r w:rsidR="00776540" w:rsidRPr="002D14D3">
        <w:rPr>
          <w:rFonts w:eastAsia="標楷體" w:hint="eastAsia"/>
          <w:sz w:val="28"/>
        </w:rPr>
        <w:t>包含</w:t>
      </w:r>
      <w:r w:rsidR="00776540" w:rsidRPr="002D14D3">
        <w:rPr>
          <w:rFonts w:eastAsia="標楷體"/>
          <w:sz w:val="28"/>
        </w:rPr>
        <w:t>居家環境改善建議</w:t>
      </w:r>
      <w:r w:rsidR="00776540" w:rsidRPr="002D14D3">
        <w:rPr>
          <w:rFonts w:ascii="新細明體" w:hAnsi="新細明體" w:hint="eastAsia"/>
          <w:sz w:val="28"/>
        </w:rPr>
        <w:t>、</w:t>
      </w:r>
      <w:r w:rsidR="00776540" w:rsidRPr="002D14D3">
        <w:rPr>
          <w:rFonts w:eastAsia="標楷體"/>
          <w:sz w:val="28"/>
        </w:rPr>
        <w:t>輔具評估及使用建議</w:t>
      </w:r>
      <w:r w:rsidR="00776540" w:rsidRPr="002D14D3">
        <w:rPr>
          <w:rFonts w:ascii="新細明體" w:hAnsi="新細明體" w:hint="eastAsia"/>
          <w:sz w:val="28"/>
        </w:rPr>
        <w:t>、</w:t>
      </w:r>
      <w:r w:rsidR="00776540" w:rsidRPr="002D14D3">
        <w:rPr>
          <w:rFonts w:eastAsia="標楷體"/>
          <w:sz w:val="28"/>
        </w:rPr>
        <w:t>生活重建服務建議</w:t>
      </w:r>
      <w:r w:rsidR="00776540" w:rsidRPr="002D14D3">
        <w:rPr>
          <w:rFonts w:ascii="新細明體" w:hAnsi="新細明體" w:hint="eastAsia"/>
          <w:sz w:val="28"/>
        </w:rPr>
        <w:t>、</w:t>
      </w:r>
      <w:r w:rsidRPr="002D14D3">
        <w:rPr>
          <w:rFonts w:eastAsia="標楷體" w:hint="eastAsia"/>
          <w:sz w:val="28"/>
        </w:rPr>
        <w:t>評估及聯繫長期照護管理中心</w:t>
      </w:r>
      <w:r w:rsidR="00776540" w:rsidRPr="002D14D3">
        <w:rPr>
          <w:rFonts w:ascii="新細明體" w:hAnsi="新細明體" w:hint="eastAsia"/>
          <w:sz w:val="28"/>
        </w:rPr>
        <w:t>、</w:t>
      </w:r>
      <w:r w:rsidRPr="002D14D3">
        <w:rPr>
          <w:rFonts w:eastAsia="標楷體" w:hint="eastAsia"/>
          <w:sz w:val="28"/>
        </w:rPr>
        <w:t>轉</w:t>
      </w:r>
      <w:proofErr w:type="gramStart"/>
      <w:r w:rsidRPr="002D14D3">
        <w:rPr>
          <w:rFonts w:eastAsia="標楷體" w:hint="eastAsia"/>
          <w:sz w:val="28"/>
        </w:rPr>
        <w:t>介</w:t>
      </w:r>
      <w:proofErr w:type="gramEnd"/>
      <w:r w:rsidRPr="002D14D3">
        <w:rPr>
          <w:rFonts w:eastAsia="標楷體" w:hint="eastAsia"/>
          <w:sz w:val="28"/>
        </w:rPr>
        <w:t>社福機構辦理生活重建</w:t>
      </w:r>
      <w:r w:rsidR="00776540" w:rsidRPr="002D14D3">
        <w:rPr>
          <w:rFonts w:eastAsia="標楷體" w:hint="eastAsia"/>
          <w:sz w:val="28"/>
        </w:rPr>
        <w:t>等</w:t>
      </w:r>
      <w:r w:rsidRPr="002D14D3">
        <w:rPr>
          <w:rFonts w:eastAsia="標楷體" w:hint="eastAsia"/>
          <w:sz w:val="28"/>
        </w:rPr>
        <w:t>)</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心理諮商服務建議</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評估轉</w:t>
      </w:r>
      <w:proofErr w:type="gramStart"/>
      <w:r w:rsidRPr="002D14D3">
        <w:rPr>
          <w:rFonts w:eastAsia="標楷體" w:hint="eastAsia"/>
          <w:sz w:val="28"/>
        </w:rPr>
        <w:t>介</w:t>
      </w:r>
      <w:proofErr w:type="gramEnd"/>
      <w:r w:rsidRPr="002D14D3">
        <w:rPr>
          <w:rFonts w:eastAsia="標楷體" w:hint="eastAsia"/>
          <w:sz w:val="28"/>
        </w:rPr>
        <w:t>「全民健康保險居家醫療照護整合計畫」居家醫療團隊</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評估轉</w:t>
      </w:r>
      <w:proofErr w:type="gramStart"/>
      <w:r w:rsidRPr="002D14D3">
        <w:rPr>
          <w:rFonts w:eastAsia="標楷體" w:hint="eastAsia"/>
          <w:sz w:val="28"/>
        </w:rPr>
        <w:t>介</w:t>
      </w:r>
      <w:proofErr w:type="gramEnd"/>
      <w:r w:rsidRPr="002D14D3">
        <w:rPr>
          <w:rFonts w:eastAsia="標楷體" w:hint="eastAsia"/>
          <w:sz w:val="28"/>
        </w:rPr>
        <w:t>「家庭醫師整合性照護計畫」社區醫療群持續追蹤</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其他出院準備相關事宜</w:t>
      </w:r>
    </w:p>
    <w:p w:rsidR="00182603" w:rsidRPr="002D14D3" w:rsidRDefault="00182603" w:rsidP="00805381">
      <w:pPr>
        <w:autoSpaceDE w:val="0"/>
        <w:autoSpaceDN w:val="0"/>
        <w:adjustRightInd w:val="0"/>
        <w:spacing w:line="520" w:lineRule="exact"/>
        <w:jc w:val="both"/>
        <w:rPr>
          <w:rFonts w:eastAsia="標楷體"/>
          <w:b/>
          <w:sz w:val="28"/>
        </w:rPr>
      </w:pPr>
    </w:p>
    <w:p w:rsidR="00E90EED" w:rsidRPr="00E4346D" w:rsidRDefault="00E90EED" w:rsidP="00E90EED">
      <w:pPr>
        <w:autoSpaceDE w:val="0"/>
        <w:autoSpaceDN w:val="0"/>
        <w:adjustRightInd w:val="0"/>
        <w:spacing w:line="520" w:lineRule="exact"/>
        <w:ind w:left="566" w:hangingChars="202" w:hanging="566"/>
        <w:jc w:val="both"/>
        <w:rPr>
          <w:rFonts w:ascii="標楷體" w:eastAsia="標楷體" w:hAnsi="標楷體"/>
          <w:sz w:val="28"/>
          <w:szCs w:val="28"/>
        </w:rPr>
      </w:pPr>
      <w:r w:rsidRPr="00E4346D">
        <w:rPr>
          <w:rFonts w:eastAsia="標楷體" w:hint="eastAsia"/>
          <w:b/>
          <w:sz w:val="28"/>
        </w:rPr>
        <w:t>玖、</w:t>
      </w:r>
      <w:r w:rsidR="00B80ED7" w:rsidRPr="00E4346D">
        <w:rPr>
          <w:rFonts w:eastAsia="標楷體" w:hint="eastAsia"/>
          <w:b/>
          <w:sz w:val="28"/>
        </w:rPr>
        <w:t>給付項目及支付標準</w:t>
      </w:r>
    </w:p>
    <w:p w:rsidR="009B2ACA" w:rsidRPr="002D14D3" w:rsidRDefault="009B2ACA" w:rsidP="008F0BEC">
      <w:pPr>
        <w:snapToGrid w:val="0"/>
        <w:spacing w:line="520" w:lineRule="exact"/>
        <w:ind w:leftChars="234" w:left="587" w:hangingChars="9" w:hanging="25"/>
        <w:rPr>
          <w:rFonts w:ascii="標楷體" w:eastAsia="標楷體" w:hAnsi="標楷體"/>
          <w:sz w:val="28"/>
          <w:szCs w:val="28"/>
        </w:rPr>
      </w:pPr>
      <w:r w:rsidRPr="00B32CCB">
        <w:rPr>
          <w:rFonts w:ascii="標楷體" w:eastAsia="標楷體" w:hAnsi="標楷體" w:hint="eastAsia"/>
          <w:sz w:val="28"/>
          <w:szCs w:val="28"/>
        </w:rPr>
        <w:t>本計畫</w:t>
      </w:r>
      <w:r w:rsidR="006516DB" w:rsidRPr="00B32CCB">
        <w:rPr>
          <w:rFonts w:ascii="標楷體" w:eastAsia="標楷體" w:hAnsi="標楷體" w:hint="eastAsia"/>
          <w:sz w:val="28"/>
          <w:szCs w:val="28"/>
        </w:rPr>
        <w:t>照護費</w:t>
      </w:r>
      <w:r w:rsidR="006516DB" w:rsidRPr="00B32CCB">
        <w:rPr>
          <w:rFonts w:ascii="新細明體" w:hAnsi="新細明體" w:hint="eastAsia"/>
          <w:sz w:val="28"/>
          <w:szCs w:val="28"/>
        </w:rPr>
        <w:t>、</w:t>
      </w:r>
      <w:r w:rsidR="006516DB" w:rsidRPr="00B32CCB">
        <w:rPr>
          <w:rFonts w:ascii="標楷體" w:eastAsia="標楷體" w:hAnsi="標楷體" w:hint="eastAsia"/>
          <w:sz w:val="28"/>
          <w:szCs w:val="28"/>
        </w:rPr>
        <w:t>評估費及獎勵費</w:t>
      </w:r>
      <w:r w:rsidR="006516DB" w:rsidRPr="00B32CCB">
        <w:rPr>
          <w:rFonts w:ascii="新細明體" w:hAnsi="新細明體" w:hint="eastAsia"/>
          <w:sz w:val="28"/>
          <w:szCs w:val="28"/>
        </w:rPr>
        <w:t>、</w:t>
      </w:r>
      <w:r w:rsidR="006516DB" w:rsidRPr="00B32CCB">
        <w:rPr>
          <w:rFonts w:ascii="標楷體" w:eastAsia="標楷體" w:hAnsi="標楷體" w:hint="eastAsia"/>
          <w:sz w:val="28"/>
          <w:szCs w:val="28"/>
        </w:rPr>
        <w:t>品質獎勵措施等</w:t>
      </w:r>
      <w:r w:rsidRPr="00B32CCB">
        <w:rPr>
          <w:rFonts w:ascii="標楷體" w:eastAsia="標楷體" w:hAnsi="標楷體" w:hint="eastAsia"/>
          <w:sz w:val="28"/>
          <w:szCs w:val="28"/>
        </w:rPr>
        <w:t>診療項目及支</w:t>
      </w:r>
      <w:r w:rsidRPr="002D14D3">
        <w:rPr>
          <w:rFonts w:ascii="標楷體" w:eastAsia="標楷體" w:hAnsi="標楷體" w:hint="eastAsia"/>
          <w:sz w:val="28"/>
          <w:szCs w:val="28"/>
        </w:rPr>
        <w:t>付點數</w:t>
      </w:r>
      <w:proofErr w:type="gramStart"/>
      <w:r w:rsidRPr="002D14D3">
        <w:rPr>
          <w:rFonts w:ascii="標楷體" w:eastAsia="標楷體" w:hAnsi="標楷體" w:hint="eastAsia"/>
          <w:sz w:val="28"/>
          <w:szCs w:val="28"/>
        </w:rPr>
        <w:t>詳</w:t>
      </w:r>
      <w:proofErr w:type="gramEnd"/>
      <w:r w:rsidRPr="002D14D3">
        <w:rPr>
          <w:rFonts w:ascii="標楷體" w:eastAsia="標楷體" w:hAnsi="標楷體" w:hint="eastAsia"/>
          <w:sz w:val="28"/>
          <w:szCs w:val="28"/>
        </w:rPr>
        <w:t>附件2。</w:t>
      </w:r>
    </w:p>
    <w:p w:rsidR="009B2ACA" w:rsidRPr="002D14D3" w:rsidRDefault="009B2ACA" w:rsidP="00805381">
      <w:pPr>
        <w:autoSpaceDE w:val="0"/>
        <w:autoSpaceDN w:val="0"/>
        <w:adjustRightInd w:val="0"/>
        <w:spacing w:line="520" w:lineRule="exact"/>
        <w:jc w:val="both"/>
        <w:rPr>
          <w:rFonts w:eastAsia="標楷體"/>
          <w:b/>
          <w:sz w:val="28"/>
        </w:rPr>
      </w:pPr>
    </w:p>
    <w:p w:rsidR="00805381" w:rsidRPr="002D14D3" w:rsidRDefault="00E90EED"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6C32A2" w:rsidRPr="002D14D3">
        <w:rPr>
          <w:rFonts w:eastAsia="標楷體" w:hint="eastAsia"/>
          <w:b/>
          <w:sz w:val="28"/>
        </w:rPr>
        <w:t>、</w:t>
      </w:r>
      <w:r w:rsidR="00805381" w:rsidRPr="002D14D3">
        <w:rPr>
          <w:rFonts w:eastAsia="標楷體" w:hint="eastAsia"/>
          <w:b/>
          <w:sz w:val="28"/>
        </w:rPr>
        <w:t>醫療費用申報及審查原則</w:t>
      </w:r>
    </w:p>
    <w:p w:rsidR="00805381" w:rsidRPr="00B32CCB" w:rsidRDefault="00805381" w:rsidP="005305EF">
      <w:pPr>
        <w:numPr>
          <w:ilvl w:val="0"/>
          <w:numId w:val="32"/>
        </w:numPr>
        <w:tabs>
          <w:tab w:val="clear" w:pos="1200"/>
        </w:tabs>
        <w:spacing w:line="520" w:lineRule="exact"/>
        <w:ind w:hanging="584"/>
        <w:rPr>
          <w:rFonts w:eastAsia="標楷體"/>
          <w:sz w:val="28"/>
        </w:rPr>
      </w:pPr>
      <w:r w:rsidRPr="00B32CCB">
        <w:rPr>
          <w:rFonts w:eastAsia="標楷體" w:hint="eastAsia"/>
          <w:sz w:val="28"/>
        </w:rPr>
        <w:t>申報原則</w:t>
      </w:r>
    </w:p>
    <w:p w:rsidR="00805381" w:rsidRPr="002D14D3" w:rsidRDefault="00805381"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2D14D3">
        <w:rPr>
          <w:rFonts w:ascii="標楷體" w:eastAsia="標楷體" w:hAnsi="標楷體" w:cstheme="minorBidi" w:hint="eastAsia"/>
          <w:sz w:val="28"/>
          <w:szCs w:val="28"/>
        </w:rPr>
        <w:lastRenderedPageBreak/>
        <w:t>醫療費用申報、暫付、審查及核付，依全民健康保險醫療費用申報與核付及醫療服務審查辦法規定辦理。</w:t>
      </w:r>
    </w:p>
    <w:p w:rsidR="007F17C4" w:rsidRPr="00E4346D" w:rsidRDefault="007F17C4" w:rsidP="005305EF">
      <w:pPr>
        <w:pStyle w:val="af8"/>
        <w:numPr>
          <w:ilvl w:val="0"/>
          <w:numId w:val="60"/>
        </w:numPr>
        <w:snapToGrid w:val="0"/>
        <w:spacing w:line="520" w:lineRule="exact"/>
        <w:ind w:leftChars="0" w:left="1806" w:hanging="630"/>
        <w:rPr>
          <w:rFonts w:ascii="標楷體" w:eastAsia="標楷體" w:hAnsi="標楷體" w:cstheme="minorBidi"/>
          <w:sz w:val="28"/>
          <w:szCs w:val="28"/>
        </w:rPr>
      </w:pPr>
      <w:r w:rsidRPr="00E4346D">
        <w:rPr>
          <w:rFonts w:ascii="標楷體" w:eastAsia="標楷體" w:hAnsi="標楷體" w:cstheme="minorBidi" w:hint="eastAsia"/>
          <w:sz w:val="28"/>
          <w:szCs w:val="28"/>
        </w:rPr>
        <w:t>部分負擔計收規定：</w:t>
      </w:r>
    </w:p>
    <w:p w:rsidR="007F17C4" w:rsidRPr="00E4346D" w:rsidRDefault="007F17C4"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1.保險對象應自行負擔之門診費用</w:t>
      </w:r>
      <w:r w:rsidRPr="00E4346D">
        <w:rPr>
          <w:rFonts w:ascii="新細明體" w:hAnsi="新細明體" w:cstheme="minorBidi" w:hint="eastAsia"/>
          <w:sz w:val="28"/>
          <w:szCs w:val="28"/>
        </w:rPr>
        <w:t>，</w:t>
      </w:r>
      <w:r w:rsidRPr="00E4346D">
        <w:rPr>
          <w:rFonts w:ascii="標楷體" w:eastAsia="標楷體" w:hAnsi="標楷體" w:cstheme="minorBidi" w:hint="eastAsia"/>
          <w:sz w:val="28"/>
          <w:szCs w:val="28"/>
        </w:rPr>
        <w:t>依全民健康保險法第</w:t>
      </w:r>
      <w:r w:rsidR="00314473" w:rsidRPr="00E4346D">
        <w:rPr>
          <w:rFonts w:ascii="標楷體" w:eastAsia="標楷體" w:hAnsi="標楷體" w:cstheme="minorBidi" w:hint="eastAsia"/>
          <w:sz w:val="28"/>
          <w:szCs w:val="28"/>
        </w:rPr>
        <w:t>43</w:t>
      </w:r>
      <w:r w:rsidRPr="00E4346D">
        <w:rPr>
          <w:rFonts w:ascii="標楷體" w:eastAsia="標楷體" w:hAnsi="標楷體" w:cstheme="minorBidi" w:hint="eastAsia"/>
          <w:sz w:val="28"/>
          <w:szCs w:val="28"/>
        </w:rPr>
        <w:t>條規定計收，急性後期整合照護與日間照護費用按西醫門診基本部分負擔規定計收。急性後期整合照護居家模式照護費用，依居家照護醫療費用之百分之五規定計收。處方用藥另依門診藥品部分負擔規定計收。</w:t>
      </w:r>
    </w:p>
    <w:p w:rsidR="007F17C4" w:rsidRPr="00E4346D" w:rsidRDefault="00F23181"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2</w:t>
      </w:r>
      <w:r w:rsidR="007F17C4" w:rsidRPr="00E4346D">
        <w:rPr>
          <w:rFonts w:ascii="標楷體" w:eastAsia="標楷體" w:hAnsi="標楷體" w:cstheme="minorBidi" w:hint="eastAsia"/>
          <w:sz w:val="28"/>
          <w:szCs w:val="28"/>
        </w:rPr>
        <w:t>.若屬全民健康保險法第</w:t>
      </w:r>
      <w:r w:rsidR="00314473" w:rsidRPr="00E4346D">
        <w:rPr>
          <w:rFonts w:ascii="標楷體" w:eastAsia="標楷體" w:hAnsi="標楷體" w:cstheme="minorBidi" w:hint="eastAsia"/>
          <w:sz w:val="28"/>
          <w:szCs w:val="28"/>
        </w:rPr>
        <w:t>43</w:t>
      </w:r>
      <w:r w:rsidR="007F17C4" w:rsidRPr="00E4346D">
        <w:rPr>
          <w:rFonts w:ascii="標楷體" w:eastAsia="標楷體" w:hAnsi="標楷體" w:cstheme="minorBidi" w:hint="eastAsia"/>
          <w:sz w:val="28"/>
          <w:szCs w:val="28"/>
        </w:rPr>
        <w:t>條第</w:t>
      </w:r>
      <w:r w:rsidR="00314473" w:rsidRPr="00E4346D">
        <w:rPr>
          <w:rFonts w:ascii="標楷體" w:eastAsia="標楷體" w:hAnsi="標楷體" w:cstheme="minorBidi" w:hint="eastAsia"/>
          <w:sz w:val="28"/>
          <w:szCs w:val="28"/>
        </w:rPr>
        <w:t>4</w:t>
      </w:r>
      <w:r w:rsidR="007F17C4" w:rsidRPr="00E4346D">
        <w:rPr>
          <w:rFonts w:ascii="標楷體" w:eastAsia="標楷體" w:hAnsi="標楷體" w:cstheme="minorBidi" w:hint="eastAsia"/>
          <w:sz w:val="28"/>
          <w:szCs w:val="28"/>
        </w:rPr>
        <w:t>項所訂醫療資源缺乏地區條件之施行地區，依全民健康保險法施行細則第</w:t>
      </w:r>
      <w:r w:rsidR="00314473" w:rsidRPr="00E4346D">
        <w:rPr>
          <w:rFonts w:ascii="標楷體" w:eastAsia="標楷體" w:hAnsi="標楷體" w:cstheme="minorBidi" w:hint="eastAsia"/>
          <w:sz w:val="28"/>
          <w:szCs w:val="28"/>
        </w:rPr>
        <w:t>60</w:t>
      </w:r>
      <w:r w:rsidR="007F17C4" w:rsidRPr="00E4346D">
        <w:rPr>
          <w:rFonts w:ascii="標楷體" w:eastAsia="標楷體" w:hAnsi="標楷體" w:cstheme="minorBidi" w:hint="eastAsia"/>
          <w:sz w:val="28"/>
          <w:szCs w:val="28"/>
        </w:rPr>
        <w:t>條規定，保險對象應自行負擔費用得予減免20%。</w:t>
      </w:r>
    </w:p>
    <w:p w:rsidR="00F23181" w:rsidRPr="00E4346D" w:rsidRDefault="00F23181"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3.保險對象應自行負擔之住院費用，比照全民健康保險法第</w:t>
      </w:r>
      <w:r w:rsidR="00314473" w:rsidRPr="00E4346D">
        <w:rPr>
          <w:rFonts w:ascii="標楷體" w:eastAsia="標楷體" w:hAnsi="標楷體" w:cstheme="minorBidi" w:hint="eastAsia"/>
          <w:sz w:val="28"/>
          <w:szCs w:val="28"/>
        </w:rPr>
        <w:t>47</w:t>
      </w:r>
      <w:r w:rsidRPr="00E4346D">
        <w:rPr>
          <w:rFonts w:ascii="標楷體" w:eastAsia="標楷體" w:hAnsi="標楷體" w:cstheme="minorBidi" w:hint="eastAsia"/>
          <w:sz w:val="28"/>
          <w:szCs w:val="28"/>
        </w:rPr>
        <w:t>條慢性病房收取：</w:t>
      </w:r>
      <w:proofErr w:type="gramStart"/>
      <w:r w:rsidRPr="00E4346D">
        <w:rPr>
          <w:rFonts w:ascii="標楷體" w:eastAsia="標楷體" w:hAnsi="標楷體" w:cstheme="minorBidi" w:hint="eastAsia"/>
          <w:sz w:val="28"/>
          <w:szCs w:val="28"/>
        </w:rPr>
        <w:t>三</w:t>
      </w:r>
      <w:proofErr w:type="gramEnd"/>
      <w:r w:rsidRPr="00E4346D">
        <w:rPr>
          <w:rFonts w:ascii="標楷體" w:eastAsia="標楷體" w:hAnsi="標楷體" w:cstheme="minorBidi" w:hint="eastAsia"/>
          <w:sz w:val="28"/>
          <w:szCs w:val="28"/>
        </w:rPr>
        <w:t>十日</w:t>
      </w:r>
      <w:proofErr w:type="gramStart"/>
      <w:r w:rsidRPr="00E4346D">
        <w:rPr>
          <w:rFonts w:ascii="標楷體" w:eastAsia="標楷體" w:hAnsi="標楷體" w:cstheme="minorBidi" w:hint="eastAsia"/>
          <w:sz w:val="28"/>
          <w:szCs w:val="28"/>
        </w:rPr>
        <w:t>以內，</w:t>
      </w:r>
      <w:proofErr w:type="gramEnd"/>
      <w:r w:rsidRPr="00E4346D">
        <w:rPr>
          <w:rFonts w:ascii="標楷體" w:eastAsia="標楷體" w:hAnsi="標楷體" w:cstheme="minorBidi" w:hint="eastAsia"/>
          <w:sz w:val="28"/>
          <w:szCs w:val="28"/>
        </w:rPr>
        <w:t>百分之五；三十一日至九十日，百分之十。</w:t>
      </w:r>
    </w:p>
    <w:p w:rsidR="00F23181" w:rsidRPr="00E4346D" w:rsidRDefault="00F23181"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4.若屬全民健康保險法第</w:t>
      </w:r>
      <w:r w:rsidR="00314473" w:rsidRPr="00E4346D">
        <w:rPr>
          <w:rFonts w:ascii="標楷體" w:eastAsia="標楷體" w:hAnsi="標楷體" w:cstheme="minorBidi" w:hint="eastAsia"/>
          <w:sz w:val="28"/>
          <w:szCs w:val="28"/>
        </w:rPr>
        <w:t>48</w:t>
      </w:r>
      <w:r w:rsidRPr="00E4346D">
        <w:rPr>
          <w:rFonts w:ascii="標楷體" w:eastAsia="標楷體" w:hAnsi="標楷體" w:cstheme="minorBidi" w:hint="eastAsia"/>
          <w:sz w:val="28"/>
          <w:szCs w:val="28"/>
        </w:rPr>
        <w:t>條所列重大傷病、分娩、山地離島地區就醫情形之一，保險對象免自行負擔費用。</w:t>
      </w:r>
    </w:p>
    <w:p w:rsidR="00F23181" w:rsidRDefault="00F23181" w:rsidP="005305EF">
      <w:pPr>
        <w:pStyle w:val="af8"/>
        <w:snapToGrid w:val="0"/>
        <w:spacing w:line="520" w:lineRule="exact"/>
        <w:ind w:leftChars="765" w:left="2410" w:hangingChars="205" w:hanging="574"/>
        <w:rPr>
          <w:rFonts w:ascii="標楷體" w:eastAsia="標楷體" w:hAnsi="標楷體" w:cstheme="minorBidi"/>
          <w:sz w:val="28"/>
          <w:szCs w:val="28"/>
        </w:rPr>
      </w:pPr>
      <w:proofErr w:type="gramStart"/>
      <w:r w:rsidRPr="00B32CCB">
        <w:rPr>
          <w:rFonts w:ascii="標楷體" w:eastAsia="標楷體" w:hAnsi="標楷體" w:cstheme="minorBidi" w:hint="eastAsia"/>
          <w:sz w:val="28"/>
          <w:szCs w:val="28"/>
        </w:rPr>
        <w:t>註</w:t>
      </w:r>
      <w:proofErr w:type="gramEnd"/>
      <w:r w:rsidRPr="00B32CCB">
        <w:rPr>
          <w:rFonts w:ascii="標楷體" w:eastAsia="標楷體" w:hAnsi="標楷體" w:cstheme="minorBidi" w:hint="eastAsia"/>
          <w:sz w:val="28"/>
          <w:szCs w:val="28"/>
        </w:rPr>
        <w:t>：急性腦血管疾病急性發作後一個月內之就醫，免自行負擔費用，急性發作起算日，</w:t>
      </w:r>
      <w:proofErr w:type="gramStart"/>
      <w:r w:rsidRPr="00B32CCB">
        <w:rPr>
          <w:rFonts w:ascii="標楷體" w:eastAsia="標楷體" w:hAnsi="標楷體" w:cstheme="minorBidi" w:hint="eastAsia"/>
          <w:sz w:val="28"/>
          <w:szCs w:val="28"/>
        </w:rPr>
        <w:t>依跨醫院</w:t>
      </w:r>
      <w:proofErr w:type="gramEnd"/>
      <w:r w:rsidRPr="00B32CCB">
        <w:rPr>
          <w:rFonts w:ascii="標楷體" w:eastAsia="標楷體" w:hAnsi="標楷體" w:cstheme="minorBidi" w:hint="eastAsia"/>
          <w:sz w:val="28"/>
          <w:szCs w:val="28"/>
        </w:rPr>
        <w:t>團隊聯繫逕行認定。</w:t>
      </w:r>
    </w:p>
    <w:p w:rsidR="0008715E" w:rsidRPr="002D14D3" w:rsidRDefault="00FE2EEA"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2D14D3">
        <w:rPr>
          <w:rFonts w:ascii="標楷體" w:eastAsia="標楷體" w:hAnsi="標楷體" w:cstheme="minorBidi" w:hint="eastAsia"/>
          <w:sz w:val="28"/>
          <w:szCs w:val="28"/>
        </w:rPr>
        <w:t>參與計畫</w:t>
      </w:r>
      <w:r w:rsidR="0008715E" w:rsidRPr="002D14D3">
        <w:rPr>
          <w:rFonts w:ascii="標楷體" w:eastAsia="標楷體" w:hAnsi="標楷體" w:cstheme="minorBidi" w:hint="eastAsia"/>
          <w:sz w:val="28"/>
          <w:szCs w:val="28"/>
        </w:rPr>
        <w:t>醫</w:t>
      </w:r>
      <w:r w:rsidRPr="002D14D3">
        <w:rPr>
          <w:rFonts w:ascii="標楷體" w:eastAsia="標楷體" w:hAnsi="標楷體" w:cstheme="minorBidi" w:hint="eastAsia"/>
          <w:sz w:val="28"/>
          <w:szCs w:val="28"/>
        </w:rPr>
        <w:t>療</w:t>
      </w:r>
      <w:r w:rsidR="0008715E" w:rsidRPr="002D14D3">
        <w:rPr>
          <w:rFonts w:ascii="標楷體" w:eastAsia="標楷體" w:hAnsi="標楷體" w:cstheme="minorBidi" w:hint="eastAsia"/>
          <w:sz w:val="28"/>
          <w:szCs w:val="28"/>
        </w:rPr>
        <w:t>院</w:t>
      </w:r>
      <w:r w:rsidRPr="002D14D3">
        <w:rPr>
          <w:rFonts w:ascii="標楷體" w:eastAsia="標楷體" w:hAnsi="標楷體" w:cstheme="minorBidi" w:hint="eastAsia"/>
          <w:sz w:val="28"/>
          <w:szCs w:val="28"/>
        </w:rPr>
        <w:t>所</w:t>
      </w:r>
      <w:r w:rsidR="0008715E" w:rsidRPr="002D14D3">
        <w:rPr>
          <w:rFonts w:ascii="標楷體" w:eastAsia="標楷體" w:hAnsi="標楷體" w:cstheme="minorBidi" w:hint="eastAsia"/>
          <w:sz w:val="28"/>
          <w:szCs w:val="28"/>
        </w:rPr>
        <w:t>需於健保資訊網服務系統(VPN系統)，上傳參與計畫個案及評估結果資料，並登錄必要欄位。</w:t>
      </w:r>
    </w:p>
    <w:p w:rsidR="00805381" w:rsidRPr="002D14D3" w:rsidRDefault="00805381"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2D14D3">
        <w:rPr>
          <w:rFonts w:ascii="標楷體" w:eastAsia="標楷體" w:hAnsi="標楷體" w:cstheme="minorBidi" w:hint="eastAsia"/>
          <w:sz w:val="28"/>
          <w:szCs w:val="28"/>
        </w:rPr>
        <w:t>醫療服務點數清單及</w:t>
      </w:r>
      <w:proofErr w:type="gramStart"/>
      <w:r w:rsidRPr="002D14D3">
        <w:rPr>
          <w:rFonts w:ascii="標楷體" w:eastAsia="標楷體" w:hAnsi="標楷體" w:cstheme="minorBidi" w:hint="eastAsia"/>
          <w:sz w:val="28"/>
          <w:szCs w:val="28"/>
        </w:rPr>
        <w:t>醫</w:t>
      </w:r>
      <w:proofErr w:type="gramEnd"/>
      <w:r w:rsidRPr="002D14D3">
        <w:rPr>
          <w:rFonts w:ascii="標楷體" w:eastAsia="標楷體" w:hAnsi="標楷體" w:cstheme="minorBidi" w:hint="eastAsia"/>
          <w:sz w:val="28"/>
          <w:szCs w:val="28"/>
        </w:rPr>
        <w:t>令清單填表說明：</w:t>
      </w:r>
    </w:p>
    <w:p w:rsidR="00805381" w:rsidRPr="00E4346D" w:rsidRDefault="00805381" w:rsidP="005305EF">
      <w:pPr>
        <w:pStyle w:val="af8"/>
        <w:snapToGrid w:val="0"/>
        <w:spacing w:line="520" w:lineRule="exact"/>
        <w:ind w:leftChars="0" w:left="1820"/>
        <w:rPr>
          <w:rFonts w:ascii="標楷體" w:eastAsia="標楷體" w:hAnsi="標楷體" w:cstheme="minorBidi"/>
          <w:sz w:val="28"/>
          <w:szCs w:val="28"/>
        </w:rPr>
      </w:pPr>
      <w:r w:rsidRPr="002D14D3">
        <w:rPr>
          <w:rFonts w:ascii="標楷體" w:eastAsia="標楷體" w:hAnsi="標楷體" w:cstheme="minorBidi" w:hint="eastAsia"/>
          <w:sz w:val="28"/>
          <w:szCs w:val="28"/>
        </w:rPr>
        <w:t>屬本計畫收案之保險對象，其就診當次符合申報P</w:t>
      </w:r>
      <w:proofErr w:type="gramStart"/>
      <w:r w:rsidRPr="002D14D3">
        <w:rPr>
          <w:rFonts w:ascii="標楷體" w:eastAsia="標楷體" w:hAnsi="標楷體" w:cstheme="minorBidi" w:hint="eastAsia"/>
          <w:sz w:val="28"/>
          <w:szCs w:val="28"/>
        </w:rPr>
        <w:t>碼者</w:t>
      </w:r>
      <w:proofErr w:type="gramEnd"/>
      <w:r w:rsidRPr="002D14D3">
        <w:rPr>
          <w:rFonts w:ascii="標楷體" w:eastAsia="標楷體" w:hAnsi="標楷體" w:cstheme="minorBidi" w:hint="eastAsia"/>
          <w:sz w:val="28"/>
          <w:szCs w:val="28"/>
        </w:rPr>
        <w:t>，於申報費用時，門診醫療服務點數清單之案件分類應填『E1』、</w:t>
      </w:r>
      <w:proofErr w:type="gramStart"/>
      <w:r w:rsidRPr="002D14D3">
        <w:rPr>
          <w:rFonts w:ascii="標楷體" w:eastAsia="標楷體" w:hAnsi="標楷體" w:cstheme="minorBidi" w:hint="eastAsia"/>
          <w:sz w:val="28"/>
          <w:szCs w:val="28"/>
        </w:rPr>
        <w:t>整合式照護</w:t>
      </w:r>
      <w:proofErr w:type="gramEnd"/>
      <w:r w:rsidRPr="002D14D3">
        <w:rPr>
          <w:rFonts w:ascii="標楷體" w:eastAsia="標楷體" w:hAnsi="標楷體" w:cstheme="minorBidi" w:hint="eastAsia"/>
          <w:sz w:val="28"/>
          <w:szCs w:val="28"/>
        </w:rPr>
        <w:t>計畫註記應填</w:t>
      </w:r>
      <w:r w:rsidR="00CA74F0" w:rsidRPr="002D14D3">
        <w:rPr>
          <w:rFonts w:ascii="標楷體" w:eastAsia="標楷體" w:hAnsi="標楷體" w:cstheme="minorBidi" w:hint="eastAsia"/>
          <w:sz w:val="28"/>
          <w:szCs w:val="28"/>
        </w:rPr>
        <w:t>『</w:t>
      </w:r>
      <w:r w:rsidR="00D67F53">
        <w:rPr>
          <w:rFonts w:ascii="標楷體" w:eastAsia="標楷體" w:hAnsi="標楷體" w:cstheme="minorBidi" w:hint="eastAsia"/>
          <w:sz w:val="28"/>
          <w:szCs w:val="28"/>
        </w:rPr>
        <w:t>1</w:t>
      </w:r>
      <w:r w:rsidR="00CA74F0" w:rsidRPr="002D14D3">
        <w:rPr>
          <w:rFonts w:ascii="標楷體" w:eastAsia="標楷體" w:hAnsi="標楷體" w:cstheme="minorBidi" w:hint="eastAsia"/>
          <w:sz w:val="28"/>
          <w:szCs w:val="28"/>
        </w:rPr>
        <w:t>』(腦中風)、『</w:t>
      </w:r>
      <w:r w:rsidR="00D67F53">
        <w:rPr>
          <w:rFonts w:ascii="標楷體" w:eastAsia="標楷體" w:hAnsi="標楷體" w:cstheme="minorBidi" w:hint="eastAsia"/>
          <w:sz w:val="28"/>
          <w:szCs w:val="28"/>
        </w:rPr>
        <w:t>N</w:t>
      </w:r>
      <w:r w:rsidR="00CA74F0" w:rsidRPr="002D14D3">
        <w:rPr>
          <w:rFonts w:ascii="標楷體" w:eastAsia="標楷體" w:hAnsi="標楷體" w:cstheme="minorBidi" w:hint="eastAsia"/>
          <w:sz w:val="28"/>
          <w:szCs w:val="28"/>
        </w:rPr>
        <w:t>』(燒燙傷)</w:t>
      </w:r>
      <w:r w:rsidR="00CA74F0" w:rsidRPr="002D14D3">
        <w:rPr>
          <w:rFonts w:ascii="新細明體" w:hAnsi="新細明體" w:cstheme="minorBidi" w:hint="eastAsia"/>
          <w:sz w:val="28"/>
          <w:szCs w:val="28"/>
        </w:rPr>
        <w:t>、</w:t>
      </w:r>
      <w:r w:rsidR="00CA74F0" w:rsidRPr="002D14D3">
        <w:rPr>
          <w:rFonts w:ascii="標楷體" w:eastAsia="標楷體" w:hAnsi="標楷體" w:cstheme="minorBidi" w:hint="eastAsia"/>
          <w:sz w:val="28"/>
          <w:szCs w:val="28"/>
        </w:rPr>
        <w:t>『</w:t>
      </w:r>
      <w:r w:rsidR="00D67F53">
        <w:rPr>
          <w:rFonts w:ascii="標楷體" w:eastAsia="標楷體" w:hAnsi="標楷體" w:cstheme="minorBidi" w:hint="eastAsia"/>
          <w:sz w:val="28"/>
          <w:szCs w:val="28"/>
        </w:rPr>
        <w:t>3</w:t>
      </w:r>
      <w:r w:rsidR="00CA74F0" w:rsidRPr="002D14D3">
        <w:rPr>
          <w:rFonts w:ascii="標楷體" w:eastAsia="標楷體" w:hAnsi="標楷體" w:cstheme="minorBidi" w:hint="eastAsia"/>
          <w:sz w:val="28"/>
          <w:szCs w:val="28"/>
        </w:rPr>
        <w:t>』(創傷性神經損傷)、『</w:t>
      </w:r>
      <w:r w:rsidR="00D67F53">
        <w:rPr>
          <w:rFonts w:ascii="標楷體" w:eastAsia="標楷體" w:hAnsi="標楷體" w:cstheme="minorBidi" w:hint="eastAsia"/>
          <w:sz w:val="28"/>
          <w:szCs w:val="28"/>
        </w:rPr>
        <w:t>4</w:t>
      </w:r>
      <w:r w:rsidR="00CA74F0" w:rsidRPr="002D14D3">
        <w:rPr>
          <w:rFonts w:ascii="標楷體" w:eastAsia="標楷體" w:hAnsi="標楷體" w:cstheme="minorBidi" w:hint="eastAsia"/>
          <w:sz w:val="28"/>
          <w:szCs w:val="28"/>
        </w:rPr>
        <w:t>』(脆弱性骨折)、『</w:t>
      </w:r>
      <w:r w:rsidR="00D67F53">
        <w:rPr>
          <w:rFonts w:ascii="標楷體" w:eastAsia="標楷體" w:hAnsi="標楷體" w:cstheme="minorBidi" w:hint="eastAsia"/>
          <w:sz w:val="28"/>
          <w:szCs w:val="28"/>
        </w:rPr>
        <w:t>5</w:t>
      </w:r>
      <w:r w:rsidR="00CA74F0" w:rsidRPr="002D14D3">
        <w:rPr>
          <w:rFonts w:ascii="標楷體" w:eastAsia="標楷體" w:hAnsi="標楷體" w:cstheme="minorBidi" w:hint="eastAsia"/>
          <w:sz w:val="28"/>
          <w:szCs w:val="28"/>
        </w:rPr>
        <w:t xml:space="preserve"> 』(心臟衰竭)</w:t>
      </w:r>
      <w:r w:rsidR="00CA74F0" w:rsidRPr="002D14D3">
        <w:rPr>
          <w:rFonts w:ascii="新細明體" w:hAnsi="新細明體" w:cstheme="minorBidi" w:hint="eastAsia"/>
          <w:sz w:val="28"/>
          <w:szCs w:val="28"/>
        </w:rPr>
        <w:t>、</w:t>
      </w:r>
      <w:r w:rsidR="00CA74F0" w:rsidRPr="002D14D3">
        <w:rPr>
          <w:rFonts w:ascii="標楷體" w:eastAsia="標楷體" w:hAnsi="標楷體" w:cstheme="minorBidi" w:hint="eastAsia"/>
          <w:sz w:val="28"/>
          <w:szCs w:val="28"/>
        </w:rPr>
        <w:t>『</w:t>
      </w:r>
      <w:r w:rsidR="00D67F53">
        <w:rPr>
          <w:rFonts w:ascii="標楷體" w:eastAsia="標楷體" w:hAnsi="標楷體" w:cstheme="minorBidi" w:hint="eastAsia"/>
          <w:sz w:val="28"/>
          <w:szCs w:val="28"/>
        </w:rPr>
        <w:t>6</w:t>
      </w:r>
      <w:r w:rsidR="00CA74F0" w:rsidRPr="002D14D3">
        <w:rPr>
          <w:rFonts w:ascii="標楷體" w:eastAsia="標楷體" w:hAnsi="標楷體" w:cstheme="minorBidi" w:hint="eastAsia"/>
          <w:sz w:val="28"/>
          <w:szCs w:val="28"/>
        </w:rPr>
        <w:t>』(衰弱高齡)</w:t>
      </w:r>
      <w:r w:rsidRPr="002D14D3">
        <w:rPr>
          <w:rFonts w:ascii="標楷體" w:eastAsia="標楷體" w:hAnsi="標楷體" w:cstheme="minorBidi" w:hint="eastAsia"/>
          <w:sz w:val="28"/>
          <w:szCs w:val="28"/>
        </w:rPr>
        <w:t>。住院醫療服務點數清單之案件分類應填『4』，試辦計畫代碼應填『1』(腦中風)、『2』(燒燙傷) 『3』(</w:t>
      </w:r>
      <w:r w:rsidR="0008715E" w:rsidRPr="002D14D3">
        <w:rPr>
          <w:rFonts w:ascii="標楷體" w:eastAsia="標楷體" w:hAnsi="標楷體" w:cstheme="minorBidi" w:hint="eastAsia"/>
          <w:sz w:val="28"/>
          <w:szCs w:val="28"/>
        </w:rPr>
        <w:t>創傷性神經損傷</w:t>
      </w:r>
      <w:r w:rsidRPr="002D14D3">
        <w:rPr>
          <w:rFonts w:ascii="標楷體" w:eastAsia="標楷體" w:hAnsi="標楷體" w:cstheme="minorBidi" w:hint="eastAsia"/>
          <w:sz w:val="28"/>
          <w:szCs w:val="28"/>
        </w:rPr>
        <w:t>)、『4』(</w:t>
      </w:r>
      <w:r w:rsidR="007F41C6" w:rsidRPr="002D14D3">
        <w:rPr>
          <w:rFonts w:ascii="標楷體" w:eastAsia="標楷體" w:hAnsi="標楷體" w:cstheme="minorBidi" w:hint="eastAsia"/>
          <w:sz w:val="28"/>
          <w:szCs w:val="28"/>
        </w:rPr>
        <w:t>脆弱性</w:t>
      </w:r>
      <w:r w:rsidR="0008715E" w:rsidRPr="002D14D3">
        <w:rPr>
          <w:rFonts w:ascii="標楷體" w:eastAsia="標楷體" w:hAnsi="標楷體" w:cstheme="minorBidi" w:hint="eastAsia"/>
          <w:sz w:val="28"/>
          <w:szCs w:val="28"/>
        </w:rPr>
        <w:t>骨折</w:t>
      </w:r>
      <w:r w:rsidRPr="002D14D3">
        <w:rPr>
          <w:rFonts w:ascii="標楷體" w:eastAsia="標楷體" w:hAnsi="標楷體" w:cstheme="minorBidi" w:hint="eastAsia"/>
          <w:sz w:val="28"/>
          <w:szCs w:val="28"/>
        </w:rPr>
        <w:t>)、『</w:t>
      </w:r>
      <w:r w:rsidR="00CA74F0" w:rsidRPr="002D14D3">
        <w:rPr>
          <w:rFonts w:ascii="標楷體" w:eastAsia="標楷體" w:hAnsi="標楷體" w:cstheme="minorBidi" w:hint="eastAsia"/>
          <w:sz w:val="28"/>
          <w:szCs w:val="28"/>
        </w:rPr>
        <w:t>6</w:t>
      </w:r>
      <w:r w:rsidRPr="002D14D3">
        <w:rPr>
          <w:rFonts w:ascii="標楷體" w:eastAsia="標楷體" w:hAnsi="標楷體" w:cstheme="minorBidi" w:hint="eastAsia"/>
          <w:sz w:val="28"/>
          <w:szCs w:val="28"/>
        </w:rPr>
        <w:t>』(衰弱高齡)；</w:t>
      </w:r>
      <w:r w:rsidR="00A80EBF" w:rsidRPr="0099539A">
        <w:rPr>
          <w:rFonts w:ascii="標楷體" w:eastAsia="標楷體" w:hAnsi="標楷體" w:cstheme="minorBidi" w:hint="eastAsia"/>
          <w:sz w:val="28"/>
          <w:szCs w:val="28"/>
        </w:rPr>
        <w:t>轉出醫</w:t>
      </w:r>
      <w:r w:rsidR="00A80EBF" w:rsidRPr="0099539A">
        <w:rPr>
          <w:rFonts w:ascii="標楷體" w:eastAsia="標楷體" w:hAnsi="標楷體" w:cstheme="minorBidi" w:hint="eastAsia"/>
          <w:sz w:val="28"/>
          <w:szCs w:val="28"/>
        </w:rPr>
        <w:lastRenderedPageBreak/>
        <w:t>院</w:t>
      </w:r>
      <w:r w:rsidRPr="002D14D3">
        <w:rPr>
          <w:rFonts w:ascii="標楷體" w:eastAsia="標楷體" w:hAnsi="標楷體" w:cstheme="minorBidi" w:hint="eastAsia"/>
          <w:sz w:val="28"/>
          <w:szCs w:val="28"/>
        </w:rPr>
        <w:t>急性期住院期間申報本計畫規定之費用，依原案件分類填報，試辦計畫代碼應填</w:t>
      </w:r>
      <w:r w:rsidR="00A80EBF" w:rsidRPr="0099539A">
        <w:rPr>
          <w:rFonts w:ascii="標楷體" w:eastAsia="標楷體" w:hAnsi="標楷體" w:cstheme="minorBidi" w:hint="eastAsia"/>
          <w:sz w:val="28"/>
          <w:szCs w:val="28"/>
        </w:rPr>
        <w:t>『1』(腦中風)、『2』(燒燙傷)、『3』(創傷性神經損傷)、『4』(脆弱性骨折)、『5 』(心臟衰竭)、『6』(衰弱高齡)</w:t>
      </w:r>
      <w:r w:rsidRPr="0099539A">
        <w:rPr>
          <w:rFonts w:ascii="標楷體" w:eastAsia="標楷體" w:hAnsi="標楷體" w:cstheme="minorBidi" w:hint="eastAsia"/>
          <w:sz w:val="28"/>
          <w:szCs w:val="28"/>
        </w:rPr>
        <w:t>，本計畫相關</w:t>
      </w:r>
      <w:r w:rsidRPr="002D14D3">
        <w:rPr>
          <w:rFonts w:ascii="標楷體" w:eastAsia="標楷體" w:hAnsi="標楷體" w:cstheme="minorBidi" w:hint="eastAsia"/>
          <w:sz w:val="28"/>
          <w:szCs w:val="28"/>
        </w:rPr>
        <w:t>復健治療項目需申報治療</w:t>
      </w:r>
      <w:r w:rsidRPr="00E4346D">
        <w:rPr>
          <w:rFonts w:ascii="標楷體" w:eastAsia="標楷體" w:hAnsi="標楷體" w:cstheme="minorBidi" w:hint="eastAsia"/>
          <w:sz w:val="28"/>
          <w:szCs w:val="28"/>
        </w:rPr>
        <w:t>執行</w:t>
      </w:r>
      <w:proofErr w:type="gramStart"/>
      <w:r w:rsidRPr="00E4346D">
        <w:rPr>
          <w:rFonts w:ascii="標楷體" w:eastAsia="標楷體" w:hAnsi="標楷體" w:cstheme="minorBidi" w:hint="eastAsia"/>
          <w:sz w:val="28"/>
          <w:szCs w:val="28"/>
        </w:rPr>
        <w:t>起迄</w:t>
      </w:r>
      <w:proofErr w:type="gramEnd"/>
      <w:r w:rsidRPr="00E4346D">
        <w:rPr>
          <w:rFonts w:ascii="標楷體" w:eastAsia="標楷體" w:hAnsi="標楷體" w:cstheme="minorBidi" w:hint="eastAsia"/>
          <w:sz w:val="28"/>
          <w:szCs w:val="28"/>
        </w:rPr>
        <w:t>時間及執行人員ID。其餘依一般費用申報原則辦理。</w:t>
      </w:r>
    </w:p>
    <w:p w:rsidR="00B927B4" w:rsidRPr="00E4346D" w:rsidRDefault="00B927B4"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E4346D">
        <w:rPr>
          <w:rFonts w:ascii="標楷體" w:eastAsia="標楷體" w:hAnsi="標楷體" w:cstheme="minorBidi" w:hint="eastAsia"/>
          <w:sz w:val="28"/>
          <w:szCs w:val="28"/>
        </w:rPr>
        <w:t>急性後期整合照護居家模式照護費用</w:t>
      </w:r>
    </w:p>
    <w:p w:rsidR="00B927B4" w:rsidRPr="00E4346D" w:rsidRDefault="00B927B4" w:rsidP="00F441C5">
      <w:pPr>
        <w:pStyle w:val="af8"/>
        <w:snapToGrid w:val="0"/>
        <w:spacing w:line="520" w:lineRule="exact"/>
        <w:ind w:leftChars="676" w:left="1840" w:hangingChars="78" w:hanging="218"/>
        <w:rPr>
          <w:rFonts w:ascii="標楷體" w:eastAsia="標楷體" w:hAnsi="標楷體" w:cstheme="minorBidi"/>
          <w:sz w:val="28"/>
          <w:szCs w:val="28"/>
        </w:rPr>
      </w:pPr>
      <w:r w:rsidRPr="00E4346D">
        <w:rPr>
          <w:rFonts w:ascii="新細明體" w:hAnsi="新細明體" w:cstheme="minorBidi" w:hint="eastAsia"/>
          <w:sz w:val="28"/>
          <w:szCs w:val="28"/>
        </w:rPr>
        <w:t>1.</w:t>
      </w:r>
      <w:r w:rsidRPr="00E4346D">
        <w:rPr>
          <w:rFonts w:ascii="標楷體" w:eastAsia="標楷體" w:hAnsi="標楷體" w:cstheme="minorBidi" w:hint="eastAsia"/>
          <w:sz w:val="28"/>
          <w:szCs w:val="28"/>
        </w:rPr>
        <w:t>處方開立院所</w:t>
      </w:r>
      <w:r w:rsidRPr="00E4346D">
        <w:rPr>
          <w:rFonts w:ascii="新細明體" w:hAnsi="新細明體" w:cstheme="minorBidi" w:hint="eastAsia"/>
          <w:sz w:val="28"/>
          <w:szCs w:val="28"/>
        </w:rPr>
        <w:t>，</w:t>
      </w:r>
      <w:r w:rsidRPr="00E4346D">
        <w:rPr>
          <w:rFonts w:ascii="標楷體" w:eastAsia="標楷體" w:hAnsi="標楷體" w:cstheme="minorBidi" w:hint="eastAsia"/>
          <w:sz w:val="28"/>
          <w:szCs w:val="28"/>
        </w:rPr>
        <w:t>交付</w:t>
      </w:r>
      <w:proofErr w:type="gramStart"/>
      <w:r w:rsidRPr="00E4346D">
        <w:rPr>
          <w:rFonts w:ascii="標楷體" w:eastAsia="標楷體" w:hAnsi="標楷體" w:cstheme="minorBidi" w:hint="eastAsia"/>
          <w:sz w:val="28"/>
          <w:szCs w:val="28"/>
        </w:rPr>
        <w:t>處方箋應載</w:t>
      </w:r>
      <w:proofErr w:type="gramEnd"/>
      <w:r w:rsidRPr="00E4346D">
        <w:rPr>
          <w:rFonts w:ascii="標楷體" w:eastAsia="標楷體" w:hAnsi="標楷體" w:cstheme="minorBidi" w:hint="eastAsia"/>
          <w:sz w:val="28"/>
          <w:szCs w:val="28"/>
        </w:rPr>
        <w:t>明填報「案件分類」及「</w:t>
      </w:r>
      <w:proofErr w:type="gramStart"/>
      <w:r w:rsidRPr="00E4346D">
        <w:rPr>
          <w:rFonts w:ascii="標楷體" w:eastAsia="標楷體" w:hAnsi="標楷體" w:cstheme="minorBidi" w:hint="eastAsia"/>
          <w:sz w:val="28"/>
          <w:szCs w:val="28"/>
        </w:rPr>
        <w:t>整合式照護</w:t>
      </w:r>
      <w:proofErr w:type="gramEnd"/>
      <w:r w:rsidRPr="00E4346D">
        <w:rPr>
          <w:rFonts w:ascii="標楷體" w:eastAsia="標楷體" w:hAnsi="標楷體" w:cstheme="minorBidi" w:hint="eastAsia"/>
          <w:sz w:val="28"/>
          <w:szCs w:val="28"/>
        </w:rPr>
        <w:t>計畫註記」。</w:t>
      </w:r>
    </w:p>
    <w:p w:rsidR="00B927B4" w:rsidRPr="00E4346D" w:rsidRDefault="00B927B4" w:rsidP="00F441C5">
      <w:pPr>
        <w:pStyle w:val="af8"/>
        <w:snapToGrid w:val="0"/>
        <w:spacing w:line="520" w:lineRule="exact"/>
        <w:ind w:leftChars="676" w:left="1840" w:hangingChars="78" w:hanging="218"/>
        <w:rPr>
          <w:rFonts w:ascii="標楷體" w:eastAsia="標楷體" w:hAnsi="標楷體" w:cstheme="minorBidi"/>
          <w:sz w:val="28"/>
          <w:szCs w:val="28"/>
        </w:rPr>
      </w:pPr>
      <w:r w:rsidRPr="00E4346D">
        <w:rPr>
          <w:rFonts w:ascii="標楷體" w:eastAsia="標楷體" w:hAnsi="標楷體" w:cstheme="minorBidi" w:hint="eastAsia"/>
          <w:sz w:val="28"/>
          <w:szCs w:val="28"/>
        </w:rPr>
        <w:t>2.</w:t>
      </w:r>
      <w:r w:rsidR="00E61804" w:rsidRPr="00E4346D">
        <w:rPr>
          <w:rFonts w:ascii="標楷體" w:eastAsia="標楷體" w:hAnsi="標楷體" w:cstheme="minorBidi" w:hint="eastAsia"/>
          <w:sz w:val="28"/>
          <w:szCs w:val="28"/>
        </w:rPr>
        <w:t>處方接受院所</w:t>
      </w:r>
      <w:r w:rsidRPr="00E4346D">
        <w:rPr>
          <w:rFonts w:ascii="新細明體" w:hAnsi="新細明體" w:cstheme="minorBidi" w:hint="eastAsia"/>
          <w:sz w:val="28"/>
          <w:szCs w:val="28"/>
        </w:rPr>
        <w:t>，</w:t>
      </w:r>
      <w:r w:rsidR="00E61804" w:rsidRPr="00E4346D">
        <w:rPr>
          <w:rFonts w:ascii="標楷體" w:eastAsia="標楷體" w:hAnsi="標楷體" w:cstheme="minorBidi" w:hint="eastAsia"/>
          <w:sz w:val="28"/>
          <w:szCs w:val="28"/>
        </w:rPr>
        <w:t>執行本計畫之醫療費用應按月申報，並於門診醫療服務點數清單依規定填報「案件分類」及「</w:t>
      </w:r>
      <w:proofErr w:type="gramStart"/>
      <w:r w:rsidRPr="00E4346D">
        <w:rPr>
          <w:rFonts w:ascii="標楷體" w:eastAsia="標楷體" w:hAnsi="標楷體" w:cstheme="minorBidi" w:hint="eastAsia"/>
          <w:sz w:val="28"/>
          <w:szCs w:val="28"/>
        </w:rPr>
        <w:t>整合式照護</w:t>
      </w:r>
      <w:proofErr w:type="gramEnd"/>
      <w:r w:rsidRPr="00E4346D">
        <w:rPr>
          <w:rFonts w:ascii="標楷體" w:eastAsia="標楷體" w:hAnsi="標楷體" w:cstheme="minorBidi" w:hint="eastAsia"/>
          <w:sz w:val="28"/>
          <w:szCs w:val="28"/>
        </w:rPr>
        <w:t>計畫註記</w:t>
      </w:r>
      <w:r w:rsidR="00E61804" w:rsidRPr="00E4346D">
        <w:rPr>
          <w:rFonts w:ascii="標楷體" w:eastAsia="標楷體" w:hAnsi="標楷體" w:cstheme="minorBidi" w:hint="eastAsia"/>
          <w:sz w:val="28"/>
          <w:szCs w:val="28"/>
        </w:rPr>
        <w:t>」欄位。</w:t>
      </w:r>
    </w:p>
    <w:p w:rsidR="00E61804" w:rsidRPr="00B927B4" w:rsidRDefault="00B927B4"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E61804">
        <w:rPr>
          <w:rFonts w:ascii="標楷體" w:eastAsia="標楷體" w:hAnsi="標楷體" w:cstheme="minorBidi" w:hint="eastAsia"/>
          <w:sz w:val="28"/>
          <w:szCs w:val="28"/>
        </w:rPr>
        <w:t>申報方式：</w:t>
      </w:r>
      <w:proofErr w:type="gramStart"/>
      <w:r w:rsidRPr="00E61804">
        <w:rPr>
          <w:rFonts w:ascii="標楷體" w:eastAsia="標楷體" w:hAnsi="標楷體" w:cstheme="minorBidi" w:hint="eastAsia"/>
          <w:sz w:val="28"/>
          <w:szCs w:val="28"/>
        </w:rPr>
        <w:t>併</w:t>
      </w:r>
      <w:proofErr w:type="gramEnd"/>
      <w:r w:rsidRPr="00E61804">
        <w:rPr>
          <w:rFonts w:ascii="標楷體" w:eastAsia="標楷體" w:hAnsi="標楷體" w:cstheme="minorBidi" w:hint="eastAsia"/>
          <w:sz w:val="28"/>
          <w:szCs w:val="28"/>
        </w:rPr>
        <w:t>當月份送核費用申報。</w:t>
      </w:r>
    </w:p>
    <w:p w:rsidR="00805381" w:rsidRPr="002D14D3" w:rsidRDefault="00805381" w:rsidP="00E50C5E">
      <w:pPr>
        <w:numPr>
          <w:ilvl w:val="0"/>
          <w:numId w:val="32"/>
        </w:numPr>
        <w:tabs>
          <w:tab w:val="clear" w:pos="1200"/>
        </w:tabs>
        <w:spacing w:line="520" w:lineRule="exact"/>
        <w:ind w:hanging="584"/>
        <w:rPr>
          <w:rFonts w:eastAsia="標楷體"/>
          <w:sz w:val="28"/>
        </w:rPr>
      </w:pPr>
      <w:r w:rsidRPr="002D14D3">
        <w:rPr>
          <w:rFonts w:eastAsia="標楷體" w:hint="eastAsia"/>
          <w:sz w:val="28"/>
        </w:rPr>
        <w:t>審查原則</w:t>
      </w:r>
    </w:p>
    <w:p w:rsidR="00805381" w:rsidRPr="002D14D3" w:rsidRDefault="00805381" w:rsidP="00E50C5E">
      <w:pPr>
        <w:snapToGrid w:val="0"/>
        <w:spacing w:line="520" w:lineRule="exact"/>
        <w:ind w:leftChars="501" w:left="1776" w:rightChars="-59" w:right="-142" w:hangingChars="205" w:hanging="574"/>
        <w:rPr>
          <w:rFonts w:ascii="標楷體" w:eastAsia="標楷體" w:hAnsi="標楷體" w:cstheme="minorBidi"/>
          <w:sz w:val="28"/>
          <w:szCs w:val="28"/>
        </w:rPr>
      </w:pPr>
      <w:r w:rsidRPr="002D14D3">
        <w:rPr>
          <w:rFonts w:ascii="標楷體" w:eastAsia="標楷體" w:hAnsi="標楷體" w:cstheme="minorBidi" w:hint="eastAsia"/>
          <w:sz w:val="28"/>
          <w:szCs w:val="28"/>
        </w:rPr>
        <w:t>(</w:t>
      </w:r>
      <w:proofErr w:type="gramStart"/>
      <w:r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)依全民健康保險醫療費用申報與核付及醫療服務審查辦法規定辦理。</w:t>
      </w:r>
    </w:p>
    <w:p w:rsidR="0008715E" w:rsidRPr="002D14D3" w:rsidRDefault="00805381" w:rsidP="00E50C5E">
      <w:pPr>
        <w:snapToGrid w:val="0"/>
        <w:spacing w:line="520" w:lineRule="exact"/>
        <w:ind w:leftChars="501" w:left="1776" w:hangingChars="205" w:hanging="574"/>
        <w:rPr>
          <w:rFonts w:ascii="標楷體" w:eastAsia="標楷體" w:hAnsi="標楷體" w:cstheme="minorBidi"/>
          <w:sz w:val="28"/>
          <w:szCs w:val="28"/>
        </w:rPr>
      </w:pPr>
      <w:r w:rsidRPr="002D14D3">
        <w:rPr>
          <w:rFonts w:ascii="標楷體" w:eastAsia="標楷體" w:hAnsi="標楷體" w:cstheme="minorBidi" w:hint="eastAsia"/>
          <w:sz w:val="28"/>
          <w:szCs w:val="28"/>
        </w:rPr>
        <w:t>(二)申報本計畫支付項目，相關資料需存放於病歷備查，未依保險人規定內容登錄相關資訊，或經保險人審查發現登載不實者，不予支付該筆費用並依相關規定辦理。</w:t>
      </w:r>
    </w:p>
    <w:p w:rsidR="0008715E" w:rsidRPr="002D14D3" w:rsidRDefault="0008715E" w:rsidP="00E50C5E">
      <w:pPr>
        <w:snapToGrid w:val="0"/>
        <w:spacing w:line="520" w:lineRule="exact"/>
        <w:ind w:leftChars="501" w:left="1776" w:hangingChars="205" w:hanging="574"/>
        <w:rPr>
          <w:rFonts w:ascii="標楷體" w:eastAsia="標楷體" w:hAnsi="標楷體" w:cstheme="minorBidi"/>
          <w:sz w:val="28"/>
          <w:szCs w:val="28"/>
        </w:rPr>
      </w:pPr>
      <w:r w:rsidRPr="002D14D3">
        <w:rPr>
          <w:rFonts w:ascii="標楷體" w:eastAsia="標楷體" w:hAnsi="標楷體" w:cstheme="minorBidi" w:hint="eastAsia"/>
          <w:sz w:val="28"/>
          <w:szCs w:val="28"/>
        </w:rPr>
        <w:t>(三)未依保險人規定內容登錄相關品質資訊，或經保險人審查發現登載不實者，將不予支付本計畫該筆評估費用，並依相關規定辦理；另該筆評估費用被核</w:t>
      </w:r>
      <w:proofErr w:type="gramStart"/>
      <w:r w:rsidRPr="002D14D3">
        <w:rPr>
          <w:rFonts w:ascii="標楷體" w:eastAsia="標楷體" w:hAnsi="標楷體" w:cstheme="minorBidi" w:hint="eastAsia"/>
          <w:sz w:val="28"/>
          <w:szCs w:val="28"/>
        </w:rPr>
        <w:t>刪</w:t>
      </w:r>
      <w:proofErr w:type="gramEnd"/>
      <w:r w:rsidRPr="002D14D3">
        <w:rPr>
          <w:rFonts w:ascii="標楷體" w:eastAsia="標楷體" w:hAnsi="標楷體" w:cstheme="minorBidi" w:hint="eastAsia"/>
          <w:sz w:val="28"/>
          <w:szCs w:val="28"/>
        </w:rPr>
        <w:t>後不得再申報。</w:t>
      </w:r>
    </w:p>
    <w:p w:rsidR="00182603" w:rsidRPr="002D14D3" w:rsidRDefault="00182603" w:rsidP="00805381">
      <w:pPr>
        <w:autoSpaceDE w:val="0"/>
        <w:autoSpaceDN w:val="0"/>
        <w:adjustRightInd w:val="0"/>
        <w:spacing w:line="520" w:lineRule="exact"/>
        <w:jc w:val="both"/>
        <w:rPr>
          <w:rFonts w:eastAsia="標楷體"/>
          <w:b/>
          <w:sz w:val="28"/>
        </w:rPr>
      </w:pPr>
    </w:p>
    <w:p w:rsidR="00805381" w:rsidRPr="002D14D3" w:rsidRDefault="00447198"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壹</w:t>
      </w:r>
      <w:r w:rsidR="00805381" w:rsidRPr="002D14D3">
        <w:rPr>
          <w:rFonts w:eastAsia="標楷體" w:hint="eastAsia"/>
          <w:b/>
          <w:sz w:val="28"/>
        </w:rPr>
        <w:t>、執行配套措施</w:t>
      </w:r>
      <w:r w:rsidR="00805381" w:rsidRPr="002D14D3">
        <w:rPr>
          <w:rFonts w:eastAsia="標楷體"/>
          <w:b/>
          <w:sz w:val="28"/>
        </w:rPr>
        <w:t xml:space="preserve"> </w:t>
      </w:r>
    </w:p>
    <w:p w:rsidR="00805381" w:rsidRPr="002D14D3" w:rsidRDefault="00805381" w:rsidP="00442C87">
      <w:pPr>
        <w:numPr>
          <w:ilvl w:val="0"/>
          <w:numId w:val="6"/>
        </w:numPr>
        <w:tabs>
          <w:tab w:val="clear" w:pos="1200"/>
        </w:tabs>
        <w:spacing w:line="520" w:lineRule="exact"/>
        <w:ind w:hanging="626"/>
        <w:rPr>
          <w:rFonts w:eastAsia="標楷體"/>
          <w:sz w:val="28"/>
        </w:rPr>
      </w:pPr>
      <w:r w:rsidRPr="002D14D3">
        <w:rPr>
          <w:rFonts w:eastAsia="標楷體" w:hint="eastAsia"/>
          <w:sz w:val="28"/>
        </w:rPr>
        <w:t>計畫管理機制</w:t>
      </w:r>
    </w:p>
    <w:p w:rsidR="00805381" w:rsidRPr="002D14D3"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2D14D3">
        <w:rPr>
          <w:rFonts w:ascii="Times New Roman" w:hint="eastAsia"/>
        </w:rPr>
        <w:t>保險人負責</w:t>
      </w:r>
      <w:proofErr w:type="gramStart"/>
      <w:r w:rsidRPr="002D14D3">
        <w:rPr>
          <w:rFonts w:ascii="Times New Roman" w:hint="eastAsia"/>
        </w:rPr>
        <w:t>研</w:t>
      </w:r>
      <w:proofErr w:type="gramEnd"/>
      <w:r w:rsidRPr="002D14D3">
        <w:rPr>
          <w:rFonts w:ascii="Times New Roman" w:hint="eastAsia"/>
        </w:rPr>
        <w:t>議總體計畫架構模式、行政授權與協調。</w:t>
      </w:r>
    </w:p>
    <w:p w:rsidR="00805381" w:rsidRPr="002D14D3"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2D14D3">
        <w:rPr>
          <w:rFonts w:ascii="Times New Roman" w:hint="eastAsia"/>
        </w:rPr>
        <w:t>保險人各分區業務組負責受理及初審轄區醫院團隊之申請計畫，輔導醫院團隊計畫之執行、指標之計算與費用核發。</w:t>
      </w:r>
    </w:p>
    <w:p w:rsidR="00805381" w:rsidRPr="00E4346D"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2D14D3">
        <w:rPr>
          <w:rFonts w:ascii="Times New Roman" w:hint="eastAsia"/>
        </w:rPr>
        <w:t>各計畫醫院團隊，執行急性後期照護個案之相關健康照護。主</w:t>
      </w:r>
      <w:r w:rsidRPr="002D14D3">
        <w:rPr>
          <w:rFonts w:ascii="Times New Roman" w:hint="eastAsia"/>
        </w:rPr>
        <w:lastRenderedPageBreak/>
        <w:t>責醫院負責提出計畫之申請，團隊間之醫療資源協調整合、醫</w:t>
      </w:r>
      <w:r w:rsidRPr="00E4346D">
        <w:rPr>
          <w:rFonts w:ascii="Times New Roman" w:hint="eastAsia"/>
        </w:rPr>
        <w:t>療服務之提供及醫療費用之分配作業。</w:t>
      </w:r>
    </w:p>
    <w:p w:rsidR="00805381" w:rsidRPr="00E4346D"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E4346D">
        <w:rPr>
          <w:rFonts w:hint="eastAsia"/>
        </w:rPr>
        <w:t>參與</w:t>
      </w:r>
      <w:r w:rsidR="009C374E" w:rsidRPr="00E4346D">
        <w:rPr>
          <w:rFonts w:hint="eastAsia"/>
        </w:rPr>
        <w:t>本計畫之團隊應</w:t>
      </w:r>
      <w:r w:rsidRPr="00E4346D">
        <w:rPr>
          <w:rFonts w:hint="eastAsia"/>
        </w:rPr>
        <w:t>積極參與急性後期臨床照護訓練、經驗交流分享，共同提升急性後期照護品質。</w:t>
      </w:r>
    </w:p>
    <w:p w:rsidR="00805381" w:rsidRPr="002D14D3" w:rsidRDefault="00805381" w:rsidP="00442C87">
      <w:pPr>
        <w:autoSpaceDE w:val="0"/>
        <w:autoSpaceDN w:val="0"/>
        <w:adjustRightInd w:val="0"/>
        <w:spacing w:line="520" w:lineRule="exact"/>
        <w:ind w:leftChars="215" w:left="1020" w:hangingChars="180" w:hanging="504"/>
        <w:jc w:val="both"/>
        <w:rPr>
          <w:rFonts w:eastAsia="標楷體"/>
          <w:b/>
          <w:sz w:val="28"/>
        </w:rPr>
      </w:pPr>
      <w:r w:rsidRPr="00E4346D">
        <w:rPr>
          <w:rFonts w:eastAsia="標楷體" w:hint="eastAsia"/>
          <w:sz w:val="28"/>
        </w:rPr>
        <w:t>二、保險人於本計畫</w:t>
      </w:r>
      <w:r w:rsidR="009C374E" w:rsidRPr="00E4346D">
        <w:rPr>
          <w:rFonts w:ascii="標楷體" w:eastAsia="標楷體" w:hint="eastAsia"/>
          <w:sz w:val="28"/>
        </w:rPr>
        <w:t>執行</w:t>
      </w:r>
      <w:proofErr w:type="gramStart"/>
      <w:r w:rsidRPr="00E4346D">
        <w:rPr>
          <w:rFonts w:eastAsia="標楷體" w:hint="eastAsia"/>
          <w:sz w:val="28"/>
        </w:rPr>
        <w:t>期間，</w:t>
      </w:r>
      <w:proofErr w:type="gramEnd"/>
      <w:r w:rsidRPr="00E4346D">
        <w:rPr>
          <w:rFonts w:eastAsia="標楷體" w:hint="eastAsia"/>
          <w:sz w:val="28"/>
        </w:rPr>
        <w:t>對於參與計畫之醫</w:t>
      </w:r>
      <w:r w:rsidR="00FE2EEA" w:rsidRPr="00E4346D">
        <w:rPr>
          <w:rFonts w:eastAsia="標楷體" w:hint="eastAsia"/>
          <w:sz w:val="28"/>
        </w:rPr>
        <w:t>療</w:t>
      </w:r>
      <w:r w:rsidRPr="00E4346D">
        <w:rPr>
          <w:rFonts w:eastAsia="標楷體" w:hint="eastAsia"/>
          <w:sz w:val="28"/>
        </w:rPr>
        <w:t>院</w:t>
      </w:r>
      <w:r w:rsidR="00FE2EEA" w:rsidRPr="00E4346D">
        <w:rPr>
          <w:rFonts w:eastAsia="標楷體" w:hint="eastAsia"/>
          <w:sz w:val="28"/>
        </w:rPr>
        <w:t>所</w:t>
      </w:r>
      <w:r w:rsidRPr="00E4346D">
        <w:rPr>
          <w:rFonts w:eastAsia="標楷體" w:hint="eastAsia"/>
          <w:sz w:val="28"/>
        </w:rPr>
        <w:t>或</w:t>
      </w:r>
      <w:proofErr w:type="gramStart"/>
      <w:r w:rsidRPr="00E4346D">
        <w:rPr>
          <w:rFonts w:eastAsia="標楷體" w:hint="eastAsia"/>
          <w:sz w:val="28"/>
        </w:rPr>
        <w:t>跨院際整合</w:t>
      </w:r>
      <w:proofErr w:type="gramEnd"/>
      <w:r w:rsidRPr="00E4346D">
        <w:rPr>
          <w:rFonts w:eastAsia="標楷體" w:hint="eastAsia"/>
          <w:sz w:val="28"/>
        </w:rPr>
        <w:t>的急性後期照護團隊，得不定期實地審查輔導</w:t>
      </w:r>
      <w:r w:rsidRPr="00E4346D">
        <w:rPr>
          <w:rFonts w:eastAsia="標楷體" w:hint="eastAsia"/>
          <w:sz w:val="28"/>
        </w:rPr>
        <w:t>(</w:t>
      </w:r>
      <w:r w:rsidRPr="00E4346D">
        <w:rPr>
          <w:rFonts w:eastAsia="標楷體" w:hint="eastAsia"/>
          <w:sz w:val="28"/>
        </w:rPr>
        <w:t>內容：設置標準及病床、</w:t>
      </w:r>
      <w:r w:rsidRPr="002D14D3">
        <w:rPr>
          <w:rFonts w:eastAsia="標楷體" w:hint="eastAsia"/>
          <w:sz w:val="28"/>
        </w:rPr>
        <w:t>人員配置、照護計畫</w:t>
      </w:r>
      <w:r w:rsidRPr="002D14D3">
        <w:rPr>
          <w:rFonts w:eastAsia="標楷體" w:hint="eastAsia"/>
          <w:sz w:val="28"/>
        </w:rPr>
        <w:t>(care plan)</w:t>
      </w:r>
      <w:proofErr w:type="gramStart"/>
      <w:r w:rsidRPr="002D14D3">
        <w:rPr>
          <w:rFonts w:eastAsia="標楷體" w:hint="eastAsia"/>
          <w:sz w:val="28"/>
        </w:rPr>
        <w:t>執行效度及</w:t>
      </w:r>
      <w:proofErr w:type="gramEnd"/>
      <w:r w:rsidRPr="002D14D3">
        <w:rPr>
          <w:rFonts w:eastAsia="標楷體" w:hint="eastAsia"/>
          <w:sz w:val="28"/>
        </w:rPr>
        <w:t>病患評估信度等</w:t>
      </w:r>
      <w:r w:rsidRPr="002D14D3">
        <w:rPr>
          <w:rFonts w:eastAsia="標楷體" w:hint="eastAsia"/>
          <w:sz w:val="28"/>
        </w:rPr>
        <w:t>)</w:t>
      </w:r>
      <w:r w:rsidRPr="002D14D3">
        <w:rPr>
          <w:rFonts w:eastAsia="標楷體" w:hint="eastAsia"/>
          <w:sz w:val="28"/>
        </w:rPr>
        <w:t>；若經查不實，依本保險相關規定辦理。實地審查成員，包括保險人及其分區業務組或諮詢專家。</w:t>
      </w:r>
    </w:p>
    <w:p w:rsidR="00805381" w:rsidRPr="002D14D3" w:rsidRDefault="00805381" w:rsidP="00805381">
      <w:pPr>
        <w:autoSpaceDE w:val="0"/>
        <w:autoSpaceDN w:val="0"/>
        <w:adjustRightInd w:val="0"/>
        <w:spacing w:line="520" w:lineRule="exact"/>
        <w:jc w:val="both"/>
        <w:rPr>
          <w:rFonts w:eastAsia="標楷體"/>
          <w:b/>
          <w:sz w:val="28"/>
        </w:rPr>
      </w:pPr>
    </w:p>
    <w:p w:rsidR="00805381" w:rsidRPr="002D14D3" w:rsidRDefault="006C32A2"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貳、</w:t>
      </w:r>
      <w:r w:rsidR="00805381" w:rsidRPr="002D14D3">
        <w:rPr>
          <w:rFonts w:eastAsia="標楷體" w:hint="eastAsia"/>
          <w:b/>
          <w:sz w:val="28"/>
        </w:rPr>
        <w:t>實施期程及評估</w:t>
      </w:r>
    </w:p>
    <w:p w:rsidR="00805381" w:rsidRPr="002D14D3" w:rsidRDefault="00805381" w:rsidP="007378EE">
      <w:pPr>
        <w:numPr>
          <w:ilvl w:val="0"/>
          <w:numId w:val="7"/>
        </w:numPr>
        <w:spacing w:line="520" w:lineRule="exact"/>
        <w:rPr>
          <w:rFonts w:eastAsia="標楷體"/>
          <w:sz w:val="28"/>
        </w:rPr>
      </w:pPr>
      <w:r w:rsidRPr="002D14D3">
        <w:rPr>
          <w:rFonts w:eastAsia="標楷體" w:hint="eastAsia"/>
          <w:sz w:val="28"/>
        </w:rPr>
        <w:t>參加醫院團隊應於計畫執行後，每半年提送執行成果報告（包含計畫運作執行現況、個案功能改善程度、再住院率、</w:t>
      </w:r>
      <w:r w:rsidRPr="002D14D3">
        <w:rPr>
          <w:rFonts w:eastAsia="標楷體" w:hint="eastAsia"/>
          <w:sz w:val="28"/>
        </w:rPr>
        <w:t>PAC</w:t>
      </w:r>
      <w:r w:rsidRPr="002D14D3">
        <w:rPr>
          <w:rFonts w:eastAsia="標楷體" w:hint="eastAsia"/>
          <w:sz w:val="28"/>
        </w:rPr>
        <w:t>平均住院天數、出院後回歸居家或社區的措施等），全期完成應提出總報告予保險人分區業務組，</w:t>
      </w:r>
      <w:proofErr w:type="gramStart"/>
      <w:r w:rsidRPr="002D14D3">
        <w:rPr>
          <w:rFonts w:eastAsia="標楷體" w:hint="eastAsia"/>
          <w:sz w:val="28"/>
        </w:rPr>
        <w:t>俾</w:t>
      </w:r>
      <w:proofErr w:type="gramEnd"/>
      <w:r w:rsidRPr="002D14D3">
        <w:rPr>
          <w:rFonts w:eastAsia="標楷體" w:hint="eastAsia"/>
          <w:sz w:val="28"/>
        </w:rPr>
        <w:t>作為未來是否續辦之考量。</w:t>
      </w:r>
    </w:p>
    <w:p w:rsidR="00805381" w:rsidRPr="002D14D3" w:rsidRDefault="00805381" w:rsidP="007378EE">
      <w:pPr>
        <w:numPr>
          <w:ilvl w:val="0"/>
          <w:numId w:val="7"/>
        </w:numPr>
        <w:spacing w:line="520" w:lineRule="exact"/>
        <w:rPr>
          <w:rFonts w:eastAsia="標楷體"/>
          <w:sz w:val="28"/>
        </w:rPr>
      </w:pPr>
      <w:r w:rsidRPr="002D14D3">
        <w:rPr>
          <w:rFonts w:eastAsia="標楷體" w:hint="eastAsia"/>
          <w:sz w:val="28"/>
        </w:rPr>
        <w:t>保險人將彙整各醫院團隊所提執行報告，進行整體執行成效之評估，作為繼續或全面實施之依據。</w:t>
      </w:r>
    </w:p>
    <w:p w:rsidR="00805381" w:rsidRPr="002D14D3" w:rsidRDefault="00805381" w:rsidP="00805381">
      <w:pPr>
        <w:autoSpaceDE w:val="0"/>
        <w:autoSpaceDN w:val="0"/>
        <w:adjustRightInd w:val="0"/>
        <w:spacing w:line="520" w:lineRule="exact"/>
        <w:jc w:val="both"/>
        <w:rPr>
          <w:rFonts w:eastAsia="標楷體"/>
          <w:b/>
          <w:sz w:val="28"/>
        </w:rPr>
      </w:pPr>
    </w:p>
    <w:p w:rsidR="00805381" w:rsidRPr="002D14D3" w:rsidRDefault="00805381"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叁</w:t>
      </w:r>
      <w:r w:rsidRPr="002D14D3">
        <w:rPr>
          <w:rFonts w:eastAsia="標楷體" w:hint="eastAsia"/>
          <w:b/>
          <w:sz w:val="28"/>
        </w:rPr>
        <w:t>、計畫申請及退場機制</w:t>
      </w:r>
    </w:p>
    <w:p w:rsidR="00805381" w:rsidRPr="00E4346D" w:rsidRDefault="00805381" w:rsidP="007378EE">
      <w:pPr>
        <w:pStyle w:val="af8"/>
        <w:numPr>
          <w:ilvl w:val="0"/>
          <w:numId w:val="15"/>
        </w:numPr>
        <w:spacing w:line="520" w:lineRule="exact"/>
        <w:ind w:leftChars="0"/>
        <w:rPr>
          <w:rFonts w:eastAsia="標楷體"/>
          <w:sz w:val="28"/>
        </w:rPr>
      </w:pPr>
      <w:r w:rsidRPr="00E4346D">
        <w:rPr>
          <w:rFonts w:eastAsia="標楷體" w:hint="eastAsia"/>
          <w:sz w:val="28"/>
        </w:rPr>
        <w:t>醫院應</w:t>
      </w:r>
      <w:proofErr w:type="gramStart"/>
      <w:r w:rsidRPr="00E4346D">
        <w:rPr>
          <w:rFonts w:eastAsia="標楷體" w:hint="eastAsia"/>
          <w:sz w:val="28"/>
        </w:rPr>
        <w:t>採跨院際整合</w:t>
      </w:r>
      <w:proofErr w:type="gramEnd"/>
      <w:r w:rsidRPr="00E4346D">
        <w:rPr>
          <w:rFonts w:eastAsia="標楷體" w:hint="eastAsia"/>
          <w:sz w:val="28"/>
        </w:rPr>
        <w:t>團隊模式提出申請。</w:t>
      </w:r>
      <w:proofErr w:type="gramStart"/>
      <w:r w:rsidRPr="00E4346D">
        <w:rPr>
          <w:rFonts w:eastAsia="標楷體" w:hint="eastAsia"/>
          <w:sz w:val="28"/>
        </w:rPr>
        <w:t>跨院際整合</w:t>
      </w:r>
      <w:proofErr w:type="gramEnd"/>
      <w:r w:rsidRPr="00E4346D">
        <w:rPr>
          <w:rFonts w:eastAsia="標楷體" w:hint="eastAsia"/>
          <w:sz w:val="28"/>
        </w:rPr>
        <w:t>團隊，應指派單一醫院為主</w:t>
      </w:r>
      <w:proofErr w:type="gramStart"/>
      <w:r w:rsidRPr="00E4346D">
        <w:rPr>
          <w:rFonts w:eastAsia="標楷體" w:hint="eastAsia"/>
          <w:sz w:val="28"/>
        </w:rPr>
        <w:t>責</w:t>
      </w:r>
      <w:proofErr w:type="gramEnd"/>
      <w:r w:rsidRPr="00E4346D">
        <w:rPr>
          <w:rFonts w:eastAsia="標楷體" w:hint="eastAsia"/>
          <w:sz w:val="28"/>
        </w:rPr>
        <w:t>醫院，負責提送計畫書、執行報告、聯繫管道及經費撥付等事宜。</w:t>
      </w:r>
    </w:p>
    <w:p w:rsidR="00805381" w:rsidRPr="00E4346D" w:rsidRDefault="00653045" w:rsidP="007378EE">
      <w:pPr>
        <w:pStyle w:val="af8"/>
        <w:numPr>
          <w:ilvl w:val="0"/>
          <w:numId w:val="15"/>
        </w:numPr>
        <w:spacing w:line="520" w:lineRule="exact"/>
        <w:ind w:leftChars="0" w:left="1202"/>
        <w:rPr>
          <w:rFonts w:ascii="Times New Roman" w:eastAsia="標楷體" w:hAnsi="Times New Roman" w:cs="Times New Roman"/>
          <w:kern w:val="2"/>
          <w:sz w:val="28"/>
          <w:szCs w:val="20"/>
        </w:rPr>
      </w:pPr>
      <w:r w:rsidRPr="00E4346D">
        <w:rPr>
          <w:rFonts w:ascii="Times New Roman" w:eastAsia="標楷體" w:hAnsi="Times New Roman" w:cs="Times New Roman" w:hint="eastAsia"/>
          <w:kern w:val="2"/>
          <w:sz w:val="28"/>
          <w:szCs w:val="20"/>
        </w:rPr>
        <w:t>主責醫院提送計畫書</w:t>
      </w:r>
      <w:r w:rsidR="00805381" w:rsidRPr="00E4346D">
        <w:rPr>
          <w:rFonts w:ascii="Times New Roman" w:eastAsia="標楷體" w:hAnsi="Times New Roman" w:cs="Times New Roman" w:hint="eastAsia"/>
          <w:kern w:val="2"/>
          <w:sz w:val="28"/>
          <w:szCs w:val="20"/>
        </w:rPr>
        <w:t>及</w:t>
      </w:r>
      <w:r w:rsidRPr="00E4346D">
        <w:rPr>
          <w:rFonts w:ascii="Times New Roman" w:eastAsia="標楷體" w:hAnsi="Times New Roman" w:cs="Times New Roman" w:hint="eastAsia"/>
          <w:kern w:val="2"/>
          <w:sz w:val="28"/>
          <w:szCs w:val="20"/>
        </w:rPr>
        <w:t>團隊內院所</w:t>
      </w:r>
      <w:r w:rsidR="00D27EFE" w:rsidRPr="00E4346D">
        <w:rPr>
          <w:rFonts w:ascii="Times New Roman" w:eastAsia="標楷體" w:hAnsi="Times New Roman" w:cs="Times New Roman" w:hint="eastAsia"/>
          <w:kern w:val="2"/>
          <w:sz w:val="28"/>
          <w:szCs w:val="20"/>
        </w:rPr>
        <w:t>申請</w:t>
      </w:r>
      <w:r w:rsidR="00805381" w:rsidRPr="00E4346D">
        <w:rPr>
          <w:rFonts w:ascii="Times New Roman" w:eastAsia="標楷體" w:hAnsi="Times New Roman" w:cs="Times New Roman" w:hint="eastAsia"/>
          <w:kern w:val="2"/>
          <w:sz w:val="28"/>
          <w:szCs w:val="20"/>
        </w:rPr>
        <w:t>相關資料</w:t>
      </w:r>
      <w:r w:rsidRPr="00E4346D">
        <w:rPr>
          <w:rFonts w:ascii="新細明體" w:hAnsi="新細明體" w:cs="Times New Roman" w:hint="eastAsia"/>
          <w:kern w:val="2"/>
          <w:sz w:val="28"/>
          <w:szCs w:val="20"/>
        </w:rPr>
        <w:t>，</w:t>
      </w:r>
      <w:r w:rsidR="00805381" w:rsidRPr="00E4346D">
        <w:rPr>
          <w:rFonts w:ascii="Times New Roman" w:eastAsia="標楷體" w:hAnsi="Times New Roman" w:cs="Times New Roman" w:hint="eastAsia"/>
          <w:kern w:val="2"/>
          <w:sz w:val="28"/>
          <w:szCs w:val="20"/>
        </w:rPr>
        <w:t>向轄區保險人分區業務組申請，並經保險人審查通過。</w:t>
      </w:r>
    </w:p>
    <w:p w:rsidR="00704AC1" w:rsidRPr="002D14D3" w:rsidRDefault="00E06B74"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申請參加計畫之合作團隊中，醫學中心為轉出醫院，符合本計畫收案對象之病人，原則上需</w:t>
      </w:r>
      <w:r w:rsidR="00704AC1" w:rsidRPr="002D14D3">
        <w:rPr>
          <w:rFonts w:ascii="Times New Roman" w:eastAsia="標楷體" w:hAnsi="Times New Roman" w:cs="Times New Roman" w:hint="eastAsia"/>
          <w:kern w:val="2"/>
          <w:sz w:val="28"/>
          <w:szCs w:val="20"/>
        </w:rPr>
        <w:t>將</w:t>
      </w:r>
      <w:r w:rsidRPr="002D14D3">
        <w:rPr>
          <w:rFonts w:ascii="Times New Roman" w:eastAsia="標楷體" w:hAnsi="Times New Roman" w:cs="Times New Roman" w:hint="eastAsia"/>
          <w:kern w:val="2"/>
          <w:sz w:val="28"/>
          <w:szCs w:val="20"/>
        </w:rPr>
        <w:t>病人</w:t>
      </w:r>
      <w:r w:rsidR="00704AC1" w:rsidRPr="002D14D3">
        <w:rPr>
          <w:rFonts w:ascii="Times New Roman" w:eastAsia="標楷體" w:hAnsi="Times New Roman" w:cs="Times New Roman" w:hint="eastAsia"/>
          <w:kern w:val="2"/>
          <w:sz w:val="28"/>
          <w:szCs w:val="20"/>
        </w:rPr>
        <w:t>轉</w:t>
      </w:r>
      <w:r w:rsidRPr="002D14D3">
        <w:rPr>
          <w:rFonts w:ascii="Times New Roman" w:eastAsia="標楷體" w:hAnsi="Times New Roman" w:cs="Times New Roman" w:hint="eastAsia"/>
          <w:kern w:val="2"/>
          <w:sz w:val="28"/>
          <w:szCs w:val="20"/>
        </w:rPr>
        <w:t>至急性後期照護醫院</w:t>
      </w:r>
      <w:r w:rsidRPr="002D14D3">
        <w:rPr>
          <w:rFonts w:ascii="Times New Roman" w:eastAsia="標楷體" w:hAnsi="Times New Roman" w:cs="Times New Roman" w:hint="eastAsia"/>
          <w:kern w:val="2"/>
          <w:sz w:val="28"/>
          <w:szCs w:val="20"/>
        </w:rPr>
        <w:t>(</w:t>
      </w:r>
      <w:r w:rsidRPr="002D14D3">
        <w:rPr>
          <w:rFonts w:ascii="Times New Roman" w:eastAsia="標楷體" w:hAnsi="Times New Roman" w:cs="Times New Roman" w:hint="eastAsia"/>
          <w:kern w:val="2"/>
          <w:sz w:val="28"/>
          <w:szCs w:val="20"/>
        </w:rPr>
        <w:t>簡稱</w:t>
      </w:r>
      <w:proofErr w:type="gramStart"/>
      <w:r w:rsidRPr="002D14D3">
        <w:rPr>
          <w:rFonts w:ascii="Times New Roman" w:eastAsia="標楷體" w:hAnsi="Times New Roman" w:cs="Times New Roman" w:hint="eastAsia"/>
          <w:kern w:val="2"/>
          <w:sz w:val="28"/>
          <w:szCs w:val="20"/>
        </w:rPr>
        <w:t>承作</w:t>
      </w:r>
      <w:proofErr w:type="gramEnd"/>
      <w:r w:rsidRPr="002D14D3">
        <w:rPr>
          <w:rFonts w:ascii="Times New Roman" w:eastAsia="標楷體" w:hAnsi="Times New Roman" w:cs="Times New Roman" w:hint="eastAsia"/>
          <w:kern w:val="2"/>
          <w:sz w:val="28"/>
          <w:szCs w:val="20"/>
        </w:rPr>
        <w:t>醫院</w:t>
      </w:r>
      <w:r w:rsidRPr="002D14D3">
        <w:rPr>
          <w:rFonts w:ascii="Times New Roman" w:eastAsia="標楷體" w:hAnsi="Times New Roman" w:cs="Times New Roman" w:hint="eastAsia"/>
          <w:kern w:val="2"/>
          <w:sz w:val="28"/>
          <w:szCs w:val="20"/>
        </w:rPr>
        <w:t>)</w:t>
      </w:r>
      <w:r w:rsidRPr="002D14D3">
        <w:rPr>
          <w:rFonts w:ascii="Times New Roman" w:eastAsia="標楷體" w:hAnsi="Times New Roman" w:cs="Times New Roman" w:hint="eastAsia"/>
          <w:kern w:val="2"/>
          <w:sz w:val="28"/>
          <w:szCs w:val="20"/>
        </w:rPr>
        <w:t>。</w:t>
      </w:r>
    </w:p>
    <w:p w:rsidR="00704AC1" w:rsidRPr="002D14D3" w:rsidRDefault="00E06B74"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proofErr w:type="gramStart"/>
      <w:r w:rsidRPr="002D14D3">
        <w:rPr>
          <w:rFonts w:ascii="Times New Roman" w:eastAsia="標楷體" w:hAnsi="Times New Roman" w:cs="Times New Roman" w:hint="eastAsia"/>
          <w:kern w:val="2"/>
          <w:sz w:val="28"/>
          <w:szCs w:val="20"/>
        </w:rPr>
        <w:lastRenderedPageBreak/>
        <w:t>承作</w:t>
      </w:r>
      <w:proofErr w:type="gramEnd"/>
      <w:r w:rsidRPr="002D14D3">
        <w:rPr>
          <w:rFonts w:ascii="Times New Roman" w:eastAsia="標楷體" w:hAnsi="Times New Roman" w:cs="Times New Roman" w:hint="eastAsia"/>
          <w:kern w:val="2"/>
          <w:sz w:val="28"/>
          <w:szCs w:val="20"/>
        </w:rPr>
        <w:t>醫院應</w:t>
      </w:r>
      <w:r w:rsidR="00704AC1" w:rsidRPr="002D14D3">
        <w:rPr>
          <w:rFonts w:ascii="Times New Roman" w:eastAsia="標楷體" w:hAnsi="Times New Roman" w:cs="Times New Roman" w:hint="eastAsia"/>
          <w:kern w:val="2"/>
          <w:sz w:val="28"/>
          <w:szCs w:val="20"/>
        </w:rPr>
        <w:t>成立「急性後期照護團隊」</w:t>
      </w:r>
      <w:r w:rsidR="00704AC1" w:rsidRPr="002D14D3">
        <w:rPr>
          <w:rFonts w:ascii="新細明體" w:hAnsi="新細明體" w:cs="Times New Roman" w:hint="eastAsia"/>
          <w:kern w:val="2"/>
          <w:sz w:val="28"/>
          <w:szCs w:val="20"/>
        </w:rPr>
        <w:t>，</w:t>
      </w:r>
      <w:r w:rsidR="00704AC1" w:rsidRPr="002D14D3">
        <w:rPr>
          <w:rFonts w:ascii="Times New Roman" w:eastAsia="標楷體" w:hAnsi="Times New Roman" w:cs="Times New Roman" w:hint="eastAsia"/>
          <w:kern w:val="2"/>
          <w:sz w:val="28"/>
          <w:szCs w:val="20"/>
        </w:rPr>
        <w:t>對每位參加本計畫個案，訂定個人專屬之急性後期照護計畫</w:t>
      </w:r>
      <w:r w:rsidR="00704AC1" w:rsidRPr="002D14D3">
        <w:rPr>
          <w:rFonts w:ascii="Times New Roman" w:eastAsia="標楷體" w:hAnsi="Times New Roman" w:cs="Times New Roman" w:hint="eastAsia"/>
          <w:kern w:val="2"/>
          <w:sz w:val="28"/>
          <w:szCs w:val="20"/>
        </w:rPr>
        <w:t>(care plan)</w:t>
      </w:r>
      <w:r w:rsidR="00704AC1" w:rsidRPr="002D14D3">
        <w:rPr>
          <w:rFonts w:ascii="Times New Roman" w:eastAsia="標楷體" w:hAnsi="Times New Roman" w:cs="Times New Roman" w:hint="eastAsia"/>
          <w:kern w:val="2"/>
          <w:sz w:val="28"/>
          <w:szCs w:val="20"/>
        </w:rPr>
        <w:t>。</w:t>
      </w:r>
    </w:p>
    <w:p w:rsidR="00042C39" w:rsidRPr="002D14D3" w:rsidRDefault="00042C39"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「急性後期照護團隊」應設置專責醫師，負責協調跨專業領域團隊運作</w:t>
      </w:r>
      <w:r w:rsidRPr="002D14D3">
        <w:rPr>
          <w:rFonts w:ascii="新細明體" w:hAnsi="新細明體" w:cs="Times New Roman" w:hint="eastAsia"/>
          <w:kern w:val="2"/>
          <w:sz w:val="28"/>
          <w:szCs w:val="20"/>
        </w:rPr>
        <w:t>。</w:t>
      </w:r>
    </w:p>
    <w:p w:rsidR="00E06B74" w:rsidRPr="002D14D3" w:rsidRDefault="00704AC1"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proofErr w:type="gramStart"/>
      <w:r w:rsidRPr="002D14D3">
        <w:rPr>
          <w:rFonts w:ascii="Times New Roman" w:eastAsia="標楷體" w:hAnsi="Times New Roman" w:cs="Times New Roman" w:hint="eastAsia"/>
          <w:kern w:val="2"/>
          <w:sz w:val="28"/>
          <w:szCs w:val="20"/>
        </w:rPr>
        <w:t>承作</w:t>
      </w:r>
      <w:proofErr w:type="gramEnd"/>
      <w:r w:rsidRPr="002D14D3">
        <w:rPr>
          <w:rFonts w:ascii="Times New Roman" w:eastAsia="標楷體" w:hAnsi="Times New Roman" w:cs="Times New Roman" w:hint="eastAsia"/>
          <w:kern w:val="2"/>
          <w:sz w:val="28"/>
          <w:szCs w:val="20"/>
        </w:rPr>
        <w:t>醫院需</w:t>
      </w:r>
      <w:r w:rsidR="00E06B74" w:rsidRPr="002D14D3">
        <w:rPr>
          <w:rFonts w:ascii="Times New Roman" w:eastAsia="標楷體" w:hAnsi="Times New Roman" w:cs="Times New Roman" w:hint="eastAsia"/>
          <w:kern w:val="2"/>
          <w:sz w:val="28"/>
          <w:szCs w:val="20"/>
        </w:rPr>
        <w:t>符合醫療機構設置標準規定之復健醫療設施與相關專業人員標準。</w:t>
      </w:r>
    </w:p>
    <w:p w:rsidR="00E06B74" w:rsidRPr="002D14D3" w:rsidRDefault="00E06B74"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proofErr w:type="gramStart"/>
      <w:r w:rsidRPr="002D14D3">
        <w:rPr>
          <w:rFonts w:ascii="Times New Roman" w:eastAsia="標楷體" w:hAnsi="Times New Roman" w:cs="Times New Roman" w:hint="eastAsia"/>
          <w:kern w:val="2"/>
          <w:sz w:val="28"/>
          <w:szCs w:val="20"/>
        </w:rPr>
        <w:t>承作</w:t>
      </w:r>
      <w:proofErr w:type="gramEnd"/>
      <w:r w:rsidRPr="002D14D3">
        <w:rPr>
          <w:rFonts w:ascii="Times New Roman" w:eastAsia="標楷體" w:hAnsi="Times New Roman" w:cs="Times New Roman" w:hint="eastAsia"/>
          <w:kern w:val="2"/>
          <w:sz w:val="28"/>
          <w:szCs w:val="20"/>
        </w:rPr>
        <w:t>醫院需在已有的現有病床中劃出「急性後期照護單位」，明確與一般病床區隔。</w:t>
      </w:r>
    </w:p>
    <w:p w:rsidR="00E06B74" w:rsidRPr="002D14D3" w:rsidRDefault="00704AC1"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proofErr w:type="gramStart"/>
      <w:r w:rsidRPr="002D14D3">
        <w:rPr>
          <w:rFonts w:ascii="Times New Roman" w:eastAsia="標楷體" w:hAnsi="Times New Roman" w:cs="Times New Roman" w:hint="eastAsia"/>
          <w:kern w:val="2"/>
          <w:sz w:val="28"/>
          <w:szCs w:val="20"/>
        </w:rPr>
        <w:t>承作</w:t>
      </w:r>
      <w:proofErr w:type="gramEnd"/>
      <w:r w:rsidRPr="002D14D3">
        <w:rPr>
          <w:rFonts w:ascii="Times New Roman" w:eastAsia="標楷體" w:hAnsi="Times New Roman" w:cs="Times New Roman" w:hint="eastAsia"/>
          <w:kern w:val="2"/>
          <w:sz w:val="28"/>
          <w:szCs w:val="20"/>
        </w:rPr>
        <w:t>醫院</w:t>
      </w:r>
      <w:r w:rsidR="00E06B74" w:rsidRPr="002D14D3">
        <w:rPr>
          <w:rFonts w:ascii="Times New Roman" w:eastAsia="標楷體" w:hAnsi="Times New Roman" w:cs="Times New Roman" w:hint="eastAsia"/>
          <w:kern w:val="2"/>
          <w:sz w:val="28"/>
          <w:szCs w:val="20"/>
        </w:rPr>
        <w:t>應於所提計畫書</w:t>
      </w:r>
      <w:proofErr w:type="gramStart"/>
      <w:r w:rsidR="00E06B74" w:rsidRPr="002D14D3">
        <w:rPr>
          <w:rFonts w:ascii="Times New Roman" w:eastAsia="標楷體" w:hAnsi="Times New Roman" w:cs="Times New Roman" w:hint="eastAsia"/>
          <w:kern w:val="2"/>
          <w:sz w:val="28"/>
          <w:szCs w:val="20"/>
        </w:rPr>
        <w:t>通過後述明</w:t>
      </w:r>
      <w:proofErr w:type="gramEnd"/>
      <w:r w:rsidR="00E06B74" w:rsidRPr="002D14D3">
        <w:rPr>
          <w:rFonts w:ascii="Times New Roman" w:eastAsia="標楷體" w:hAnsi="Times New Roman" w:cs="Times New Roman" w:hint="eastAsia"/>
          <w:kern w:val="2"/>
          <w:sz w:val="28"/>
          <w:szCs w:val="20"/>
        </w:rPr>
        <w:t>「急性後期照護單位」之床位數、床位編號、照護人力</w:t>
      </w:r>
      <w:r w:rsidR="00E06B74" w:rsidRPr="002D14D3">
        <w:rPr>
          <w:rFonts w:ascii="Times New Roman" w:eastAsia="標楷體" w:hAnsi="Times New Roman" w:cs="Times New Roman" w:hint="eastAsia"/>
          <w:kern w:val="2"/>
          <w:sz w:val="28"/>
          <w:szCs w:val="20"/>
        </w:rPr>
        <w:t>(</w:t>
      </w:r>
      <w:r w:rsidR="00E06B74" w:rsidRPr="002D14D3">
        <w:rPr>
          <w:rFonts w:ascii="Times New Roman" w:eastAsia="標楷體" w:hAnsi="Times New Roman" w:cs="Times New Roman" w:hint="eastAsia"/>
          <w:kern w:val="2"/>
          <w:sz w:val="28"/>
          <w:szCs w:val="20"/>
        </w:rPr>
        <w:t>專業別、人數、專任或兼任、各類人員</w:t>
      </w:r>
      <w:proofErr w:type="gramStart"/>
      <w:r w:rsidR="00E06B74" w:rsidRPr="002D14D3">
        <w:rPr>
          <w:rFonts w:ascii="Times New Roman" w:eastAsia="標楷體" w:hAnsi="Times New Roman" w:cs="Times New Roman" w:hint="eastAsia"/>
          <w:kern w:val="2"/>
          <w:sz w:val="28"/>
          <w:szCs w:val="20"/>
        </w:rPr>
        <w:t>醫</w:t>
      </w:r>
      <w:proofErr w:type="gramEnd"/>
      <w:r w:rsidR="00E06B74" w:rsidRPr="002D14D3">
        <w:rPr>
          <w:rFonts w:ascii="Times New Roman" w:eastAsia="標楷體" w:hAnsi="Times New Roman" w:cs="Times New Roman" w:hint="eastAsia"/>
          <w:kern w:val="2"/>
          <w:sz w:val="28"/>
          <w:szCs w:val="20"/>
        </w:rPr>
        <w:t>病比</w:t>
      </w:r>
      <w:r w:rsidR="00E06B74" w:rsidRPr="002D14D3">
        <w:rPr>
          <w:rFonts w:ascii="Times New Roman" w:eastAsia="標楷體" w:hAnsi="Times New Roman" w:cs="Times New Roman" w:hint="eastAsia"/>
          <w:kern w:val="2"/>
          <w:sz w:val="28"/>
          <w:szCs w:val="20"/>
        </w:rPr>
        <w:t>)</w:t>
      </w:r>
      <w:r w:rsidR="00E06B74" w:rsidRPr="002D14D3">
        <w:rPr>
          <w:rFonts w:ascii="Times New Roman" w:eastAsia="標楷體" w:hAnsi="Times New Roman" w:cs="Times New Roman" w:hint="eastAsia"/>
          <w:kern w:val="2"/>
          <w:sz w:val="28"/>
          <w:szCs w:val="20"/>
        </w:rPr>
        <w:t>及照護設備。</w:t>
      </w:r>
    </w:p>
    <w:p w:rsidR="00D149AB" w:rsidRPr="00D149AB" w:rsidRDefault="008B2979" w:rsidP="00D72202">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新</w:t>
      </w:r>
      <w:r w:rsidR="00FE5127" w:rsidRPr="002D14D3">
        <w:rPr>
          <w:rFonts w:ascii="Times New Roman" w:eastAsia="標楷體" w:hAnsi="Times New Roman" w:cs="Times New Roman" w:hint="eastAsia"/>
          <w:kern w:val="2"/>
          <w:sz w:val="28"/>
          <w:szCs w:val="20"/>
        </w:rPr>
        <w:t>申請</w:t>
      </w:r>
      <w:r w:rsidR="00D72202" w:rsidRPr="002D14D3">
        <w:rPr>
          <w:rFonts w:ascii="Times New Roman" w:eastAsia="標楷體" w:hAnsi="Times New Roman" w:cs="Times New Roman" w:hint="eastAsia"/>
          <w:kern w:val="2"/>
          <w:sz w:val="28"/>
          <w:szCs w:val="20"/>
        </w:rPr>
        <w:t>之</w:t>
      </w:r>
      <w:proofErr w:type="gramStart"/>
      <w:r w:rsidR="00FE5127" w:rsidRPr="002D14D3">
        <w:rPr>
          <w:rFonts w:ascii="Times New Roman" w:eastAsia="標楷體" w:hAnsi="Times New Roman" w:cs="Times New Roman" w:hint="eastAsia"/>
          <w:kern w:val="2"/>
          <w:sz w:val="28"/>
          <w:szCs w:val="20"/>
        </w:rPr>
        <w:t>承作</w:t>
      </w:r>
      <w:proofErr w:type="gramEnd"/>
      <w:r w:rsidR="00FE5127" w:rsidRPr="002D14D3">
        <w:rPr>
          <w:rFonts w:ascii="Times New Roman" w:eastAsia="標楷體" w:hAnsi="Times New Roman" w:cs="Times New Roman" w:hint="eastAsia"/>
          <w:kern w:val="2"/>
          <w:sz w:val="28"/>
          <w:szCs w:val="20"/>
        </w:rPr>
        <w:t>醫院</w:t>
      </w:r>
      <w:r w:rsidR="00D72202" w:rsidRPr="002D14D3">
        <w:rPr>
          <w:rFonts w:ascii="Times New Roman" w:eastAsia="標楷體" w:hAnsi="Times New Roman" w:cs="Times New Roman" w:hint="eastAsia"/>
          <w:kern w:val="2"/>
          <w:sz w:val="28"/>
          <w:szCs w:val="20"/>
        </w:rPr>
        <w:t>，除心臟衰竭因</w:t>
      </w:r>
      <w:proofErr w:type="gramStart"/>
      <w:r w:rsidR="00D72202" w:rsidRPr="002D14D3">
        <w:rPr>
          <w:rFonts w:ascii="Times New Roman" w:eastAsia="標楷體" w:hAnsi="Times New Roman" w:cs="Times New Roman" w:hint="eastAsia"/>
          <w:kern w:val="2"/>
          <w:sz w:val="28"/>
          <w:szCs w:val="20"/>
        </w:rPr>
        <w:t>採</w:t>
      </w:r>
      <w:proofErr w:type="gramEnd"/>
      <w:r w:rsidR="00D72202" w:rsidRPr="002D14D3">
        <w:rPr>
          <w:rFonts w:ascii="Times New Roman" w:eastAsia="標楷體" w:hAnsi="Times New Roman" w:cs="Times New Roman" w:hint="eastAsia"/>
          <w:kern w:val="2"/>
          <w:sz w:val="28"/>
          <w:szCs w:val="20"/>
        </w:rPr>
        <w:t>門診個案管理模式，其餘腦中風</w:t>
      </w:r>
      <w:r w:rsidR="00D72202" w:rsidRPr="002D14D3">
        <w:rPr>
          <w:rFonts w:ascii="新細明體" w:hAnsi="新細明體" w:cs="Times New Roman" w:hint="eastAsia"/>
          <w:kern w:val="2"/>
          <w:sz w:val="28"/>
          <w:szCs w:val="20"/>
        </w:rPr>
        <w:t>、</w:t>
      </w:r>
      <w:r w:rsidR="00D72202" w:rsidRPr="002D14D3">
        <w:rPr>
          <w:rFonts w:ascii="標楷體" w:eastAsia="標楷體" w:hAnsi="標楷體" w:cs="Times New Roman" w:hint="eastAsia"/>
          <w:kern w:val="2"/>
          <w:sz w:val="28"/>
          <w:szCs w:val="20"/>
        </w:rPr>
        <w:t>燒燙傷、創傷性神經損傷、脆弱性骨折、衰弱高齡</w:t>
      </w:r>
      <w:r w:rsidRPr="002D14D3">
        <w:rPr>
          <w:rFonts w:ascii="標楷體" w:eastAsia="標楷體" w:hAnsi="標楷體" w:cs="Times New Roman" w:hint="eastAsia"/>
          <w:kern w:val="2"/>
          <w:sz w:val="28"/>
          <w:szCs w:val="20"/>
        </w:rPr>
        <w:t>等適用範圍</w:t>
      </w:r>
      <w:r w:rsidR="00D72202" w:rsidRPr="002D14D3">
        <w:rPr>
          <w:rFonts w:ascii="標楷體" w:eastAsia="標楷體" w:hAnsi="標楷體" w:cs="Times New Roman" w:hint="eastAsia"/>
          <w:kern w:val="2"/>
          <w:sz w:val="28"/>
          <w:szCs w:val="20"/>
        </w:rPr>
        <w:t>，</w:t>
      </w:r>
      <w:r w:rsidR="0008030F" w:rsidRPr="002D14D3">
        <w:rPr>
          <w:rFonts w:ascii="標楷體" w:eastAsia="標楷體" w:hAnsi="標楷體" w:cs="Times New Roman" w:hint="eastAsia"/>
          <w:kern w:val="2"/>
          <w:sz w:val="28"/>
          <w:szCs w:val="20"/>
        </w:rPr>
        <w:t>除105年(含)以前參與本計畫之醫院外，</w:t>
      </w:r>
      <w:r w:rsidRPr="002D14D3">
        <w:rPr>
          <w:rFonts w:ascii="標楷體" w:eastAsia="標楷體" w:hAnsi="標楷體" w:cs="Times New Roman" w:hint="eastAsia"/>
          <w:kern w:val="2"/>
          <w:sz w:val="28"/>
          <w:szCs w:val="20"/>
        </w:rPr>
        <w:t>地</w:t>
      </w:r>
      <w:r w:rsidRPr="00D27EFE">
        <w:rPr>
          <w:rFonts w:ascii="標楷體" w:eastAsia="標楷體" w:hAnsi="標楷體" w:cs="Times New Roman" w:hint="eastAsia"/>
          <w:kern w:val="2"/>
          <w:sz w:val="28"/>
          <w:szCs w:val="20"/>
        </w:rPr>
        <w:t>區醫院始得申請為</w:t>
      </w:r>
      <w:proofErr w:type="gramStart"/>
      <w:r w:rsidRPr="00D27EFE">
        <w:rPr>
          <w:rFonts w:ascii="標楷體" w:eastAsia="標楷體" w:hAnsi="標楷體" w:cs="Times New Roman" w:hint="eastAsia"/>
          <w:kern w:val="2"/>
          <w:sz w:val="28"/>
          <w:szCs w:val="20"/>
        </w:rPr>
        <w:t>承作</w:t>
      </w:r>
      <w:proofErr w:type="gramEnd"/>
      <w:r w:rsidRPr="00D27EFE">
        <w:rPr>
          <w:rFonts w:ascii="標楷體" w:eastAsia="標楷體" w:hAnsi="標楷體" w:cs="Times New Roman" w:hint="eastAsia"/>
          <w:kern w:val="2"/>
          <w:sz w:val="28"/>
          <w:szCs w:val="20"/>
        </w:rPr>
        <w:t>醫院</w:t>
      </w:r>
      <w:r w:rsidR="0008030F" w:rsidRPr="00D27EFE">
        <w:rPr>
          <w:rFonts w:ascii="標楷體" w:eastAsia="標楷體" w:hAnsi="標楷體" w:cs="Times New Roman" w:hint="eastAsia"/>
          <w:kern w:val="2"/>
          <w:sz w:val="28"/>
          <w:szCs w:val="20"/>
        </w:rPr>
        <w:t>。</w:t>
      </w:r>
    </w:p>
    <w:p w:rsidR="00FE5127" w:rsidRPr="002D14D3" w:rsidRDefault="00E06B74" w:rsidP="00FE5127">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急性後期照護團隊，</w:t>
      </w:r>
      <w:r w:rsidR="00516271" w:rsidRPr="002D14D3">
        <w:rPr>
          <w:rFonts w:ascii="Times New Roman" w:eastAsia="標楷體" w:hAnsi="Times New Roman" w:cs="Times New Roman" w:hint="eastAsia"/>
          <w:kern w:val="2"/>
          <w:sz w:val="28"/>
          <w:szCs w:val="20"/>
        </w:rPr>
        <w:t>需完成急性後期照護訓練</w:t>
      </w:r>
      <w:r w:rsidR="00516271" w:rsidRPr="002D14D3">
        <w:rPr>
          <w:rFonts w:ascii="新細明體" w:hAnsi="新細明體" w:cs="Times New Roman" w:hint="eastAsia"/>
          <w:kern w:val="2"/>
          <w:sz w:val="28"/>
          <w:szCs w:val="20"/>
        </w:rPr>
        <w:t>，</w:t>
      </w:r>
      <w:r w:rsidR="00516271" w:rsidRPr="002D14D3">
        <w:rPr>
          <w:rFonts w:ascii="Times New Roman" w:eastAsia="標楷體" w:hAnsi="Times New Roman" w:cs="Times New Roman" w:hint="eastAsia"/>
          <w:kern w:val="2"/>
          <w:sz w:val="28"/>
          <w:szCs w:val="20"/>
        </w:rPr>
        <w:t>並</w:t>
      </w:r>
      <w:r w:rsidRPr="002D14D3">
        <w:rPr>
          <w:rFonts w:ascii="Times New Roman" w:eastAsia="標楷體" w:hAnsi="Times New Roman" w:cs="Times New Roman" w:hint="eastAsia"/>
          <w:kern w:val="2"/>
          <w:sz w:val="28"/>
          <w:szCs w:val="20"/>
        </w:rPr>
        <w:t>應派成員參與本計畫相關執行說明會。</w:t>
      </w:r>
    </w:p>
    <w:p w:rsidR="00805381" w:rsidRPr="00E4346D" w:rsidRDefault="00805381" w:rsidP="007378EE">
      <w:pPr>
        <w:numPr>
          <w:ilvl w:val="0"/>
          <w:numId w:val="15"/>
        </w:numPr>
        <w:spacing w:line="520" w:lineRule="exact"/>
        <w:ind w:left="1202"/>
        <w:rPr>
          <w:rFonts w:eastAsia="標楷體"/>
          <w:sz w:val="28"/>
        </w:rPr>
      </w:pPr>
      <w:r w:rsidRPr="002D14D3">
        <w:rPr>
          <w:rFonts w:eastAsia="標楷體" w:hint="eastAsia"/>
          <w:sz w:val="28"/>
        </w:rPr>
        <w:t>參與計畫醫院，未依規定每半年繳交成果報告、實地輔導或參與試辦有待改善事項，經過分區業務組發函</w:t>
      </w:r>
      <w:r w:rsidRPr="002D14D3">
        <w:rPr>
          <w:rFonts w:eastAsia="標楷體" w:hint="eastAsia"/>
          <w:sz w:val="28"/>
        </w:rPr>
        <w:t>2</w:t>
      </w:r>
      <w:r w:rsidRPr="002D14D3">
        <w:rPr>
          <w:rFonts w:eastAsia="標楷體" w:hint="eastAsia"/>
          <w:sz w:val="28"/>
        </w:rPr>
        <w:t>次皆未改善者，應退出本</w:t>
      </w:r>
      <w:r w:rsidRPr="00E4346D">
        <w:rPr>
          <w:rFonts w:eastAsia="標楷體" w:hint="eastAsia"/>
          <w:sz w:val="28"/>
        </w:rPr>
        <w:t>計畫。</w:t>
      </w:r>
    </w:p>
    <w:p w:rsidR="00805381" w:rsidRPr="002D14D3" w:rsidRDefault="00805381" w:rsidP="007378EE">
      <w:pPr>
        <w:numPr>
          <w:ilvl w:val="0"/>
          <w:numId w:val="15"/>
        </w:numPr>
        <w:spacing w:line="520" w:lineRule="exact"/>
        <w:rPr>
          <w:rFonts w:eastAsia="標楷體"/>
          <w:sz w:val="28"/>
        </w:rPr>
      </w:pPr>
      <w:r w:rsidRPr="00E4346D">
        <w:rPr>
          <w:rFonts w:eastAsia="標楷體" w:hint="eastAsia"/>
          <w:sz w:val="28"/>
        </w:rPr>
        <w:t>參與醫院於辦理</w:t>
      </w:r>
      <w:proofErr w:type="gramStart"/>
      <w:r w:rsidRPr="00E4346D">
        <w:rPr>
          <w:rFonts w:eastAsia="標楷體" w:hint="eastAsia"/>
          <w:sz w:val="28"/>
        </w:rPr>
        <w:t>期間，</w:t>
      </w:r>
      <w:proofErr w:type="gramEnd"/>
      <w:r w:rsidRPr="00E4346D">
        <w:rPr>
          <w:rFonts w:eastAsia="標楷體" w:hint="eastAsia"/>
          <w:sz w:val="28"/>
        </w:rPr>
        <w:t>若因違反</w:t>
      </w:r>
      <w:r w:rsidR="00764E91" w:rsidRPr="00E4346D">
        <w:rPr>
          <w:rFonts w:eastAsia="標楷體" w:hint="eastAsia"/>
          <w:sz w:val="28"/>
        </w:rPr>
        <w:t>全民健康保險</w:t>
      </w:r>
      <w:proofErr w:type="gramStart"/>
      <w:r w:rsidR="00764E91" w:rsidRPr="00E4346D">
        <w:rPr>
          <w:rFonts w:eastAsia="標楷體" w:hint="eastAsia"/>
          <w:sz w:val="28"/>
        </w:rPr>
        <w:t>醫</w:t>
      </w:r>
      <w:proofErr w:type="gramEnd"/>
      <w:r w:rsidR="00764E91" w:rsidRPr="00E4346D">
        <w:rPr>
          <w:rFonts w:eastAsia="標楷體" w:hint="eastAsia"/>
          <w:sz w:val="28"/>
        </w:rPr>
        <w:t>事服務機構特約及管理辦法</w:t>
      </w:r>
      <w:r w:rsidR="00764E91" w:rsidRPr="00E4346D">
        <w:rPr>
          <w:rFonts w:eastAsia="標楷體" w:hint="eastAsia"/>
          <w:sz w:val="28"/>
        </w:rPr>
        <w:t>(</w:t>
      </w:r>
      <w:r w:rsidR="00764E91" w:rsidRPr="00E4346D">
        <w:rPr>
          <w:rFonts w:eastAsia="標楷體" w:hint="eastAsia"/>
          <w:sz w:val="28"/>
        </w:rPr>
        <w:t>以下</w:t>
      </w:r>
      <w:proofErr w:type="gramStart"/>
      <w:r w:rsidR="00764E91" w:rsidRPr="00E4346D">
        <w:rPr>
          <w:rFonts w:eastAsia="標楷體" w:hint="eastAsia"/>
          <w:sz w:val="28"/>
        </w:rPr>
        <w:t>稱特管</w:t>
      </w:r>
      <w:proofErr w:type="gramEnd"/>
      <w:r w:rsidR="00764E91" w:rsidRPr="00E4346D">
        <w:rPr>
          <w:rFonts w:eastAsia="標楷體" w:hint="eastAsia"/>
          <w:sz w:val="28"/>
        </w:rPr>
        <w:t>辦法</w:t>
      </w:r>
      <w:r w:rsidR="00764E91" w:rsidRPr="00E4346D">
        <w:rPr>
          <w:rFonts w:eastAsia="標楷體" w:hint="eastAsia"/>
          <w:sz w:val="28"/>
        </w:rPr>
        <w:t>)</w:t>
      </w:r>
      <w:r w:rsidRPr="00E4346D">
        <w:rPr>
          <w:rFonts w:eastAsia="標楷體" w:hint="eastAsia"/>
          <w:sz w:val="28"/>
        </w:rPr>
        <w:t>致受停約或終止特約處分（含行政救濟程序進行中尚未執行處分），應退出本計畫，停約</w:t>
      </w:r>
      <w:r w:rsidRPr="00E4346D">
        <w:rPr>
          <w:rFonts w:eastAsia="標楷體" w:hint="eastAsia"/>
          <w:sz w:val="28"/>
        </w:rPr>
        <w:t>1</w:t>
      </w:r>
      <w:r w:rsidRPr="00E4346D">
        <w:rPr>
          <w:rFonts w:eastAsia="標楷體" w:hint="eastAsia"/>
          <w:sz w:val="28"/>
        </w:rPr>
        <w:t>個月不在此限。</w:t>
      </w:r>
      <w:proofErr w:type="gramStart"/>
      <w:r w:rsidRPr="00E4346D">
        <w:rPr>
          <w:rFonts w:eastAsia="標楷體" w:hint="eastAsia"/>
          <w:sz w:val="28"/>
        </w:rPr>
        <w:t>若主責</w:t>
      </w:r>
      <w:proofErr w:type="gramEnd"/>
      <w:r w:rsidRPr="00E4346D">
        <w:rPr>
          <w:rFonts w:eastAsia="標楷體" w:hint="eastAsia"/>
          <w:sz w:val="28"/>
        </w:rPr>
        <w:t>醫院退出本計畫，為保障保險對象醫療照護之延續性，醫院團</w:t>
      </w:r>
      <w:r w:rsidRPr="002D14D3">
        <w:rPr>
          <w:rFonts w:eastAsia="標楷體" w:hint="eastAsia"/>
          <w:sz w:val="28"/>
        </w:rPr>
        <w:t>隊得重新選定主責醫院，並經保險人同意後繼續執行本計畫，或終止參加本計畫。</w:t>
      </w:r>
      <w:proofErr w:type="gramStart"/>
      <w:r w:rsidRPr="002D14D3">
        <w:rPr>
          <w:rFonts w:eastAsia="標楷體" w:hint="eastAsia"/>
          <w:sz w:val="28"/>
        </w:rPr>
        <w:t>凡經停約</w:t>
      </w:r>
      <w:proofErr w:type="gramEnd"/>
      <w:r w:rsidRPr="002D14D3">
        <w:rPr>
          <w:rFonts w:eastAsia="標楷體" w:hint="eastAsia"/>
          <w:sz w:val="28"/>
        </w:rPr>
        <w:t>或終止特約處分、終止參加本計畫者，自保險人第一次發函處分停約日或核定終止日起，不予核</w:t>
      </w:r>
      <w:proofErr w:type="gramStart"/>
      <w:r w:rsidRPr="002D14D3">
        <w:rPr>
          <w:rFonts w:eastAsia="標楷體" w:hint="eastAsia"/>
          <w:sz w:val="28"/>
        </w:rPr>
        <w:t>付本</w:t>
      </w:r>
      <w:proofErr w:type="gramEnd"/>
      <w:r w:rsidRPr="002D14D3">
        <w:rPr>
          <w:rFonts w:eastAsia="標楷體" w:hint="eastAsia"/>
          <w:sz w:val="28"/>
        </w:rPr>
        <w:t>計畫支付項目費用。</w:t>
      </w:r>
    </w:p>
    <w:p w:rsidR="00805381" w:rsidRPr="002D14D3" w:rsidRDefault="00805381" w:rsidP="007378EE">
      <w:pPr>
        <w:numPr>
          <w:ilvl w:val="0"/>
          <w:numId w:val="15"/>
        </w:numPr>
        <w:spacing w:line="520" w:lineRule="exact"/>
        <w:ind w:left="1202"/>
        <w:rPr>
          <w:rFonts w:eastAsia="標楷體"/>
          <w:sz w:val="28"/>
        </w:rPr>
      </w:pPr>
      <w:r w:rsidRPr="00E4346D">
        <w:rPr>
          <w:rFonts w:eastAsia="標楷體" w:hint="eastAsia"/>
          <w:sz w:val="28"/>
        </w:rPr>
        <w:lastRenderedPageBreak/>
        <w:t>上述停約之醫院</w:t>
      </w:r>
      <w:r w:rsidRPr="00E4346D">
        <w:rPr>
          <w:rFonts w:ascii="新細明體" w:hAnsi="新細明體" w:hint="eastAsia"/>
          <w:sz w:val="28"/>
        </w:rPr>
        <w:t>，</w:t>
      </w:r>
      <w:r w:rsidRPr="00E4346D">
        <w:rPr>
          <w:rFonts w:eastAsia="標楷體" w:hint="eastAsia"/>
          <w:sz w:val="28"/>
        </w:rPr>
        <w:t>經</w:t>
      </w:r>
      <w:r w:rsidR="00764E91" w:rsidRPr="00E4346D">
        <w:rPr>
          <w:rFonts w:eastAsia="標楷體" w:hint="eastAsia"/>
          <w:sz w:val="28"/>
        </w:rPr>
        <w:t>保險人</w:t>
      </w:r>
      <w:r w:rsidRPr="00E4346D">
        <w:rPr>
          <w:rFonts w:eastAsia="標楷體" w:hint="eastAsia"/>
          <w:sz w:val="28"/>
        </w:rPr>
        <w:t>依特管辦法第</w:t>
      </w:r>
      <w:r w:rsidRPr="00E4346D">
        <w:rPr>
          <w:rFonts w:eastAsia="標楷體" w:hint="eastAsia"/>
          <w:sz w:val="28"/>
        </w:rPr>
        <w:t>38</w:t>
      </w:r>
      <w:r w:rsidRPr="00E4346D">
        <w:rPr>
          <w:rFonts w:eastAsia="標楷體" w:hint="eastAsia"/>
          <w:sz w:val="28"/>
        </w:rPr>
        <w:t>條至第</w:t>
      </w:r>
      <w:r w:rsidRPr="00E4346D">
        <w:rPr>
          <w:rFonts w:eastAsia="標楷體" w:hint="eastAsia"/>
          <w:sz w:val="28"/>
        </w:rPr>
        <w:t>40</w:t>
      </w:r>
      <w:r w:rsidRPr="00E4346D">
        <w:rPr>
          <w:rFonts w:eastAsia="標楷體" w:hint="eastAsia"/>
          <w:sz w:val="28"/>
        </w:rPr>
        <w:t>條但書規定</w:t>
      </w:r>
      <w:r w:rsidRPr="00E4346D">
        <w:rPr>
          <w:rFonts w:ascii="新細明體" w:hAnsi="新細明體" w:hint="eastAsia"/>
          <w:sz w:val="28"/>
        </w:rPr>
        <w:t>，</w:t>
      </w:r>
      <w:r w:rsidRPr="002D14D3">
        <w:rPr>
          <w:rFonts w:eastAsia="標楷體" w:hint="eastAsia"/>
          <w:sz w:val="28"/>
        </w:rPr>
        <w:t>處以診療科別</w:t>
      </w:r>
      <w:r w:rsidRPr="002D14D3">
        <w:rPr>
          <w:rFonts w:ascii="新細明體" w:hAnsi="新細明體" w:hint="eastAsia"/>
          <w:sz w:val="28"/>
        </w:rPr>
        <w:t>、</w:t>
      </w:r>
      <w:r w:rsidRPr="002D14D3">
        <w:rPr>
          <w:rFonts w:eastAsia="標楷體" w:hint="eastAsia"/>
          <w:sz w:val="28"/>
        </w:rPr>
        <w:t>服務項目或一部之門診</w:t>
      </w:r>
      <w:r w:rsidRPr="002D14D3">
        <w:rPr>
          <w:rFonts w:ascii="新細明體" w:hAnsi="新細明體" w:hint="eastAsia"/>
          <w:sz w:val="28"/>
        </w:rPr>
        <w:t>、</w:t>
      </w:r>
      <w:r w:rsidRPr="002D14D3">
        <w:rPr>
          <w:rFonts w:eastAsia="標楷體" w:hint="eastAsia"/>
          <w:sz w:val="28"/>
        </w:rPr>
        <w:t>住院業務停約</w:t>
      </w:r>
      <w:r w:rsidRPr="002D14D3">
        <w:rPr>
          <w:rFonts w:ascii="新細明體" w:hAnsi="新細明體" w:hint="eastAsia"/>
          <w:sz w:val="28"/>
        </w:rPr>
        <w:t>，</w:t>
      </w:r>
      <w:proofErr w:type="gramStart"/>
      <w:r w:rsidRPr="002D14D3">
        <w:rPr>
          <w:rFonts w:eastAsia="標楷體" w:hint="eastAsia"/>
          <w:sz w:val="28"/>
        </w:rPr>
        <w:t>且停約</w:t>
      </w:r>
      <w:proofErr w:type="gramEnd"/>
      <w:r w:rsidRPr="002D14D3">
        <w:rPr>
          <w:rFonts w:eastAsia="標楷體" w:hint="eastAsia"/>
          <w:sz w:val="28"/>
        </w:rPr>
        <w:t>處分經保險人同意抵扣者，得申請經保險人同意繼續參加本計畫，但不得提供受停約診療科別或服務項目之醫療服務。</w:t>
      </w:r>
    </w:p>
    <w:p w:rsidR="00805381" w:rsidRPr="002D14D3" w:rsidRDefault="00805381" w:rsidP="00805381">
      <w:pPr>
        <w:autoSpaceDE w:val="0"/>
        <w:autoSpaceDN w:val="0"/>
        <w:adjustRightInd w:val="0"/>
        <w:spacing w:line="520" w:lineRule="exact"/>
        <w:jc w:val="both"/>
        <w:rPr>
          <w:rFonts w:eastAsia="標楷體"/>
          <w:b/>
          <w:sz w:val="28"/>
        </w:rPr>
      </w:pPr>
    </w:p>
    <w:p w:rsidR="00805381" w:rsidRPr="002D14D3" w:rsidRDefault="00805381"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肆</w:t>
      </w:r>
      <w:r w:rsidRPr="002D14D3">
        <w:rPr>
          <w:rFonts w:eastAsia="標楷體" w:hint="eastAsia"/>
          <w:b/>
          <w:sz w:val="28"/>
        </w:rPr>
        <w:t>、其他事項</w:t>
      </w:r>
    </w:p>
    <w:p w:rsidR="00805381" w:rsidRPr="002D14D3" w:rsidRDefault="00805381" w:rsidP="00E61863">
      <w:pPr>
        <w:numPr>
          <w:ilvl w:val="0"/>
          <w:numId w:val="8"/>
        </w:numPr>
        <w:tabs>
          <w:tab w:val="clear" w:pos="1200"/>
        </w:tabs>
        <w:spacing w:line="520" w:lineRule="exact"/>
        <w:ind w:left="1134" w:hanging="654"/>
        <w:rPr>
          <w:rFonts w:eastAsia="標楷體"/>
          <w:sz w:val="28"/>
        </w:rPr>
      </w:pPr>
      <w:r w:rsidRPr="002D14D3">
        <w:rPr>
          <w:rFonts w:eastAsia="標楷體" w:hint="eastAsia"/>
          <w:sz w:val="28"/>
        </w:rPr>
        <w:t>辦理本計畫核發作業後，若有醫院團隊提出申復等行政救濟事宜，案經審核同意列入</w:t>
      </w:r>
      <w:proofErr w:type="gramStart"/>
      <w:r w:rsidRPr="002D14D3">
        <w:rPr>
          <w:rFonts w:eastAsia="標楷體" w:hint="eastAsia"/>
          <w:sz w:val="28"/>
        </w:rPr>
        <w:t>補付者</w:t>
      </w:r>
      <w:proofErr w:type="gramEnd"/>
      <w:r w:rsidRPr="002D14D3">
        <w:rPr>
          <w:rFonts w:eastAsia="標楷體" w:hint="eastAsia"/>
          <w:sz w:val="28"/>
        </w:rPr>
        <w:t>，其核發金額將自當年其他預算部門本計畫項下支應。</w:t>
      </w:r>
    </w:p>
    <w:p w:rsidR="00805381" w:rsidRPr="002D14D3" w:rsidRDefault="00805381" w:rsidP="00E61863">
      <w:pPr>
        <w:numPr>
          <w:ilvl w:val="0"/>
          <w:numId w:val="8"/>
        </w:numPr>
        <w:tabs>
          <w:tab w:val="clear" w:pos="1200"/>
        </w:tabs>
        <w:spacing w:line="520" w:lineRule="exact"/>
        <w:ind w:left="1134" w:hanging="654"/>
        <w:rPr>
          <w:rFonts w:eastAsia="標楷體"/>
          <w:sz w:val="28"/>
        </w:rPr>
      </w:pPr>
      <w:r w:rsidRPr="002D14D3">
        <w:rPr>
          <w:rFonts w:eastAsia="標楷體"/>
          <w:sz w:val="28"/>
        </w:rPr>
        <w:t>本</w:t>
      </w:r>
      <w:r w:rsidRPr="002D14D3">
        <w:rPr>
          <w:rFonts w:eastAsia="標楷體" w:hint="eastAsia"/>
          <w:sz w:val="28"/>
        </w:rPr>
        <w:t>計畫</w:t>
      </w:r>
      <w:r w:rsidRPr="002D14D3">
        <w:rPr>
          <w:rFonts w:eastAsia="標楷體"/>
          <w:sz w:val="28"/>
        </w:rPr>
        <w:t>由</w:t>
      </w:r>
      <w:r w:rsidRPr="002D14D3">
        <w:rPr>
          <w:rFonts w:eastAsia="標楷體" w:hint="eastAsia"/>
          <w:sz w:val="28"/>
        </w:rPr>
        <w:t>保險人報請主管機關核定後</w:t>
      </w:r>
      <w:r w:rsidRPr="002D14D3">
        <w:rPr>
          <w:rFonts w:eastAsia="標楷體"/>
          <w:sz w:val="28"/>
        </w:rPr>
        <w:t>公告實施，</w:t>
      </w:r>
      <w:r w:rsidRPr="002D14D3">
        <w:rPr>
          <w:rFonts w:eastAsia="標楷體" w:hint="eastAsia"/>
          <w:sz w:val="28"/>
        </w:rPr>
        <w:t>並送全民健康保險會備查。</w:t>
      </w:r>
      <w:r w:rsidRPr="002D14D3">
        <w:rPr>
          <w:rFonts w:ascii="標楷體" w:eastAsia="標楷體" w:hAnsi="標楷體"/>
          <w:sz w:val="28"/>
          <w:szCs w:val="28"/>
        </w:rPr>
        <w:t>屬執行面之修正，由保險人逕行</w:t>
      </w:r>
      <w:r w:rsidRPr="002D14D3">
        <w:rPr>
          <w:rFonts w:ascii="標楷體" w:eastAsia="標楷體" w:hAnsi="標楷體" w:hint="eastAsia"/>
          <w:sz w:val="28"/>
          <w:szCs w:val="28"/>
        </w:rPr>
        <w:t>修正</w:t>
      </w:r>
      <w:r w:rsidRPr="002D14D3">
        <w:rPr>
          <w:rFonts w:ascii="標楷體" w:eastAsia="標楷體" w:hAnsi="標楷體"/>
          <w:sz w:val="28"/>
          <w:szCs w:val="28"/>
        </w:rPr>
        <w:t>公告。</w:t>
      </w:r>
    </w:p>
    <w:p w:rsidR="002A2DF7" w:rsidRPr="002D14D3" w:rsidRDefault="00A42947" w:rsidP="007B3AC9">
      <w:pPr>
        <w:widowControl/>
        <w:jc w:val="center"/>
        <w:rPr>
          <w:rFonts w:eastAsia="標楷體"/>
          <w:b/>
          <w:sz w:val="28"/>
        </w:rPr>
      </w:pPr>
      <w:r w:rsidRPr="002D14D3">
        <w:rPr>
          <w:rFonts w:ascii="標楷體" w:eastAsia="標楷體" w:hAnsi="標楷體"/>
          <w:sz w:val="28"/>
          <w:szCs w:val="28"/>
        </w:rPr>
        <w:br w:type="page"/>
      </w:r>
      <w:r w:rsidR="00D07737" w:rsidRPr="002D14D3">
        <w:rPr>
          <w:rFonts w:ascii="標楷體" w:eastAsia="標楷體" w:hAnsi="標楷體" w:hint="eastAsia"/>
          <w:b/>
          <w:sz w:val="28"/>
        </w:rPr>
        <w:lastRenderedPageBreak/>
        <w:t>附件1 收案對象、結案</w:t>
      </w:r>
      <w:r w:rsidR="00D07737" w:rsidRPr="002D14D3">
        <w:rPr>
          <w:rFonts w:eastAsia="標楷體" w:hint="eastAsia"/>
          <w:b/>
          <w:sz w:val="28"/>
        </w:rPr>
        <w:t>條件、參與醫院條件、評估</w:t>
      </w:r>
      <w:r w:rsidR="004D1947" w:rsidRPr="002D14D3">
        <w:rPr>
          <w:rFonts w:eastAsia="標楷體" w:hint="eastAsia"/>
          <w:b/>
          <w:sz w:val="28"/>
        </w:rPr>
        <w:t>時程與</w:t>
      </w:r>
      <w:r w:rsidR="00D07737" w:rsidRPr="002D14D3">
        <w:rPr>
          <w:rFonts w:eastAsia="標楷體" w:hint="eastAsia"/>
          <w:b/>
          <w:sz w:val="28"/>
        </w:rPr>
        <w:t>工具</w:t>
      </w:r>
    </w:p>
    <w:p w:rsidR="002A2DF7" w:rsidRPr="002D14D3" w:rsidRDefault="00D07737" w:rsidP="002A2DF7">
      <w:pPr>
        <w:autoSpaceDE w:val="0"/>
        <w:autoSpaceDN w:val="0"/>
        <w:adjustRightInd w:val="0"/>
        <w:spacing w:line="520" w:lineRule="exact"/>
        <w:jc w:val="both"/>
        <w:rPr>
          <w:rFonts w:eastAsia="標楷體"/>
          <w:b/>
          <w:sz w:val="28"/>
        </w:rPr>
      </w:pPr>
      <w:r w:rsidRPr="002D14D3">
        <w:rPr>
          <w:rFonts w:eastAsia="標楷體" w:hint="eastAsia"/>
          <w:b/>
          <w:sz w:val="28"/>
        </w:rPr>
        <w:t>附件</w:t>
      </w:r>
      <w:r w:rsidRPr="002D14D3">
        <w:rPr>
          <w:rFonts w:eastAsia="標楷體" w:hint="eastAsia"/>
          <w:b/>
          <w:sz w:val="28"/>
        </w:rPr>
        <w:t>1-1</w:t>
      </w:r>
      <w:r w:rsidR="00841A53" w:rsidRPr="002D14D3">
        <w:rPr>
          <w:rFonts w:eastAsia="標楷體" w:hint="eastAsia"/>
          <w:b/>
          <w:sz w:val="28"/>
        </w:rPr>
        <w:t xml:space="preserve"> </w:t>
      </w:r>
      <w:r w:rsidR="002A2DF7" w:rsidRPr="002D14D3">
        <w:rPr>
          <w:rFonts w:eastAsia="標楷體" w:hint="eastAsia"/>
          <w:b/>
          <w:sz w:val="28"/>
        </w:rPr>
        <w:t>腦中風</w:t>
      </w:r>
    </w:p>
    <w:p w:rsidR="000477EE" w:rsidRPr="002D14D3" w:rsidRDefault="004E1812" w:rsidP="007378EE">
      <w:pPr>
        <w:numPr>
          <w:ilvl w:val="0"/>
          <w:numId w:val="28"/>
        </w:numPr>
        <w:spacing w:line="520" w:lineRule="exact"/>
        <w:rPr>
          <w:rFonts w:eastAsia="標楷體"/>
          <w:sz w:val="28"/>
        </w:rPr>
      </w:pPr>
      <w:r w:rsidRPr="002D14D3">
        <w:rPr>
          <w:rFonts w:eastAsia="標楷體" w:hint="eastAsia"/>
          <w:sz w:val="28"/>
        </w:rPr>
        <w:t>收案</w:t>
      </w:r>
      <w:r w:rsidR="0008020B" w:rsidRPr="002D14D3">
        <w:rPr>
          <w:rFonts w:eastAsia="標楷體" w:hint="eastAsia"/>
          <w:sz w:val="28"/>
        </w:rPr>
        <w:t>對象</w:t>
      </w:r>
    </w:p>
    <w:p w:rsidR="00DD7B06"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proofErr w:type="gramStart"/>
      <w:r w:rsidRPr="002D14D3">
        <w:rPr>
          <w:rFonts w:eastAsia="標楷體" w:hint="eastAsia"/>
          <w:sz w:val="28"/>
        </w:rPr>
        <w:t>一</w:t>
      </w:r>
      <w:proofErr w:type="gramEnd"/>
      <w:r w:rsidRPr="002D14D3">
        <w:rPr>
          <w:rFonts w:eastAsia="標楷體" w:hint="eastAsia"/>
          <w:sz w:val="28"/>
        </w:rPr>
        <w:t>)</w:t>
      </w:r>
      <w:r w:rsidR="00D26A15" w:rsidRPr="002D14D3">
        <w:rPr>
          <w:rFonts w:eastAsia="標楷體" w:hint="eastAsia"/>
          <w:sz w:val="28"/>
        </w:rPr>
        <w:t>符合本保險公告重大傷病之急性腦血管疾病（限急性發作後一個月內）之</w:t>
      </w:r>
      <w:r w:rsidR="0008020B" w:rsidRPr="002D14D3">
        <w:rPr>
          <w:rFonts w:eastAsia="標楷體" w:hint="eastAsia"/>
          <w:sz w:val="28"/>
        </w:rPr>
        <w:t>病人</w:t>
      </w:r>
      <w:r w:rsidR="00D26A15" w:rsidRPr="002D14D3">
        <w:rPr>
          <w:rFonts w:eastAsia="標楷體" w:hint="eastAsia"/>
          <w:sz w:val="28"/>
        </w:rPr>
        <w:t>，</w:t>
      </w:r>
      <w:r w:rsidR="0008020B" w:rsidRPr="002D14D3">
        <w:rPr>
          <w:rFonts w:eastAsia="標楷體" w:hint="eastAsia"/>
          <w:sz w:val="28"/>
        </w:rPr>
        <w:t>醫療狀況穩定，</w:t>
      </w:r>
      <w:r w:rsidR="00341959" w:rsidRPr="002D14D3">
        <w:rPr>
          <w:rFonts w:eastAsia="標楷體" w:hint="eastAsia"/>
          <w:sz w:val="28"/>
        </w:rPr>
        <w:t>功能狀況具有</w:t>
      </w:r>
      <w:r w:rsidR="005B3C96" w:rsidRPr="002D14D3">
        <w:rPr>
          <w:rFonts w:eastAsia="標楷體" w:hint="eastAsia"/>
          <w:sz w:val="28"/>
        </w:rPr>
        <w:t>中</w:t>
      </w:r>
      <w:r w:rsidR="0008020B" w:rsidRPr="002D14D3">
        <w:rPr>
          <w:rFonts w:eastAsia="標楷體" w:hint="eastAsia"/>
          <w:sz w:val="28"/>
        </w:rPr>
        <w:t>度</w:t>
      </w:r>
      <w:r w:rsidR="00341959" w:rsidRPr="002D14D3">
        <w:rPr>
          <w:rFonts w:eastAsia="標楷體" w:hint="eastAsia"/>
          <w:sz w:val="28"/>
        </w:rPr>
        <w:t>至</w:t>
      </w:r>
      <w:r w:rsidR="0008020B" w:rsidRPr="002D14D3">
        <w:rPr>
          <w:rFonts w:eastAsia="標楷體" w:hint="eastAsia"/>
          <w:sz w:val="28"/>
        </w:rPr>
        <w:t>中重度功能障礙</w:t>
      </w:r>
      <w:r w:rsidR="00341959" w:rsidRPr="002D14D3">
        <w:rPr>
          <w:rFonts w:eastAsia="標楷體" w:hint="eastAsia"/>
          <w:sz w:val="28"/>
        </w:rPr>
        <w:t xml:space="preserve">(MRS </w:t>
      </w:r>
      <w:r w:rsidR="005B3C96" w:rsidRPr="002D14D3">
        <w:rPr>
          <w:rFonts w:eastAsia="標楷體" w:hint="eastAsia"/>
          <w:sz w:val="28"/>
        </w:rPr>
        <w:t>3</w:t>
      </w:r>
      <w:r w:rsidR="00341959" w:rsidRPr="002D14D3">
        <w:rPr>
          <w:rFonts w:eastAsia="標楷體" w:hint="eastAsia"/>
          <w:sz w:val="28"/>
        </w:rPr>
        <w:t>-4)</w:t>
      </w:r>
      <w:r w:rsidR="0008020B" w:rsidRPr="002D14D3">
        <w:rPr>
          <w:rFonts w:eastAsia="標楷體" w:hint="eastAsia"/>
          <w:sz w:val="28"/>
        </w:rPr>
        <w:t>，</w:t>
      </w:r>
      <w:r w:rsidR="00CE01AC" w:rsidRPr="002D14D3">
        <w:rPr>
          <w:rFonts w:eastAsia="標楷體" w:hint="eastAsia"/>
          <w:sz w:val="28"/>
        </w:rPr>
        <w:t>於參與本計畫之醫院住院，</w:t>
      </w:r>
      <w:r w:rsidR="0008020B" w:rsidRPr="002D14D3">
        <w:rPr>
          <w:rFonts w:eastAsia="標楷體" w:hint="eastAsia"/>
          <w:sz w:val="28"/>
        </w:rPr>
        <w:t>經</w:t>
      </w:r>
      <w:r w:rsidR="003F698E" w:rsidRPr="002D14D3">
        <w:rPr>
          <w:rFonts w:eastAsia="標楷體" w:hint="eastAsia"/>
          <w:sz w:val="28"/>
        </w:rPr>
        <w:t>醫療</w:t>
      </w:r>
      <w:r w:rsidR="0008020B" w:rsidRPr="002D14D3">
        <w:rPr>
          <w:rFonts w:eastAsia="標楷體" w:hint="eastAsia"/>
          <w:sz w:val="28"/>
        </w:rPr>
        <w:t>團隊判斷具積極復健潛能</w:t>
      </w:r>
      <w:r w:rsidR="00AC0407" w:rsidRPr="002D14D3">
        <w:rPr>
          <w:rFonts w:eastAsia="標楷體" w:hint="eastAsia"/>
          <w:sz w:val="28"/>
        </w:rPr>
        <w:t>者</w:t>
      </w:r>
      <w:r w:rsidR="00341959" w:rsidRPr="002D14D3">
        <w:rPr>
          <w:rFonts w:eastAsia="標楷體" w:hint="eastAsia"/>
          <w:sz w:val="28"/>
        </w:rPr>
        <w:t>。</w:t>
      </w:r>
    </w:p>
    <w:p w:rsidR="0008020B"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二</w:t>
      </w:r>
      <w:r w:rsidRPr="002D14D3">
        <w:rPr>
          <w:rFonts w:eastAsia="標楷體" w:hint="eastAsia"/>
          <w:sz w:val="28"/>
        </w:rPr>
        <w:t>)</w:t>
      </w:r>
      <w:r w:rsidR="00DD7B06" w:rsidRPr="002D14D3">
        <w:rPr>
          <w:rFonts w:eastAsia="標楷體" w:hint="eastAsia"/>
          <w:sz w:val="28"/>
        </w:rPr>
        <w:t>另前述疾病</w:t>
      </w:r>
      <w:r w:rsidR="003F24BF" w:rsidRPr="002D14D3">
        <w:rPr>
          <w:rFonts w:eastAsia="標楷體" w:hint="eastAsia"/>
          <w:sz w:val="28"/>
        </w:rPr>
        <w:t>急性</w:t>
      </w:r>
      <w:r w:rsidR="00DD7B06" w:rsidRPr="002D14D3">
        <w:rPr>
          <w:rFonts w:eastAsia="標楷體" w:hint="eastAsia"/>
          <w:sz w:val="28"/>
        </w:rPr>
        <w:t>發作</w:t>
      </w:r>
      <w:r w:rsidR="0075461C" w:rsidRPr="002D14D3">
        <w:rPr>
          <w:rFonts w:eastAsia="標楷體" w:hint="eastAsia"/>
          <w:sz w:val="28"/>
        </w:rPr>
        <w:t>後</w:t>
      </w:r>
      <w:r w:rsidR="00DD7B06" w:rsidRPr="002D14D3">
        <w:rPr>
          <w:rFonts w:eastAsia="標楷體" w:hint="eastAsia"/>
          <w:sz w:val="28"/>
        </w:rPr>
        <w:t>40</w:t>
      </w:r>
      <w:r w:rsidR="00DD7B06" w:rsidRPr="002D14D3">
        <w:rPr>
          <w:rFonts w:eastAsia="標楷體" w:hint="eastAsia"/>
          <w:sz w:val="28"/>
        </w:rPr>
        <w:t>天內，</w:t>
      </w:r>
      <w:r w:rsidR="00E261C2" w:rsidRPr="002D14D3">
        <w:rPr>
          <w:rFonts w:eastAsia="標楷體" w:hint="eastAsia"/>
          <w:sz w:val="28"/>
        </w:rPr>
        <w:t>符合下列特殊個案條件</w:t>
      </w:r>
      <w:r w:rsidR="00DD7B06" w:rsidRPr="002D14D3">
        <w:rPr>
          <w:rFonts w:eastAsia="標楷體" w:hint="eastAsia"/>
          <w:sz w:val="28"/>
        </w:rPr>
        <w:t>之一</w:t>
      </w:r>
      <w:r w:rsidR="00B81AD0" w:rsidRPr="002D14D3">
        <w:rPr>
          <w:rFonts w:eastAsia="標楷體" w:hint="eastAsia"/>
          <w:sz w:val="28"/>
        </w:rPr>
        <w:t>，且醫療狀況穩定，功能狀況具有</w:t>
      </w:r>
      <w:r w:rsidR="006440E3" w:rsidRPr="002D14D3">
        <w:rPr>
          <w:rFonts w:eastAsia="標楷體" w:hint="eastAsia"/>
          <w:sz w:val="28"/>
        </w:rPr>
        <w:t>中</w:t>
      </w:r>
      <w:r w:rsidR="00B81AD0" w:rsidRPr="002D14D3">
        <w:rPr>
          <w:rFonts w:eastAsia="標楷體" w:hint="eastAsia"/>
          <w:sz w:val="28"/>
        </w:rPr>
        <w:t>度至中重度功能障礙</w:t>
      </w:r>
      <w:r w:rsidR="00B81AD0" w:rsidRPr="002D14D3">
        <w:rPr>
          <w:rFonts w:eastAsia="標楷體" w:hint="eastAsia"/>
          <w:sz w:val="28"/>
        </w:rPr>
        <w:t xml:space="preserve">(MRS </w:t>
      </w:r>
      <w:r w:rsidR="006440E3" w:rsidRPr="002D14D3">
        <w:rPr>
          <w:rFonts w:eastAsia="標楷體" w:hint="eastAsia"/>
          <w:sz w:val="28"/>
        </w:rPr>
        <w:t>3</w:t>
      </w:r>
      <w:r w:rsidR="00B81AD0" w:rsidRPr="002D14D3">
        <w:rPr>
          <w:rFonts w:eastAsia="標楷體" w:hint="eastAsia"/>
          <w:sz w:val="28"/>
        </w:rPr>
        <w:t>-4)</w:t>
      </w:r>
      <w:r w:rsidR="00B81AD0" w:rsidRPr="002D14D3">
        <w:rPr>
          <w:rFonts w:eastAsia="標楷體" w:hint="eastAsia"/>
          <w:sz w:val="28"/>
        </w:rPr>
        <w:t>，於參與本計畫之醫院住院，經急性後期照護團隊判斷具積極復健潛能者</w:t>
      </w:r>
      <w:r w:rsidR="00E261C2" w:rsidRPr="002D14D3">
        <w:rPr>
          <w:rFonts w:eastAsia="標楷體" w:hint="eastAsia"/>
          <w:sz w:val="28"/>
        </w:rPr>
        <w:t>，</w:t>
      </w:r>
      <w:r w:rsidR="0075461C" w:rsidRPr="002D14D3">
        <w:rPr>
          <w:rFonts w:eastAsia="標楷體" w:hint="eastAsia"/>
          <w:sz w:val="28"/>
        </w:rPr>
        <w:t>亦</w:t>
      </w:r>
      <w:r w:rsidR="00E261C2" w:rsidRPr="002D14D3">
        <w:rPr>
          <w:rFonts w:eastAsia="標楷體" w:hint="eastAsia"/>
          <w:sz w:val="28"/>
        </w:rPr>
        <w:t>可納入收案：</w:t>
      </w:r>
    </w:p>
    <w:p w:rsidR="00E261C2" w:rsidRPr="002D14D3" w:rsidRDefault="00E261C2" w:rsidP="007378EE">
      <w:pPr>
        <w:pStyle w:val="a4"/>
        <w:numPr>
          <w:ilvl w:val="0"/>
          <w:numId w:val="64"/>
        </w:numPr>
        <w:tabs>
          <w:tab w:val="clear" w:pos="1080"/>
        </w:tabs>
        <w:spacing w:line="520" w:lineRule="exact"/>
        <w:ind w:leftChars="0" w:firstLineChars="0" w:hanging="278"/>
        <w:rPr>
          <w:rFonts w:ascii="Times New Roman"/>
        </w:rPr>
      </w:pPr>
      <w:r w:rsidRPr="002D14D3">
        <w:rPr>
          <w:rFonts w:ascii="Times New Roman" w:hint="eastAsia"/>
        </w:rPr>
        <w:t>腦中風發病兩</w:t>
      </w:r>
      <w:proofErr w:type="gramStart"/>
      <w:r w:rsidRPr="002D14D3">
        <w:rPr>
          <w:rFonts w:ascii="Times New Roman" w:hint="eastAsia"/>
        </w:rPr>
        <w:t>週</w:t>
      </w:r>
      <w:proofErr w:type="gramEnd"/>
      <w:r w:rsidRPr="002D14D3">
        <w:rPr>
          <w:rFonts w:ascii="Times New Roman" w:hint="eastAsia"/>
        </w:rPr>
        <w:t>以後，因急性感染症而新增或調整靜脈抗生素注射藥物者。</w:t>
      </w:r>
    </w:p>
    <w:p w:rsidR="00E261C2" w:rsidRPr="002D14D3" w:rsidRDefault="00E261C2" w:rsidP="007378EE">
      <w:pPr>
        <w:pStyle w:val="a4"/>
        <w:numPr>
          <w:ilvl w:val="0"/>
          <w:numId w:val="64"/>
        </w:numPr>
        <w:tabs>
          <w:tab w:val="clear" w:pos="1080"/>
        </w:tabs>
        <w:spacing w:line="520" w:lineRule="exact"/>
        <w:ind w:leftChars="0"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天內，曾因有多重抗藥性菌株感染而需接觸隔離者。</w:t>
      </w:r>
    </w:p>
    <w:p w:rsidR="00E261C2" w:rsidRPr="002D14D3" w:rsidRDefault="00E261C2" w:rsidP="007378EE">
      <w:pPr>
        <w:pStyle w:val="a4"/>
        <w:numPr>
          <w:ilvl w:val="0"/>
          <w:numId w:val="64"/>
        </w:numPr>
        <w:tabs>
          <w:tab w:val="clear" w:pos="1080"/>
        </w:tabs>
        <w:spacing w:line="520" w:lineRule="exact"/>
        <w:ind w:leftChars="0"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天內，使用</w:t>
      </w:r>
      <w:r w:rsidR="00066E6C" w:rsidRPr="002D14D3">
        <w:rPr>
          <w:rFonts w:ascii="Times New Roman" w:hint="eastAsia"/>
        </w:rPr>
        <w:t>抗凝血劑</w:t>
      </w:r>
      <w:r w:rsidRPr="002D14D3">
        <w:rPr>
          <w:rFonts w:ascii="Times New Roman" w:hint="eastAsia"/>
        </w:rPr>
        <w:t>，用藥四</w:t>
      </w:r>
      <w:proofErr w:type="gramStart"/>
      <w:r w:rsidRPr="002D14D3">
        <w:rPr>
          <w:rFonts w:ascii="Times New Roman" w:hint="eastAsia"/>
        </w:rPr>
        <w:t>週</w:t>
      </w:r>
      <w:proofErr w:type="gramEnd"/>
      <w:r w:rsidRPr="002D14D3">
        <w:rPr>
          <w:rFonts w:ascii="Times New Roman" w:hint="eastAsia"/>
        </w:rPr>
        <w:t>後仍然未能調整至理想狀態</w:t>
      </w:r>
      <w:r w:rsidRPr="002D14D3">
        <w:rPr>
          <w:rFonts w:ascii="Times New Roman" w:hint="eastAsia"/>
        </w:rPr>
        <w:t>(PT INR 1.5-3.0)</w:t>
      </w:r>
      <w:r w:rsidRPr="002D14D3">
        <w:rPr>
          <w:rFonts w:ascii="Times New Roman" w:hint="eastAsia"/>
        </w:rPr>
        <w:t>。</w:t>
      </w:r>
    </w:p>
    <w:p w:rsidR="00E261C2" w:rsidRPr="002D14D3" w:rsidRDefault="00E261C2" w:rsidP="007378EE">
      <w:pPr>
        <w:pStyle w:val="a4"/>
        <w:numPr>
          <w:ilvl w:val="0"/>
          <w:numId w:val="64"/>
        </w:numPr>
        <w:tabs>
          <w:tab w:val="clear" w:pos="1080"/>
        </w:tabs>
        <w:spacing w:line="520" w:lineRule="exact"/>
        <w:ind w:leftChars="0" w:left="1418" w:firstLineChars="0" w:hanging="278"/>
        <w:rPr>
          <w:rFonts w:ascii="Times New Roman"/>
        </w:rPr>
      </w:pPr>
      <w:r w:rsidRPr="002D14D3">
        <w:rPr>
          <w:rFonts w:ascii="Times New Roman" w:hint="eastAsia"/>
        </w:rPr>
        <w:t>使用胰島素或口服藥物，腦中風四</w:t>
      </w:r>
      <w:proofErr w:type="gramStart"/>
      <w:r w:rsidRPr="002D14D3">
        <w:rPr>
          <w:rFonts w:ascii="Times New Roman" w:hint="eastAsia"/>
        </w:rPr>
        <w:t>週</w:t>
      </w:r>
      <w:proofErr w:type="gramEnd"/>
      <w:r w:rsidRPr="002D14D3">
        <w:rPr>
          <w:rFonts w:ascii="Times New Roman" w:hint="eastAsia"/>
        </w:rPr>
        <w:t>後仍血糖控制不佳</w:t>
      </w:r>
      <w:r w:rsidRPr="002D14D3">
        <w:rPr>
          <w:rFonts w:ascii="Times New Roman" w:hint="eastAsia"/>
        </w:rPr>
        <w:t>(</w:t>
      </w:r>
      <w:r w:rsidR="00CA541D" w:rsidRPr="002D14D3">
        <w:rPr>
          <w:rFonts w:ascii="Times New Roman" w:hint="eastAsia"/>
        </w:rPr>
        <w:t>空腹</w:t>
      </w:r>
      <w:r w:rsidRPr="002D14D3">
        <w:rPr>
          <w:rFonts w:ascii="Times New Roman" w:hint="eastAsia"/>
        </w:rPr>
        <w:t>血糖</w:t>
      </w:r>
      <w:r w:rsidR="00CA541D" w:rsidRPr="002D14D3">
        <w:rPr>
          <w:rFonts w:ascii="Times New Roman" w:hint="eastAsia"/>
        </w:rPr>
        <w:t>＞</w:t>
      </w:r>
      <w:r w:rsidR="00CA541D" w:rsidRPr="002D14D3">
        <w:rPr>
          <w:rFonts w:ascii="Times New Roman" w:hint="eastAsia"/>
        </w:rPr>
        <w:t>2</w:t>
      </w:r>
      <w:r w:rsidRPr="002D14D3">
        <w:rPr>
          <w:rFonts w:ascii="Times New Roman" w:hint="eastAsia"/>
        </w:rPr>
        <w:t>00 mg/dl)</w:t>
      </w:r>
      <w:r w:rsidRPr="002D14D3">
        <w:rPr>
          <w:rFonts w:ascii="Times New Roman" w:hint="eastAsia"/>
        </w:rPr>
        <w:t>，需要嚴密監控。</w:t>
      </w:r>
    </w:p>
    <w:p w:rsidR="00E261C2" w:rsidRPr="002D14D3" w:rsidRDefault="00E261C2" w:rsidP="007378EE">
      <w:pPr>
        <w:pStyle w:val="a4"/>
        <w:numPr>
          <w:ilvl w:val="0"/>
          <w:numId w:val="64"/>
        </w:numPr>
        <w:tabs>
          <w:tab w:val="clear" w:pos="1080"/>
        </w:tabs>
        <w:spacing w:line="520" w:lineRule="exact"/>
        <w:ind w:leftChars="0" w:left="1418"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天內，加護病房住院超過兩</w:t>
      </w:r>
      <w:proofErr w:type="gramStart"/>
      <w:r w:rsidRPr="002D14D3">
        <w:rPr>
          <w:rFonts w:ascii="Times New Roman" w:hint="eastAsia"/>
        </w:rPr>
        <w:t>週</w:t>
      </w:r>
      <w:proofErr w:type="gramEnd"/>
      <w:r w:rsidRPr="002D14D3">
        <w:rPr>
          <w:rFonts w:ascii="Times New Roman" w:hint="eastAsia"/>
        </w:rPr>
        <w:t>者。</w:t>
      </w:r>
    </w:p>
    <w:p w:rsidR="00E261C2" w:rsidRPr="002D14D3" w:rsidRDefault="00E261C2" w:rsidP="007378EE">
      <w:pPr>
        <w:pStyle w:val="a4"/>
        <w:numPr>
          <w:ilvl w:val="0"/>
          <w:numId w:val="64"/>
        </w:numPr>
        <w:tabs>
          <w:tab w:val="clear" w:pos="1080"/>
        </w:tabs>
        <w:spacing w:line="520" w:lineRule="exact"/>
        <w:ind w:leftChars="0" w:left="1418"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天內，發生重大合併症、併發症</w:t>
      </w:r>
      <w:r w:rsidRPr="002D14D3">
        <w:rPr>
          <w:rFonts w:ascii="Times New Roman" w:hint="eastAsia"/>
        </w:rPr>
        <w:t>(</w:t>
      </w:r>
      <w:r w:rsidRPr="002D14D3">
        <w:rPr>
          <w:rFonts w:ascii="Times New Roman" w:hint="eastAsia"/>
        </w:rPr>
        <w:t>如心肌梗塞、靜脈血管栓塞、急性腎衰竭</w:t>
      </w:r>
      <w:r w:rsidRPr="002D14D3">
        <w:rPr>
          <w:rFonts w:ascii="Times New Roman" w:hint="eastAsia"/>
        </w:rPr>
        <w:t>)</w:t>
      </w:r>
      <w:r w:rsidRPr="002D14D3">
        <w:rPr>
          <w:rFonts w:ascii="Times New Roman" w:hint="eastAsia"/>
        </w:rPr>
        <w:t>接受特殊處置及手術導致住院延長者。</w:t>
      </w:r>
    </w:p>
    <w:p w:rsidR="00341959"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00341959" w:rsidRPr="002D14D3">
        <w:rPr>
          <w:rFonts w:eastAsia="標楷體" w:hint="eastAsia"/>
          <w:sz w:val="28"/>
        </w:rPr>
        <w:t>醫療狀況穩定定義</w:t>
      </w:r>
    </w:p>
    <w:p w:rsidR="0008020B" w:rsidRPr="002D14D3" w:rsidRDefault="0008020B" w:rsidP="007378EE">
      <w:pPr>
        <w:pStyle w:val="a4"/>
        <w:numPr>
          <w:ilvl w:val="0"/>
          <w:numId w:val="29"/>
        </w:numPr>
        <w:tabs>
          <w:tab w:val="clear" w:pos="1080"/>
        </w:tabs>
        <w:spacing w:line="520" w:lineRule="exact"/>
        <w:ind w:leftChars="0" w:firstLineChars="0" w:hanging="278"/>
        <w:rPr>
          <w:rFonts w:ascii="Times New Roman"/>
        </w:rPr>
      </w:pPr>
      <w:r w:rsidRPr="002D14D3">
        <w:rPr>
          <w:rFonts w:ascii="Times New Roman" w:hint="eastAsia"/>
        </w:rPr>
        <w:t>神經學狀況：</w:t>
      </w:r>
      <w:r w:rsidRPr="002D14D3">
        <w:rPr>
          <w:rFonts w:ascii="Times New Roman" w:hint="eastAsia"/>
        </w:rPr>
        <w:t>72</w:t>
      </w:r>
      <w:r w:rsidRPr="002D14D3">
        <w:rPr>
          <w:rFonts w:ascii="Times New Roman" w:hint="eastAsia"/>
        </w:rPr>
        <w:t>小時以上神經學狀況未惡化</w:t>
      </w:r>
      <w:r w:rsidR="00341959" w:rsidRPr="002D14D3">
        <w:rPr>
          <w:rFonts w:ascii="Times New Roman" w:hint="eastAsia"/>
        </w:rPr>
        <w:t>。</w:t>
      </w:r>
    </w:p>
    <w:p w:rsidR="0008020B" w:rsidRPr="002D14D3" w:rsidRDefault="0008020B" w:rsidP="007378EE">
      <w:pPr>
        <w:pStyle w:val="a4"/>
        <w:numPr>
          <w:ilvl w:val="0"/>
          <w:numId w:val="29"/>
        </w:numPr>
        <w:tabs>
          <w:tab w:val="clear" w:pos="1080"/>
        </w:tabs>
        <w:spacing w:line="520" w:lineRule="exact"/>
        <w:ind w:leftChars="0" w:firstLineChars="0" w:hanging="278"/>
        <w:rPr>
          <w:rFonts w:ascii="Times New Roman"/>
        </w:rPr>
      </w:pPr>
      <w:r w:rsidRPr="002D14D3">
        <w:rPr>
          <w:rFonts w:ascii="Times New Roman" w:hint="eastAsia"/>
        </w:rPr>
        <w:t>生命徵象：血壓、心跳、體溫</w:t>
      </w:r>
      <w:r w:rsidRPr="002D14D3">
        <w:rPr>
          <w:rFonts w:ascii="Times New Roman" w:hint="eastAsia"/>
        </w:rPr>
        <w:t>72</w:t>
      </w:r>
      <w:r w:rsidRPr="002D14D3">
        <w:rPr>
          <w:rFonts w:ascii="Times New Roman" w:hint="eastAsia"/>
        </w:rPr>
        <w:t>小時以上穩定或可控制</w:t>
      </w:r>
      <w:r w:rsidR="00341959" w:rsidRPr="002D14D3">
        <w:rPr>
          <w:rFonts w:ascii="Times New Roman" w:hint="eastAsia"/>
        </w:rPr>
        <w:t>。</w:t>
      </w:r>
    </w:p>
    <w:p w:rsidR="00FA0035" w:rsidRPr="002D14D3" w:rsidRDefault="0008020B" w:rsidP="007378EE">
      <w:pPr>
        <w:pStyle w:val="a4"/>
        <w:numPr>
          <w:ilvl w:val="0"/>
          <w:numId w:val="29"/>
        </w:numPr>
        <w:tabs>
          <w:tab w:val="clear" w:pos="1080"/>
        </w:tabs>
        <w:spacing w:line="520" w:lineRule="exact"/>
        <w:ind w:leftChars="0" w:firstLineChars="0" w:hanging="278"/>
        <w:rPr>
          <w:rFonts w:ascii="Times New Roman"/>
        </w:rPr>
      </w:pPr>
      <w:r w:rsidRPr="002D14D3">
        <w:rPr>
          <w:rFonts w:ascii="Times New Roman" w:hint="eastAsia"/>
        </w:rPr>
        <w:t>併發症：感染，血液異常，胃腸道出血等，治療後穩定或可控制</w:t>
      </w:r>
      <w:r w:rsidR="00341959" w:rsidRPr="002D14D3">
        <w:rPr>
          <w:rFonts w:ascii="Times New Roman" w:hint="eastAsia"/>
        </w:rPr>
        <w:t>。</w:t>
      </w:r>
    </w:p>
    <w:p w:rsidR="00341959"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00341959" w:rsidRPr="002D14D3">
        <w:rPr>
          <w:rFonts w:eastAsia="標楷體" w:hint="eastAsia"/>
          <w:sz w:val="28"/>
        </w:rPr>
        <w:t>功能狀況分級定義</w:t>
      </w:r>
    </w:p>
    <w:p w:rsidR="00341959" w:rsidRPr="002D14D3" w:rsidRDefault="00341959" w:rsidP="00C365AE">
      <w:pPr>
        <w:spacing w:line="520" w:lineRule="exact"/>
        <w:ind w:left="1200"/>
        <w:jc w:val="both"/>
        <w:rPr>
          <w:rFonts w:eastAsia="標楷體"/>
          <w:sz w:val="28"/>
        </w:rPr>
      </w:pPr>
      <w:r w:rsidRPr="002D14D3">
        <w:rPr>
          <w:rFonts w:eastAsia="標楷體" w:hint="eastAsia"/>
          <w:sz w:val="28"/>
        </w:rPr>
        <w:lastRenderedPageBreak/>
        <w:t>進入</w:t>
      </w:r>
      <w:r w:rsidRPr="002D14D3">
        <w:rPr>
          <w:rFonts w:eastAsia="標楷體" w:hint="eastAsia"/>
          <w:sz w:val="28"/>
        </w:rPr>
        <w:t>PAC-CVD</w:t>
      </w:r>
      <w:r w:rsidRPr="002D14D3">
        <w:rPr>
          <w:rFonts w:eastAsia="標楷體" w:hint="eastAsia"/>
          <w:sz w:val="28"/>
        </w:rPr>
        <w:t>的起始功能狀況以</w:t>
      </w:r>
      <w:r w:rsidRPr="002D14D3">
        <w:rPr>
          <w:rFonts w:eastAsia="標楷體" w:hint="eastAsia"/>
          <w:sz w:val="28"/>
        </w:rPr>
        <w:t>Modified Rankin Scale (MRS)</w:t>
      </w:r>
      <w:r w:rsidRPr="002D14D3">
        <w:rPr>
          <w:rFonts w:eastAsia="標楷體" w:hint="eastAsia"/>
          <w:sz w:val="28"/>
        </w:rPr>
        <w:t>為分級標準：無明顯功能障礙</w:t>
      </w:r>
      <w:r w:rsidRPr="002D14D3">
        <w:rPr>
          <w:rFonts w:eastAsia="標楷體" w:hint="eastAsia"/>
          <w:sz w:val="28"/>
        </w:rPr>
        <w:t xml:space="preserve"> (MRS 0-1)</w:t>
      </w:r>
      <w:r w:rsidRPr="002D14D3">
        <w:rPr>
          <w:rFonts w:eastAsia="標楷體" w:hint="eastAsia"/>
          <w:sz w:val="28"/>
        </w:rPr>
        <w:t>、</w:t>
      </w:r>
      <w:r w:rsidR="005B3C96" w:rsidRPr="002D14D3">
        <w:rPr>
          <w:rFonts w:eastAsia="標楷體" w:hint="eastAsia"/>
          <w:sz w:val="28"/>
        </w:rPr>
        <w:t>輕度功能障礙</w:t>
      </w:r>
      <w:r w:rsidR="005B3C96" w:rsidRPr="002D14D3">
        <w:rPr>
          <w:rFonts w:eastAsia="標楷體" w:hint="eastAsia"/>
          <w:sz w:val="28"/>
        </w:rPr>
        <w:t xml:space="preserve"> (MRS </w:t>
      </w:r>
      <w:r w:rsidR="001425F8" w:rsidRPr="002D14D3">
        <w:rPr>
          <w:rFonts w:eastAsia="標楷體" w:hint="eastAsia"/>
          <w:sz w:val="28"/>
        </w:rPr>
        <w:t>2</w:t>
      </w:r>
      <w:r w:rsidR="005B3C96" w:rsidRPr="002D14D3">
        <w:rPr>
          <w:rFonts w:eastAsia="標楷體" w:hint="eastAsia"/>
          <w:sz w:val="28"/>
        </w:rPr>
        <w:t>)</w:t>
      </w:r>
      <w:r w:rsidR="005B3C96" w:rsidRPr="002D14D3">
        <w:rPr>
          <w:rFonts w:ascii="新細明體" w:hAnsi="新細明體" w:hint="eastAsia"/>
          <w:sz w:val="28"/>
        </w:rPr>
        <w:t>、</w:t>
      </w:r>
      <w:r w:rsidR="005B3C96" w:rsidRPr="002D14D3">
        <w:rPr>
          <w:rFonts w:eastAsia="標楷體" w:hint="eastAsia"/>
          <w:sz w:val="28"/>
        </w:rPr>
        <w:t>中</w:t>
      </w:r>
      <w:r w:rsidRPr="002D14D3">
        <w:rPr>
          <w:rFonts w:eastAsia="標楷體" w:hint="eastAsia"/>
          <w:sz w:val="28"/>
        </w:rPr>
        <w:t>度</w:t>
      </w:r>
      <w:r w:rsidRPr="002D14D3">
        <w:rPr>
          <w:rFonts w:eastAsia="標楷體" w:hint="eastAsia"/>
          <w:sz w:val="28"/>
        </w:rPr>
        <w:t>~</w:t>
      </w:r>
      <w:r w:rsidRPr="002D14D3">
        <w:rPr>
          <w:rFonts w:eastAsia="標楷體" w:hint="eastAsia"/>
          <w:sz w:val="28"/>
        </w:rPr>
        <w:t>中重度功能障礙</w:t>
      </w:r>
      <w:r w:rsidRPr="002D14D3">
        <w:rPr>
          <w:rFonts w:eastAsia="標楷體" w:hint="eastAsia"/>
          <w:sz w:val="28"/>
        </w:rPr>
        <w:t xml:space="preserve"> (MRS </w:t>
      </w:r>
      <w:r w:rsidR="005B3C96" w:rsidRPr="002D14D3">
        <w:rPr>
          <w:rFonts w:eastAsia="標楷體" w:hint="eastAsia"/>
          <w:sz w:val="28"/>
        </w:rPr>
        <w:t>3</w:t>
      </w:r>
      <w:r w:rsidRPr="002D14D3">
        <w:rPr>
          <w:rFonts w:eastAsia="標楷體" w:hint="eastAsia"/>
          <w:sz w:val="28"/>
        </w:rPr>
        <w:t>-4)</w:t>
      </w:r>
      <w:r w:rsidRPr="002D14D3">
        <w:rPr>
          <w:rFonts w:eastAsia="標楷體" w:hint="eastAsia"/>
          <w:sz w:val="28"/>
        </w:rPr>
        <w:t>，及重度功能障礙或意識不清</w:t>
      </w:r>
      <w:r w:rsidRPr="002D14D3">
        <w:rPr>
          <w:rFonts w:eastAsia="標楷體" w:hint="eastAsia"/>
          <w:sz w:val="28"/>
        </w:rPr>
        <w:t xml:space="preserve"> (MRS 5)</w:t>
      </w:r>
      <w:r w:rsidRPr="002D14D3">
        <w:rPr>
          <w:rFonts w:eastAsia="標楷體" w:hint="eastAsia"/>
          <w:sz w:val="28"/>
        </w:rPr>
        <w:t>。</w:t>
      </w:r>
      <w:r w:rsidRPr="002D14D3">
        <w:rPr>
          <w:rFonts w:eastAsia="標楷體" w:hint="eastAsia"/>
          <w:sz w:val="28"/>
        </w:rPr>
        <w:t>MRS</w:t>
      </w:r>
      <w:r w:rsidRPr="002D14D3">
        <w:rPr>
          <w:rFonts w:eastAsia="標楷體" w:hint="eastAsia"/>
          <w:sz w:val="28"/>
        </w:rPr>
        <w:t>分級標準：</w:t>
      </w:r>
    </w:p>
    <w:p w:rsidR="00341959" w:rsidRPr="002D14D3" w:rsidRDefault="00341959" w:rsidP="002A5BEC">
      <w:pPr>
        <w:pStyle w:val="a4"/>
        <w:tabs>
          <w:tab w:val="clear" w:pos="1080"/>
        </w:tabs>
        <w:spacing w:line="520" w:lineRule="exact"/>
        <w:ind w:leftChars="528" w:left="1975" w:hangingChars="253" w:hanging="708"/>
        <w:rPr>
          <w:rFonts w:ascii="Times New Roman"/>
        </w:rPr>
      </w:pPr>
      <w:proofErr w:type="gramStart"/>
      <w:r w:rsidRPr="002D14D3">
        <w:rPr>
          <w:rFonts w:ascii="Times New Roman"/>
        </w:rPr>
        <w:t>0 - No symptoms.</w:t>
      </w:r>
      <w:proofErr w:type="gramEnd"/>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 xml:space="preserve">1 - No significant disability. </w:t>
      </w:r>
      <w:proofErr w:type="gramStart"/>
      <w:r w:rsidRPr="002D14D3">
        <w:rPr>
          <w:rFonts w:ascii="Times New Roman"/>
        </w:rPr>
        <w:t>Able to carry out all usual activities, despite some symptoms.</w:t>
      </w:r>
      <w:proofErr w:type="gramEnd"/>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 xml:space="preserve">2 - Slight disability. </w:t>
      </w:r>
      <w:proofErr w:type="gramStart"/>
      <w:r w:rsidRPr="002D14D3">
        <w:rPr>
          <w:rFonts w:ascii="Times New Roman"/>
        </w:rPr>
        <w:t>Able to look after own affairs without assistance, but unable to carry out all previous activities.</w:t>
      </w:r>
      <w:proofErr w:type="gramEnd"/>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3 - Moderate disability. Requires some help, but able to walk unassisted.</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 xml:space="preserve">4 - Moderately severe disability. </w:t>
      </w:r>
      <w:proofErr w:type="gramStart"/>
      <w:r w:rsidRPr="002D14D3">
        <w:rPr>
          <w:rFonts w:ascii="Times New Roman"/>
        </w:rPr>
        <w:t>Unable to attend to own bodily needs without assistance, and unable to walk unassisted.</w:t>
      </w:r>
      <w:proofErr w:type="gramEnd"/>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 xml:space="preserve">5 - Severe disability. </w:t>
      </w:r>
      <w:proofErr w:type="gramStart"/>
      <w:r w:rsidRPr="002D14D3">
        <w:rPr>
          <w:rFonts w:ascii="Times New Roman"/>
        </w:rPr>
        <w:t>Requires constant nursing care and attention, bedridden, incontinent.</w:t>
      </w:r>
      <w:proofErr w:type="gramEnd"/>
    </w:p>
    <w:p w:rsidR="00341959" w:rsidRPr="002D14D3" w:rsidRDefault="002A5BEC" w:rsidP="002A5BEC">
      <w:pPr>
        <w:pStyle w:val="a4"/>
        <w:tabs>
          <w:tab w:val="clear" w:pos="1080"/>
        </w:tabs>
        <w:spacing w:line="520" w:lineRule="exact"/>
        <w:ind w:leftChars="528" w:left="1975" w:hangingChars="253" w:hanging="708"/>
        <w:rPr>
          <w:rFonts w:ascii="Times New Roman"/>
        </w:rPr>
      </w:pPr>
      <w:r w:rsidRPr="002D14D3">
        <w:rPr>
          <w:rFonts w:ascii="Times New Roman" w:hint="eastAsia"/>
        </w:rPr>
        <w:t>6</w:t>
      </w:r>
      <w:r w:rsidR="00341959" w:rsidRPr="002D14D3">
        <w:rPr>
          <w:rFonts w:ascii="Times New Roman"/>
        </w:rPr>
        <w:t>- Dead.</w:t>
      </w:r>
    </w:p>
    <w:p w:rsidR="00341959"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四</w:t>
      </w:r>
      <w:r w:rsidRPr="002D14D3">
        <w:rPr>
          <w:rFonts w:eastAsia="標楷體" w:hint="eastAsia"/>
          <w:sz w:val="28"/>
        </w:rPr>
        <w:t>)</w:t>
      </w:r>
      <w:r w:rsidR="00341959" w:rsidRPr="002D14D3">
        <w:rPr>
          <w:rFonts w:eastAsia="標楷體" w:hint="eastAsia"/>
          <w:sz w:val="28"/>
        </w:rPr>
        <w:t>具積極復健潛能判定原則</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具基本認知、學習能力與意願。</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具足夠體力：支撐下能於</w:t>
      </w:r>
      <w:proofErr w:type="gramStart"/>
      <w:r w:rsidRPr="002D14D3">
        <w:rPr>
          <w:rFonts w:ascii="Times New Roman" w:hint="eastAsia"/>
        </w:rPr>
        <w:t>輪椅或床緣</w:t>
      </w:r>
      <w:proofErr w:type="gramEnd"/>
      <w:r w:rsidRPr="002D14D3">
        <w:rPr>
          <w:rFonts w:ascii="Times New Roman" w:hint="eastAsia"/>
        </w:rPr>
        <w:t>至少維持一小時坐姿。</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能主動參與復健治療計畫。</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具足夠家庭支持系統者為佳。</w:t>
      </w:r>
    </w:p>
    <w:p w:rsidR="000477EE" w:rsidRPr="002D14D3" w:rsidRDefault="000477EE" w:rsidP="007378EE">
      <w:pPr>
        <w:numPr>
          <w:ilvl w:val="0"/>
          <w:numId w:val="28"/>
        </w:numPr>
        <w:spacing w:line="520" w:lineRule="exact"/>
        <w:rPr>
          <w:rFonts w:eastAsia="標楷體"/>
          <w:sz w:val="28"/>
        </w:rPr>
      </w:pPr>
      <w:r w:rsidRPr="002D14D3">
        <w:rPr>
          <w:rFonts w:eastAsia="標楷體"/>
          <w:sz w:val="28"/>
        </w:rPr>
        <w:t>結案條件</w:t>
      </w:r>
    </w:p>
    <w:p w:rsidR="00F37278" w:rsidRPr="002D14D3" w:rsidRDefault="00F37278" w:rsidP="00F37278">
      <w:pPr>
        <w:spacing w:line="520" w:lineRule="exact"/>
        <w:ind w:leftChars="472" w:left="1133"/>
        <w:rPr>
          <w:rFonts w:eastAsia="標楷體"/>
          <w:sz w:val="28"/>
        </w:rPr>
      </w:pPr>
      <w:r w:rsidRPr="002D14D3">
        <w:rPr>
          <w:rFonts w:eastAsia="標楷體" w:hint="eastAsia"/>
          <w:sz w:val="28"/>
        </w:rPr>
        <w:t>急性後期</w:t>
      </w:r>
      <w:proofErr w:type="gramStart"/>
      <w:r w:rsidRPr="002D14D3">
        <w:rPr>
          <w:rFonts w:eastAsia="標楷體" w:hint="eastAsia"/>
          <w:sz w:val="28"/>
        </w:rPr>
        <w:t>照護以</w:t>
      </w:r>
      <w:proofErr w:type="gramEnd"/>
      <w:r w:rsidRPr="002D14D3">
        <w:rPr>
          <w:rFonts w:eastAsia="標楷體" w:hint="eastAsia"/>
          <w:sz w:val="28"/>
        </w:rPr>
        <w:t>3-6</w:t>
      </w:r>
      <w:proofErr w:type="gramStart"/>
      <w:r w:rsidRPr="002D14D3">
        <w:rPr>
          <w:rFonts w:eastAsia="標楷體" w:hint="eastAsia"/>
          <w:sz w:val="28"/>
        </w:rPr>
        <w:t>週</w:t>
      </w:r>
      <w:proofErr w:type="gramEnd"/>
      <w:r w:rsidRPr="002D14D3">
        <w:rPr>
          <w:rFonts w:eastAsia="標楷體" w:hint="eastAsia"/>
          <w:sz w:val="28"/>
        </w:rPr>
        <w:t>為原則；經急性後期照護團隊評估有後續需求者得展延一次，申請展延應檢附團隊會議紀錄向保險人分區業務組申請核備，至多支付到</w:t>
      </w:r>
      <w:r w:rsidRPr="002D14D3">
        <w:rPr>
          <w:rFonts w:eastAsia="標楷體" w:hint="eastAsia"/>
          <w:sz w:val="28"/>
        </w:rPr>
        <w:t>12</w:t>
      </w:r>
      <w:proofErr w:type="gramStart"/>
      <w:r w:rsidRPr="002D14D3">
        <w:rPr>
          <w:rFonts w:eastAsia="標楷體" w:hint="eastAsia"/>
          <w:sz w:val="28"/>
        </w:rPr>
        <w:t>週</w:t>
      </w:r>
      <w:proofErr w:type="gramEnd"/>
      <w:r w:rsidRPr="002D14D3">
        <w:rPr>
          <w:rFonts w:eastAsia="標楷體" w:hint="eastAsia"/>
          <w:sz w:val="28"/>
        </w:rPr>
        <w:t>，如申請展延審查結果不同意，自保險人通知日起</w:t>
      </w:r>
      <w:proofErr w:type="gramStart"/>
      <w:r w:rsidRPr="002D14D3">
        <w:rPr>
          <w:rFonts w:eastAsia="標楷體" w:hint="eastAsia"/>
          <w:sz w:val="28"/>
        </w:rPr>
        <w:t>不</w:t>
      </w:r>
      <w:proofErr w:type="gramEnd"/>
      <w:r w:rsidRPr="002D14D3">
        <w:rPr>
          <w:rFonts w:eastAsia="標楷體" w:hint="eastAsia"/>
          <w:sz w:val="28"/>
        </w:rPr>
        <w:t>給付費用。</w:t>
      </w:r>
      <w:r w:rsidR="00113764" w:rsidRPr="002D14D3">
        <w:rPr>
          <w:rFonts w:eastAsia="標楷體" w:hint="eastAsia"/>
          <w:sz w:val="28"/>
        </w:rPr>
        <w:t>經「住院模式」照護，專業判斷可出院者，應</w:t>
      </w:r>
      <w:r w:rsidR="0055777C" w:rsidRPr="0099539A">
        <w:rPr>
          <w:rFonts w:eastAsia="標楷體" w:hint="eastAsia"/>
          <w:sz w:val="28"/>
        </w:rPr>
        <w:t>辦理出院準備</w:t>
      </w:r>
      <w:r w:rsidR="00113764" w:rsidRPr="002D14D3">
        <w:rPr>
          <w:rFonts w:eastAsia="標楷體" w:hint="eastAsia"/>
          <w:sz w:val="28"/>
        </w:rPr>
        <w:t>改</w:t>
      </w:r>
      <w:proofErr w:type="gramStart"/>
      <w:r w:rsidR="00113764" w:rsidRPr="002D14D3">
        <w:rPr>
          <w:rFonts w:eastAsia="標楷體" w:hint="eastAsia"/>
          <w:sz w:val="28"/>
        </w:rPr>
        <w:t>採</w:t>
      </w:r>
      <w:proofErr w:type="gramEnd"/>
      <w:r w:rsidR="00113764" w:rsidRPr="002D14D3">
        <w:rPr>
          <w:rFonts w:eastAsia="標楷體" w:hint="eastAsia"/>
          <w:sz w:val="28"/>
        </w:rPr>
        <w:t>其他模式或門診照護</w:t>
      </w:r>
      <w:r w:rsidR="00113764" w:rsidRPr="002D14D3">
        <w:rPr>
          <w:rFonts w:ascii="新細明體" w:hAnsi="新細明體" w:hint="eastAsia"/>
          <w:sz w:val="28"/>
        </w:rPr>
        <w:t>。</w:t>
      </w:r>
    </w:p>
    <w:p w:rsidR="003D563D" w:rsidRPr="002D14D3" w:rsidRDefault="00F37278" w:rsidP="008F2A73">
      <w:pPr>
        <w:spacing w:line="520" w:lineRule="exact"/>
        <w:ind w:leftChars="309" w:left="1274" w:hangingChars="190" w:hanging="532"/>
        <w:rPr>
          <w:rFonts w:eastAsia="標楷體"/>
          <w:sz w:val="28"/>
        </w:rPr>
      </w:pPr>
      <w:r w:rsidRPr="002D14D3">
        <w:rPr>
          <w:rFonts w:eastAsia="標楷體" w:hint="eastAsia"/>
          <w:sz w:val="28"/>
        </w:rPr>
        <w:t>(</w:t>
      </w:r>
      <w:proofErr w:type="gramStart"/>
      <w:r w:rsidRPr="002D14D3">
        <w:rPr>
          <w:rFonts w:eastAsia="標楷體" w:hint="eastAsia"/>
          <w:sz w:val="28"/>
        </w:rPr>
        <w:t>一</w:t>
      </w:r>
      <w:proofErr w:type="gramEnd"/>
      <w:r w:rsidRPr="002D14D3">
        <w:rPr>
          <w:rFonts w:eastAsia="標楷體" w:hint="eastAsia"/>
          <w:sz w:val="28"/>
        </w:rPr>
        <w:t>)</w:t>
      </w:r>
      <w:r w:rsidR="003D563D" w:rsidRPr="002D14D3">
        <w:rPr>
          <w:rFonts w:eastAsia="標楷體" w:hint="eastAsia"/>
          <w:sz w:val="28"/>
        </w:rPr>
        <w:t>個案功能顯著進步，經急性後期照護團隊評估，可出院回家進行自我復健者。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lastRenderedPageBreak/>
        <w:t>(</w:t>
      </w:r>
      <w:r w:rsidRPr="002D14D3">
        <w:rPr>
          <w:rFonts w:eastAsia="標楷體" w:hint="eastAsia"/>
          <w:sz w:val="28"/>
        </w:rPr>
        <w:t>二</w:t>
      </w:r>
      <w:r w:rsidRPr="002D14D3">
        <w:rPr>
          <w:rFonts w:eastAsia="標楷體" w:hint="eastAsia"/>
          <w:sz w:val="28"/>
        </w:rPr>
        <w:t>)</w:t>
      </w:r>
      <w:r w:rsidR="003D563D" w:rsidRPr="002D14D3">
        <w:rPr>
          <w:rFonts w:eastAsia="標楷體" w:hint="eastAsia"/>
          <w:sz w:val="28"/>
        </w:rPr>
        <w:t>連續</w:t>
      </w:r>
      <w:r w:rsidR="003D563D" w:rsidRPr="002D14D3">
        <w:rPr>
          <w:rFonts w:eastAsia="標楷體" w:hint="eastAsia"/>
          <w:sz w:val="28"/>
        </w:rPr>
        <w:t>2</w:t>
      </w:r>
      <w:r w:rsidR="003D563D" w:rsidRPr="002D14D3">
        <w:rPr>
          <w:rFonts w:eastAsia="標楷體" w:hint="eastAsia"/>
          <w:sz w:val="28"/>
        </w:rPr>
        <w:t>次個案功能評估，</w:t>
      </w:r>
      <w:r w:rsidR="005F52D8" w:rsidRPr="002D14D3">
        <w:rPr>
          <w:rFonts w:eastAsia="標楷體" w:hint="eastAsia"/>
          <w:sz w:val="28"/>
        </w:rPr>
        <w:t>經急性後期照護團隊總評，</w:t>
      </w:r>
      <w:r w:rsidR="003D563D" w:rsidRPr="002D14D3">
        <w:rPr>
          <w:rFonts w:eastAsia="標楷體" w:hint="eastAsia"/>
          <w:sz w:val="28"/>
        </w:rPr>
        <w:t>未進步或降低者。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003D563D" w:rsidRPr="002D14D3">
        <w:rPr>
          <w:rFonts w:eastAsia="標楷體" w:hint="eastAsia"/>
          <w:sz w:val="28"/>
        </w:rPr>
        <w:t>經急性後期照護團隊評估，已</w:t>
      </w:r>
      <w:proofErr w:type="gramStart"/>
      <w:r w:rsidR="003D563D" w:rsidRPr="002D14D3">
        <w:rPr>
          <w:rFonts w:eastAsia="標楷體" w:hint="eastAsia"/>
          <w:sz w:val="28"/>
        </w:rPr>
        <w:t>不具復健</w:t>
      </w:r>
      <w:proofErr w:type="gramEnd"/>
      <w:r w:rsidR="003D563D" w:rsidRPr="002D14D3">
        <w:rPr>
          <w:rFonts w:eastAsia="標楷體" w:hint="eastAsia"/>
          <w:sz w:val="28"/>
        </w:rPr>
        <w:t>潛能者。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四</w:t>
      </w:r>
      <w:r w:rsidRPr="002D14D3">
        <w:rPr>
          <w:rFonts w:eastAsia="標楷體" w:hint="eastAsia"/>
          <w:sz w:val="28"/>
        </w:rPr>
        <w:t>)</w:t>
      </w:r>
      <w:r w:rsidR="00485D1A" w:rsidRPr="002D14D3">
        <w:rPr>
          <w:rFonts w:eastAsia="標楷體" w:hint="eastAsia"/>
          <w:sz w:val="28"/>
        </w:rPr>
        <w:t>進入</w:t>
      </w:r>
      <w:r w:rsidR="003D563D" w:rsidRPr="002D14D3">
        <w:rPr>
          <w:rFonts w:eastAsia="標楷體" w:hint="eastAsia"/>
          <w:sz w:val="28"/>
        </w:rPr>
        <w:t>急性後期照護時間，超過</w:t>
      </w:r>
      <w:r w:rsidR="003D563D" w:rsidRPr="002D14D3">
        <w:rPr>
          <w:rFonts w:eastAsia="標楷體" w:hint="eastAsia"/>
          <w:sz w:val="28"/>
        </w:rPr>
        <w:t>12</w:t>
      </w:r>
      <w:proofErr w:type="gramStart"/>
      <w:r w:rsidR="003D563D" w:rsidRPr="002D14D3">
        <w:rPr>
          <w:rFonts w:eastAsia="標楷體" w:hint="eastAsia"/>
          <w:sz w:val="28"/>
        </w:rPr>
        <w:t>週</w:t>
      </w:r>
      <w:proofErr w:type="gramEnd"/>
      <w:r w:rsidR="003D563D" w:rsidRPr="002D14D3">
        <w:rPr>
          <w:rFonts w:eastAsia="標楷體" w:hint="eastAsia"/>
          <w:sz w:val="28"/>
        </w:rPr>
        <w:t>上限者。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五</w:t>
      </w:r>
      <w:r w:rsidRPr="002D14D3">
        <w:rPr>
          <w:rFonts w:eastAsia="標楷體" w:hint="eastAsia"/>
          <w:sz w:val="28"/>
        </w:rPr>
        <w:t>)</w:t>
      </w:r>
      <w:r w:rsidR="003D563D" w:rsidRPr="002D14D3">
        <w:rPr>
          <w:rFonts w:eastAsia="標楷體" w:hint="eastAsia"/>
          <w:sz w:val="28"/>
        </w:rPr>
        <w:t>保險對象自行中斷急性後期照護者。</w:t>
      </w:r>
    </w:p>
    <w:p w:rsidR="009B2A13"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六</w:t>
      </w:r>
      <w:r w:rsidRPr="002D14D3">
        <w:rPr>
          <w:rFonts w:eastAsia="標楷體" w:hint="eastAsia"/>
          <w:sz w:val="28"/>
        </w:rPr>
        <w:t>)</w:t>
      </w:r>
      <w:r w:rsidR="003D563D" w:rsidRPr="002D14D3">
        <w:rPr>
          <w:rFonts w:eastAsia="標楷體" w:hint="eastAsia"/>
          <w:sz w:val="28"/>
        </w:rPr>
        <w:t>死亡。</w:t>
      </w:r>
    </w:p>
    <w:p w:rsidR="00DC6307" w:rsidRPr="002D14D3" w:rsidRDefault="00DC6307"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七</w:t>
      </w:r>
      <w:r w:rsidRPr="002D14D3">
        <w:rPr>
          <w:rFonts w:eastAsia="標楷體" w:hint="eastAsia"/>
          <w:sz w:val="28"/>
        </w:rPr>
        <w:t>)</w:t>
      </w:r>
      <w:r w:rsidRPr="002D14D3">
        <w:rPr>
          <w:rFonts w:eastAsia="標楷體" w:hint="eastAsia"/>
          <w:sz w:val="28"/>
        </w:rPr>
        <w:t>病情轉變無法繼續接受本計畫照顧者。</w:t>
      </w:r>
    </w:p>
    <w:p w:rsidR="000F093A" w:rsidRPr="002D14D3" w:rsidRDefault="000F093A" w:rsidP="00FF7D02">
      <w:pPr>
        <w:numPr>
          <w:ilvl w:val="0"/>
          <w:numId w:val="28"/>
        </w:numPr>
        <w:tabs>
          <w:tab w:val="clear" w:pos="1200"/>
        </w:tabs>
        <w:spacing w:line="520" w:lineRule="exact"/>
        <w:ind w:left="1120" w:hanging="686"/>
        <w:rPr>
          <w:rFonts w:eastAsia="標楷體"/>
          <w:sz w:val="28"/>
        </w:rPr>
      </w:pPr>
      <w:r w:rsidRPr="002D14D3">
        <w:rPr>
          <w:rFonts w:eastAsia="標楷體" w:hint="eastAsia"/>
          <w:sz w:val="28"/>
        </w:rPr>
        <w:t>參與</w:t>
      </w:r>
      <w:r w:rsidR="00113764" w:rsidRPr="002D14D3">
        <w:rPr>
          <w:rFonts w:eastAsia="標楷體" w:hint="eastAsia"/>
          <w:sz w:val="28"/>
        </w:rPr>
        <w:t>醫院</w:t>
      </w:r>
      <w:r w:rsidR="003829F1" w:rsidRPr="002D14D3">
        <w:rPr>
          <w:rFonts w:eastAsia="標楷體" w:hint="eastAsia"/>
          <w:sz w:val="28"/>
        </w:rPr>
        <w:t>條件</w:t>
      </w:r>
    </w:p>
    <w:p w:rsidR="004B20AF" w:rsidRPr="002D14D3" w:rsidRDefault="00F06F67" w:rsidP="004B20AF">
      <w:pPr>
        <w:pStyle w:val="af8"/>
        <w:spacing w:line="520" w:lineRule="exact"/>
        <w:ind w:leftChars="0" w:left="1276"/>
        <w:rPr>
          <w:rFonts w:eastAsia="標楷體"/>
          <w:sz w:val="28"/>
        </w:rPr>
      </w:pPr>
      <w:r w:rsidRPr="002D14D3">
        <w:rPr>
          <w:rFonts w:eastAsia="標楷體" w:hint="eastAsia"/>
          <w:sz w:val="28"/>
        </w:rPr>
        <w:t>具備</w:t>
      </w:r>
      <w:r w:rsidR="00247061" w:rsidRPr="002D14D3">
        <w:rPr>
          <w:rFonts w:eastAsia="標楷體" w:hint="eastAsia"/>
          <w:sz w:val="28"/>
        </w:rPr>
        <w:t>「</w:t>
      </w:r>
      <w:r w:rsidRPr="002D14D3">
        <w:rPr>
          <w:rFonts w:eastAsia="標楷體" w:hint="eastAsia"/>
          <w:sz w:val="28"/>
        </w:rPr>
        <w:t>腦中風</w:t>
      </w:r>
      <w:r w:rsidR="00247061" w:rsidRPr="002D14D3">
        <w:rPr>
          <w:rFonts w:eastAsia="標楷體" w:hint="eastAsia"/>
          <w:sz w:val="28"/>
        </w:rPr>
        <w:t>急性後期照護團隊」</w:t>
      </w:r>
      <w:r w:rsidRPr="002D14D3">
        <w:rPr>
          <w:rFonts w:eastAsia="標楷體" w:hint="eastAsia"/>
          <w:sz w:val="28"/>
        </w:rPr>
        <w:t>之區域或地區醫院</w:t>
      </w:r>
      <w:r w:rsidR="004B20AF" w:rsidRPr="002D14D3">
        <w:rPr>
          <w:rFonts w:eastAsia="標楷體" w:hint="eastAsia"/>
          <w:sz w:val="28"/>
        </w:rPr>
        <w:t>。</w:t>
      </w:r>
    </w:p>
    <w:p w:rsidR="00704AC1" w:rsidRPr="00B02E4B" w:rsidRDefault="004B20AF" w:rsidP="007378EE">
      <w:pPr>
        <w:pStyle w:val="af8"/>
        <w:numPr>
          <w:ilvl w:val="0"/>
          <w:numId w:val="63"/>
        </w:numPr>
        <w:spacing w:line="520" w:lineRule="exact"/>
        <w:ind w:leftChars="0" w:left="1276" w:hanging="567"/>
        <w:rPr>
          <w:rFonts w:ascii="Times New Roman" w:eastAsia="標楷體" w:hAnsi="Times New Roman" w:cs="Times New Roman"/>
          <w:sz w:val="28"/>
        </w:rPr>
      </w:pPr>
      <w:r w:rsidRPr="00B02E4B">
        <w:rPr>
          <w:rFonts w:ascii="Times New Roman" w:eastAsia="標楷體" w:hAnsi="Times New Roman" w:cs="Times New Roman"/>
          <w:sz w:val="28"/>
        </w:rPr>
        <w:t>醫師：</w:t>
      </w:r>
      <w:r w:rsidR="00CA5885" w:rsidRPr="00B02E4B">
        <w:rPr>
          <w:rFonts w:ascii="Times New Roman" w:eastAsia="標楷體" w:hAnsi="Times New Roman" w:cs="Times New Roman"/>
          <w:sz w:val="28"/>
        </w:rPr>
        <w:t>PAC-CVD</w:t>
      </w:r>
      <w:r w:rsidR="00CA5885" w:rsidRPr="00B02E4B">
        <w:rPr>
          <w:rFonts w:ascii="Times New Roman" w:eastAsia="標楷體" w:hAnsi="Times New Roman" w:cs="Times New Roman"/>
          <w:sz w:val="28"/>
        </w:rPr>
        <w:t>相關科別醫師（</w:t>
      </w:r>
      <w:r w:rsidR="00B23326" w:rsidRPr="00B02E4B">
        <w:rPr>
          <w:rFonts w:ascii="Times New Roman" w:eastAsia="標楷體" w:hAnsi="Times New Roman" w:cs="Times New Roman"/>
          <w:sz w:val="28"/>
        </w:rPr>
        <w:t>專</w:t>
      </w:r>
      <w:r w:rsidR="00B7318D" w:rsidRPr="00B02E4B">
        <w:rPr>
          <w:rFonts w:ascii="Times New Roman" w:eastAsia="標楷體" w:hAnsi="Times New Roman" w:cs="Times New Roman"/>
          <w:sz w:val="28"/>
        </w:rPr>
        <w:t>任</w:t>
      </w:r>
      <w:r w:rsidR="00B23326" w:rsidRPr="00B02E4B">
        <w:rPr>
          <w:rFonts w:ascii="Times New Roman" w:eastAsia="標楷體" w:hAnsi="Times New Roman" w:cs="Times New Roman"/>
          <w:sz w:val="28"/>
        </w:rPr>
        <w:t>之</w:t>
      </w:r>
      <w:r w:rsidR="00CA5885" w:rsidRPr="00B02E4B">
        <w:rPr>
          <w:rFonts w:ascii="Times New Roman" w:eastAsia="標楷體" w:hAnsi="Times New Roman" w:cs="Times New Roman"/>
          <w:sz w:val="28"/>
        </w:rPr>
        <w:t>神經</w:t>
      </w:r>
      <w:r w:rsidR="00635D96" w:rsidRPr="00B02E4B">
        <w:rPr>
          <w:rFonts w:ascii="Times New Roman" w:eastAsia="標楷體" w:hAnsi="Times New Roman" w:cs="Times New Roman"/>
          <w:sz w:val="28"/>
        </w:rPr>
        <w:t>科、神經</w:t>
      </w:r>
      <w:r w:rsidR="00CA5885" w:rsidRPr="00B02E4B">
        <w:rPr>
          <w:rFonts w:ascii="Times New Roman" w:eastAsia="標楷體" w:hAnsi="Times New Roman" w:cs="Times New Roman"/>
          <w:sz w:val="28"/>
        </w:rPr>
        <w:t>外科、內科、</w:t>
      </w:r>
      <w:r w:rsidR="00635D96" w:rsidRPr="00B02E4B">
        <w:rPr>
          <w:rFonts w:ascii="Times New Roman" w:eastAsia="標楷體" w:hAnsi="Times New Roman" w:cs="Times New Roman"/>
          <w:sz w:val="28"/>
        </w:rPr>
        <w:t>家醫科</w:t>
      </w:r>
      <w:r w:rsidR="00583DD1" w:rsidRPr="00B02E4B">
        <w:rPr>
          <w:rFonts w:ascii="Times New Roman" w:eastAsia="標楷體" w:hAnsi="Times New Roman" w:cs="Times New Roman"/>
          <w:sz w:val="28"/>
        </w:rPr>
        <w:t>或</w:t>
      </w:r>
      <w:r w:rsidR="00CA5885" w:rsidRPr="00B02E4B">
        <w:rPr>
          <w:rFonts w:ascii="Times New Roman" w:eastAsia="標楷體" w:hAnsi="Times New Roman" w:cs="Times New Roman"/>
          <w:sz w:val="28"/>
        </w:rPr>
        <w:t>復健科</w:t>
      </w:r>
      <w:r w:rsidR="001B131C" w:rsidRPr="00B02E4B">
        <w:rPr>
          <w:rFonts w:ascii="Times New Roman" w:eastAsia="標楷體" w:hAnsi="Times New Roman" w:cs="Times New Roman"/>
          <w:sz w:val="28"/>
        </w:rPr>
        <w:t>任一</w:t>
      </w:r>
      <w:r w:rsidR="00CA5885" w:rsidRPr="00B02E4B">
        <w:rPr>
          <w:rFonts w:ascii="Times New Roman" w:eastAsia="標楷體" w:hAnsi="Times New Roman" w:cs="Times New Roman"/>
          <w:sz w:val="28"/>
        </w:rPr>
        <w:t>有腦血管疾病照護經驗醫師）</w:t>
      </w:r>
      <w:r w:rsidR="00704AC1" w:rsidRPr="00B02E4B">
        <w:rPr>
          <w:rFonts w:ascii="Times New Roman" w:hAnsi="Times New Roman" w:cs="Times New Roman"/>
          <w:sz w:val="28"/>
        </w:rPr>
        <w:t>。</w:t>
      </w:r>
    </w:p>
    <w:p w:rsidR="00B7318D" w:rsidRPr="00B02E4B" w:rsidRDefault="00B7318D" w:rsidP="00B7318D">
      <w:pPr>
        <w:pStyle w:val="af8"/>
        <w:spacing w:line="520" w:lineRule="exact"/>
        <w:ind w:leftChars="0" w:left="1276"/>
        <w:rPr>
          <w:rFonts w:ascii="Times New Roman" w:eastAsia="標楷體" w:hAnsi="Times New Roman" w:cs="Times New Roman"/>
          <w:sz w:val="28"/>
        </w:rPr>
      </w:pPr>
      <w:proofErr w:type="gramStart"/>
      <w:r w:rsidRPr="00B02E4B">
        <w:rPr>
          <w:rFonts w:ascii="Times New Roman" w:eastAsia="標楷體" w:hAnsi="Times New Roman" w:cs="Times New Roman"/>
          <w:sz w:val="28"/>
        </w:rPr>
        <w:t>註</w:t>
      </w:r>
      <w:proofErr w:type="gramEnd"/>
      <w:r w:rsidRPr="00B02E4B">
        <w:rPr>
          <w:rFonts w:ascii="Times New Roman" w:hAnsi="Times New Roman" w:cs="Times New Roman"/>
          <w:sz w:val="28"/>
        </w:rPr>
        <w:t>：</w:t>
      </w:r>
      <w:r w:rsidRPr="00B02E4B">
        <w:rPr>
          <w:rFonts w:ascii="Times New Roman" w:eastAsia="標楷體" w:hAnsi="Times New Roman" w:cs="Times New Roman"/>
          <w:sz w:val="28"/>
        </w:rPr>
        <w:t>地區醫院得經分區業務組同意後，以兼任</w:t>
      </w:r>
      <w:r w:rsidRPr="00B02E4B">
        <w:rPr>
          <w:rFonts w:ascii="Times New Roman" w:eastAsia="標楷體" w:hAnsi="Times New Roman" w:cs="Times New Roman"/>
          <w:sz w:val="28"/>
        </w:rPr>
        <w:t>(</w:t>
      </w:r>
      <w:r w:rsidRPr="00B02E4B">
        <w:rPr>
          <w:rFonts w:ascii="Times New Roman" w:eastAsia="標楷體" w:hAnsi="Times New Roman" w:cs="Times New Roman"/>
          <w:sz w:val="28"/>
        </w:rPr>
        <w:t>支援</w:t>
      </w:r>
      <w:r w:rsidRPr="00B02E4B">
        <w:rPr>
          <w:rFonts w:ascii="Times New Roman" w:eastAsia="標楷體" w:hAnsi="Times New Roman" w:cs="Times New Roman"/>
          <w:sz w:val="28"/>
        </w:rPr>
        <w:t>)</w:t>
      </w:r>
      <w:r w:rsidRPr="00B02E4B">
        <w:rPr>
          <w:rFonts w:ascii="Times New Roman" w:eastAsia="標楷體" w:hAnsi="Times New Roman" w:cs="Times New Roman"/>
          <w:sz w:val="28"/>
        </w:rPr>
        <w:t>之上述科別醫師，專責於該院主導急性後期整合照護團隊執行業務，並提供住院個案至少每日</w:t>
      </w:r>
      <w:r w:rsidRPr="00B02E4B">
        <w:rPr>
          <w:rFonts w:ascii="Times New Roman" w:eastAsia="標楷體" w:hAnsi="Times New Roman" w:cs="Times New Roman"/>
          <w:sz w:val="28"/>
        </w:rPr>
        <w:t>1</w:t>
      </w:r>
      <w:r w:rsidRPr="00B02E4B">
        <w:rPr>
          <w:rFonts w:ascii="Times New Roman" w:eastAsia="標楷體" w:hAnsi="Times New Roman" w:cs="Times New Roman"/>
          <w:sz w:val="28"/>
        </w:rPr>
        <w:t>次巡診。</w:t>
      </w:r>
    </w:p>
    <w:p w:rsidR="000F093A" w:rsidRPr="00B02E4B" w:rsidRDefault="004B20AF" w:rsidP="007378EE">
      <w:pPr>
        <w:pStyle w:val="af8"/>
        <w:numPr>
          <w:ilvl w:val="0"/>
          <w:numId w:val="63"/>
        </w:numPr>
        <w:spacing w:line="520" w:lineRule="exact"/>
        <w:ind w:leftChars="0" w:left="1276" w:hanging="567"/>
        <w:rPr>
          <w:rFonts w:ascii="Times New Roman" w:eastAsia="標楷體" w:hAnsi="Times New Roman" w:cs="Times New Roman"/>
          <w:sz w:val="28"/>
        </w:rPr>
      </w:pPr>
      <w:proofErr w:type="gramStart"/>
      <w:r w:rsidRPr="00B02E4B">
        <w:rPr>
          <w:rFonts w:ascii="Times New Roman" w:eastAsia="標楷體" w:hAnsi="Times New Roman" w:cs="Times New Roman"/>
          <w:sz w:val="28"/>
        </w:rPr>
        <w:t>醫</w:t>
      </w:r>
      <w:proofErr w:type="gramEnd"/>
      <w:r w:rsidRPr="00B02E4B">
        <w:rPr>
          <w:rFonts w:ascii="Times New Roman" w:eastAsia="標楷體" w:hAnsi="Times New Roman" w:cs="Times New Roman"/>
          <w:sz w:val="28"/>
        </w:rPr>
        <w:t>事人員：</w:t>
      </w:r>
      <w:proofErr w:type="gramStart"/>
      <w:r w:rsidR="0072799E" w:rsidRPr="00B02E4B">
        <w:rPr>
          <w:rFonts w:ascii="Times New Roman" w:eastAsia="標楷體" w:hAnsi="Times New Roman" w:cs="Times New Roman"/>
          <w:sz w:val="28"/>
        </w:rPr>
        <w:t>承作</w:t>
      </w:r>
      <w:proofErr w:type="gramEnd"/>
      <w:r w:rsidR="0072799E" w:rsidRPr="00B02E4B">
        <w:rPr>
          <w:rFonts w:ascii="Times New Roman" w:eastAsia="標楷體" w:hAnsi="Times New Roman" w:cs="Times New Roman"/>
          <w:sz w:val="28"/>
        </w:rPr>
        <w:t>醫院需有</w:t>
      </w:r>
      <w:r w:rsidR="00B23326" w:rsidRPr="00B02E4B">
        <w:rPr>
          <w:rFonts w:ascii="Times New Roman" w:eastAsia="標楷體" w:hAnsi="Times New Roman" w:cs="Times New Roman"/>
          <w:sz w:val="28"/>
        </w:rPr>
        <w:t>專任</w:t>
      </w:r>
      <w:r w:rsidR="00CA5885" w:rsidRPr="00B02E4B">
        <w:rPr>
          <w:rFonts w:ascii="Times New Roman" w:eastAsia="標楷體" w:hAnsi="Times New Roman" w:cs="Times New Roman"/>
          <w:sz w:val="28"/>
        </w:rPr>
        <w:t>物理治療</w:t>
      </w:r>
      <w:r w:rsidR="002C112A" w:rsidRPr="00B02E4B">
        <w:rPr>
          <w:rFonts w:ascii="Times New Roman" w:eastAsia="標楷體" w:hAnsi="Times New Roman" w:cs="Times New Roman"/>
          <w:sz w:val="28"/>
        </w:rPr>
        <w:t>師</w:t>
      </w:r>
      <w:r w:rsidR="00CA5885"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CA5885" w:rsidRPr="00B02E4B">
        <w:rPr>
          <w:rFonts w:ascii="Times New Roman" w:eastAsia="標楷體" w:hAnsi="Times New Roman" w:cs="Times New Roman"/>
          <w:sz w:val="28"/>
        </w:rPr>
        <w:t>職能治療</w:t>
      </w:r>
      <w:r w:rsidR="002C112A" w:rsidRPr="00B02E4B">
        <w:rPr>
          <w:rFonts w:ascii="Times New Roman" w:eastAsia="標楷體" w:hAnsi="Times New Roman" w:cs="Times New Roman"/>
          <w:sz w:val="28"/>
        </w:rPr>
        <w:t>師</w:t>
      </w:r>
      <w:r w:rsidR="00CA5885"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B8642B" w:rsidRPr="00B02E4B">
        <w:rPr>
          <w:rFonts w:ascii="Times New Roman" w:eastAsia="標楷體" w:hAnsi="Times New Roman" w:cs="Times New Roman"/>
          <w:sz w:val="28"/>
        </w:rPr>
        <w:t>語言治療師、</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CA5885" w:rsidRPr="00B02E4B">
        <w:rPr>
          <w:rFonts w:ascii="Times New Roman" w:eastAsia="標楷體" w:hAnsi="Times New Roman" w:cs="Times New Roman"/>
          <w:sz w:val="28"/>
        </w:rPr>
        <w:t>藥</w:t>
      </w:r>
      <w:r w:rsidR="00C26639" w:rsidRPr="00B02E4B">
        <w:rPr>
          <w:rFonts w:ascii="Times New Roman" w:eastAsia="標楷體" w:hAnsi="Times New Roman" w:cs="Times New Roman"/>
          <w:sz w:val="28"/>
        </w:rPr>
        <w:t>師</w:t>
      </w:r>
      <w:r w:rsidR="00CA5885"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CA5885" w:rsidRPr="00B02E4B">
        <w:rPr>
          <w:rFonts w:ascii="Times New Roman" w:eastAsia="標楷體" w:hAnsi="Times New Roman" w:cs="Times New Roman"/>
          <w:sz w:val="28"/>
        </w:rPr>
        <w:t>營養師</w:t>
      </w:r>
      <w:r w:rsidR="00B23326" w:rsidRPr="00B02E4B">
        <w:rPr>
          <w:rFonts w:ascii="Times New Roman" w:hAnsi="Times New Roman" w:cs="Times New Roman"/>
          <w:sz w:val="28"/>
        </w:rPr>
        <w:t>、</w:t>
      </w:r>
      <w:r w:rsidR="00B23326" w:rsidRPr="00B02E4B">
        <w:rPr>
          <w:rFonts w:ascii="Times New Roman" w:eastAsia="標楷體" w:hAnsi="Times New Roman" w:cs="Times New Roman"/>
          <w:sz w:val="28"/>
        </w:rPr>
        <w:t>專兼任</w:t>
      </w:r>
      <w:r w:rsidR="00CA5885" w:rsidRPr="00B02E4B">
        <w:rPr>
          <w:rFonts w:ascii="Times New Roman" w:eastAsia="標楷體" w:hAnsi="Times New Roman" w:cs="Times New Roman"/>
          <w:sz w:val="28"/>
        </w:rPr>
        <w:t>社工</w:t>
      </w:r>
      <w:r w:rsidR="00823B0B" w:rsidRPr="00B02E4B">
        <w:rPr>
          <w:rFonts w:ascii="Times New Roman" w:eastAsia="標楷體" w:hAnsi="Times New Roman" w:cs="Times New Roman"/>
          <w:sz w:val="28"/>
        </w:rPr>
        <w:t>師</w:t>
      </w:r>
      <w:r w:rsidR="00823B0B" w:rsidRPr="00B02E4B">
        <w:rPr>
          <w:rFonts w:ascii="Times New Roman" w:eastAsia="標楷體" w:hAnsi="Times New Roman" w:cs="Times New Roman"/>
          <w:sz w:val="28"/>
        </w:rPr>
        <w:t>(</w:t>
      </w:r>
      <w:r w:rsidR="00C26639" w:rsidRPr="00B02E4B">
        <w:rPr>
          <w:rFonts w:ascii="Times New Roman" w:eastAsia="標楷體" w:hAnsi="Times New Roman" w:cs="Times New Roman"/>
          <w:sz w:val="28"/>
        </w:rPr>
        <w:t>人員</w:t>
      </w:r>
      <w:r w:rsidR="00823B0B" w:rsidRPr="00B02E4B">
        <w:rPr>
          <w:rFonts w:ascii="Times New Roman" w:eastAsia="標楷體" w:hAnsi="Times New Roman" w:cs="Times New Roman"/>
          <w:sz w:val="28"/>
        </w:rPr>
        <w:t>)</w:t>
      </w:r>
      <w:r w:rsidR="00B62230" w:rsidRPr="00B02E4B">
        <w:rPr>
          <w:rFonts w:ascii="Times New Roman" w:hAnsi="Times New Roman" w:cs="Times New Roman"/>
          <w:sz w:val="28"/>
        </w:rPr>
        <w:t>、</w:t>
      </w:r>
      <w:r w:rsidR="00B62230" w:rsidRPr="00B02E4B">
        <w:rPr>
          <w:rFonts w:ascii="Times New Roman" w:eastAsia="標楷體" w:hAnsi="Times New Roman" w:cs="Times New Roman"/>
          <w:sz w:val="28"/>
        </w:rPr>
        <w:t>護理人員</w:t>
      </w:r>
      <w:r w:rsidR="000D5481" w:rsidRPr="00B02E4B">
        <w:rPr>
          <w:rFonts w:ascii="Times New Roman" w:eastAsia="標楷體" w:hAnsi="Times New Roman" w:cs="Times New Roman"/>
          <w:sz w:val="28"/>
        </w:rPr>
        <w:t>，</w:t>
      </w:r>
      <w:r w:rsidR="00C26639" w:rsidRPr="00B02E4B">
        <w:rPr>
          <w:rFonts w:ascii="Times New Roman" w:eastAsia="標楷體" w:hAnsi="Times New Roman" w:cs="Times New Roman"/>
          <w:sz w:val="28"/>
        </w:rPr>
        <w:t>至少各</w:t>
      </w:r>
      <w:r w:rsidR="00C26639" w:rsidRPr="00B02E4B">
        <w:rPr>
          <w:rFonts w:ascii="Times New Roman" w:eastAsia="標楷體" w:hAnsi="Times New Roman" w:cs="Times New Roman"/>
          <w:sz w:val="28"/>
        </w:rPr>
        <w:t>1</w:t>
      </w:r>
      <w:r w:rsidR="00C26639" w:rsidRPr="00B02E4B">
        <w:rPr>
          <w:rFonts w:ascii="Times New Roman" w:eastAsia="標楷體" w:hAnsi="Times New Roman" w:cs="Times New Roman"/>
          <w:sz w:val="28"/>
        </w:rPr>
        <w:t>名，其餘未竟事宜依其他相關規定辦理。</w:t>
      </w:r>
    </w:p>
    <w:p w:rsidR="00B34B68" w:rsidRPr="002D14D3" w:rsidRDefault="00D07737" w:rsidP="00B34B68">
      <w:pPr>
        <w:numPr>
          <w:ilvl w:val="0"/>
          <w:numId w:val="28"/>
        </w:numPr>
        <w:spacing w:line="520" w:lineRule="exact"/>
        <w:rPr>
          <w:rFonts w:eastAsia="標楷體"/>
          <w:sz w:val="28"/>
        </w:rPr>
      </w:pPr>
      <w:r w:rsidRPr="002D14D3">
        <w:rPr>
          <w:rFonts w:eastAsia="標楷體" w:hint="eastAsia"/>
          <w:sz w:val="28"/>
        </w:rPr>
        <w:t>評估</w:t>
      </w:r>
      <w:r w:rsidR="004D1947" w:rsidRPr="002D14D3">
        <w:rPr>
          <w:rFonts w:eastAsia="標楷體" w:hint="eastAsia"/>
          <w:sz w:val="28"/>
        </w:rPr>
        <w:t>時程與</w:t>
      </w:r>
      <w:r w:rsidRPr="002D14D3">
        <w:rPr>
          <w:rFonts w:eastAsia="標楷體" w:hint="eastAsia"/>
          <w:sz w:val="28"/>
        </w:rPr>
        <w:t>工具</w:t>
      </w:r>
      <w:r w:rsidR="00B34B68" w:rsidRPr="002D14D3">
        <w:rPr>
          <w:rFonts w:ascii="新細明體" w:hAnsi="新細明體" w:hint="eastAsia"/>
          <w:sz w:val="28"/>
        </w:rPr>
        <w:t>：</w:t>
      </w:r>
      <w:r w:rsidR="00B34B68" w:rsidRPr="002D14D3">
        <w:rPr>
          <w:rFonts w:eastAsia="標楷體" w:hint="eastAsia"/>
          <w:sz w:val="28"/>
        </w:rPr>
        <w:t>收案、結案、每</w:t>
      </w:r>
      <w:r w:rsidR="00B34B68" w:rsidRPr="002D14D3">
        <w:rPr>
          <w:rFonts w:eastAsia="標楷體" w:hint="eastAsia"/>
          <w:sz w:val="28"/>
        </w:rPr>
        <w:t>3</w:t>
      </w:r>
      <w:proofErr w:type="gramStart"/>
      <w:r w:rsidR="00B34B68" w:rsidRPr="002D14D3">
        <w:rPr>
          <w:rFonts w:eastAsia="標楷體" w:hint="eastAsia"/>
          <w:sz w:val="28"/>
        </w:rPr>
        <w:t>週</w:t>
      </w:r>
      <w:proofErr w:type="gramEnd"/>
      <w:r w:rsidR="00B34B68" w:rsidRPr="002D14D3">
        <w:rPr>
          <w:rFonts w:eastAsia="標楷體" w:hint="eastAsia"/>
          <w:sz w:val="28"/>
        </w:rPr>
        <w:t>定期評估</w:t>
      </w:r>
      <w:r w:rsidR="00B34B68" w:rsidRPr="002D14D3">
        <w:rPr>
          <w:rFonts w:eastAsia="標楷體" w:hint="eastAsia"/>
          <w:sz w:val="28"/>
        </w:rPr>
        <w:t>(</w:t>
      </w:r>
      <w:r w:rsidR="00B34B68" w:rsidRPr="002D14D3">
        <w:rPr>
          <w:rFonts w:eastAsia="標楷體" w:hint="eastAsia"/>
          <w:sz w:val="28"/>
        </w:rPr>
        <w:t>若有相關版權請醫院自行申請</w:t>
      </w:r>
      <w:r w:rsidR="00B34B68" w:rsidRPr="002D14D3">
        <w:rPr>
          <w:rFonts w:eastAsia="標楷體" w:hint="eastAsia"/>
          <w:sz w:val="28"/>
        </w:rPr>
        <w:t>)</w:t>
      </w:r>
    </w:p>
    <w:p w:rsidR="00866ADC" w:rsidRPr="002D14D3" w:rsidRDefault="00866ADC" w:rsidP="007378EE">
      <w:pPr>
        <w:pStyle w:val="a4"/>
        <w:numPr>
          <w:ilvl w:val="0"/>
          <w:numId w:val="38"/>
        </w:numPr>
        <w:tabs>
          <w:tab w:val="clear" w:pos="1080"/>
        </w:tabs>
        <w:spacing w:line="520" w:lineRule="exact"/>
        <w:ind w:leftChars="0" w:firstLineChars="0"/>
        <w:rPr>
          <w:rFonts w:ascii="Times New Roman"/>
        </w:rPr>
      </w:pPr>
      <w:r w:rsidRPr="002D14D3">
        <w:rPr>
          <w:rFonts w:ascii="Times New Roman" w:hint="eastAsia"/>
        </w:rPr>
        <w:t>核心</w:t>
      </w:r>
      <w:r w:rsidR="006C32A2" w:rsidRPr="002D14D3">
        <w:rPr>
          <w:rFonts w:ascii="Times New Roman" w:hint="eastAsia"/>
        </w:rPr>
        <w:t>必要評估</w:t>
      </w:r>
      <w:r w:rsidR="00D07737" w:rsidRPr="002D14D3">
        <w:rPr>
          <w:rFonts w:ascii="Times New Roman" w:hint="eastAsia"/>
        </w:rPr>
        <w:t>工具</w:t>
      </w:r>
    </w:p>
    <w:p w:rsidR="002203B2"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整體功能狀態</w:t>
      </w:r>
      <w:r w:rsidR="00B64A36"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基本日常生活功能</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吞嚥、進食功能</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營養評估</w:t>
      </w:r>
      <w:r w:rsidR="00D07737" w:rsidRPr="002D14D3">
        <w:rPr>
          <w:rFonts w:ascii="Times New Roman" w:hint="eastAsia"/>
        </w:rPr>
        <w:t>(</w:t>
      </w:r>
      <w:r w:rsidR="00D07737" w:rsidRPr="002D14D3">
        <w:rPr>
          <w:rFonts w:ascii="Times New Roman" w:hint="eastAsia"/>
          <w:color w:val="000000"/>
          <w:szCs w:val="28"/>
        </w:rPr>
        <w:t>Short Form)</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健康相關生活品質</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工具性日常生活功能</w:t>
      </w:r>
      <w:r w:rsidR="0036638C" w:rsidRPr="002D14D3">
        <w:rPr>
          <w:rFonts w:ascii="Times New Roman" w:hint="eastAsia"/>
        </w:rPr>
        <w:t>。</w:t>
      </w:r>
    </w:p>
    <w:p w:rsidR="00866ADC" w:rsidRPr="002D14D3" w:rsidRDefault="00866ADC" w:rsidP="00FF7D02">
      <w:pPr>
        <w:pStyle w:val="a4"/>
        <w:numPr>
          <w:ilvl w:val="0"/>
          <w:numId w:val="38"/>
        </w:numPr>
        <w:tabs>
          <w:tab w:val="clear" w:pos="1080"/>
          <w:tab w:val="clear" w:pos="1412"/>
        </w:tabs>
        <w:spacing w:line="520" w:lineRule="exact"/>
        <w:ind w:leftChars="0" w:left="1560" w:firstLineChars="0" w:hanging="851"/>
        <w:rPr>
          <w:rFonts w:ascii="Times New Roman"/>
        </w:rPr>
      </w:pPr>
      <w:r w:rsidRPr="002D14D3">
        <w:rPr>
          <w:rFonts w:ascii="Times New Roman" w:hint="eastAsia"/>
        </w:rPr>
        <w:t>專業</w:t>
      </w:r>
      <w:r w:rsidR="006C32A2" w:rsidRPr="002D14D3">
        <w:rPr>
          <w:rFonts w:ascii="Times New Roman" w:hint="eastAsia"/>
        </w:rPr>
        <w:t>選擇性評估</w:t>
      </w:r>
      <w:r w:rsidR="00D07737" w:rsidRPr="002D14D3">
        <w:rPr>
          <w:rFonts w:ascii="Times New Roman" w:hint="eastAsia"/>
        </w:rPr>
        <w:t>工具</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姿勢控制、平衡功能</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lastRenderedPageBreak/>
        <w:t>步行能力、整體行動功能</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心肺耐力</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感覺功能評估</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認知、知覺功能評估</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職能表現</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重返社會能力評估</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語言功能評估</w:t>
      </w:r>
      <w:r w:rsidR="0036638C" w:rsidRPr="002D14D3">
        <w:rPr>
          <w:rFonts w:ascii="Times New Roman" w:hint="eastAsia"/>
        </w:rPr>
        <w:t>。</w:t>
      </w:r>
    </w:p>
    <w:p w:rsidR="00C65A0B" w:rsidRPr="002D14D3" w:rsidRDefault="00A42947" w:rsidP="00324C5E">
      <w:pPr>
        <w:widowControl/>
        <w:rPr>
          <w:rFonts w:eastAsia="標楷體"/>
          <w:b/>
          <w:sz w:val="28"/>
        </w:rPr>
      </w:pPr>
      <w:r w:rsidRPr="002D14D3">
        <w:rPr>
          <w:rFonts w:eastAsia="標楷體"/>
          <w:b/>
          <w:sz w:val="28"/>
        </w:rPr>
        <w:br w:type="page"/>
      </w:r>
      <w:r w:rsidR="00F621CB" w:rsidRPr="002D14D3">
        <w:rPr>
          <w:rFonts w:eastAsia="標楷體" w:hint="eastAsia"/>
          <w:b/>
          <w:sz w:val="28"/>
        </w:rPr>
        <w:lastRenderedPageBreak/>
        <w:t>附件</w:t>
      </w:r>
      <w:r w:rsidR="00F621CB" w:rsidRPr="002D14D3">
        <w:rPr>
          <w:rFonts w:eastAsia="標楷體" w:hint="eastAsia"/>
          <w:b/>
          <w:sz w:val="28"/>
        </w:rPr>
        <w:t>1-2</w:t>
      </w:r>
      <w:r w:rsidR="00C65A0B" w:rsidRPr="002D14D3">
        <w:rPr>
          <w:rFonts w:eastAsia="標楷體" w:hint="eastAsia"/>
          <w:b/>
          <w:sz w:val="28"/>
        </w:rPr>
        <w:t xml:space="preserve"> </w:t>
      </w:r>
      <w:r w:rsidR="00F621CB" w:rsidRPr="002D14D3">
        <w:rPr>
          <w:rFonts w:eastAsia="標楷體" w:hint="eastAsia"/>
          <w:b/>
          <w:sz w:val="28"/>
        </w:rPr>
        <w:t xml:space="preserve"> </w:t>
      </w:r>
      <w:r w:rsidR="00C65A0B" w:rsidRPr="002D14D3">
        <w:rPr>
          <w:rFonts w:eastAsia="標楷體" w:hint="eastAsia"/>
          <w:b/>
          <w:sz w:val="28"/>
        </w:rPr>
        <w:t>燒燙傷</w:t>
      </w:r>
    </w:p>
    <w:p w:rsidR="00893D6D" w:rsidRPr="002D14D3" w:rsidRDefault="00EC28C1" w:rsidP="00EC28C1">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一</w:t>
      </w:r>
      <w:r w:rsidRPr="002D14D3">
        <w:rPr>
          <w:rFonts w:ascii="新細明體" w:hAnsi="新細明體" w:cstheme="minorBidi" w:hint="eastAsia"/>
          <w:sz w:val="28"/>
          <w:szCs w:val="28"/>
        </w:rPr>
        <w:t>、</w:t>
      </w:r>
      <w:r w:rsidR="00893D6D" w:rsidRPr="002D14D3">
        <w:rPr>
          <w:rFonts w:ascii="標楷體" w:eastAsia="標楷體" w:hAnsi="標楷體" w:cstheme="minorBidi" w:hint="eastAsia"/>
          <w:sz w:val="28"/>
          <w:szCs w:val="28"/>
        </w:rPr>
        <w:t>收案對象</w:t>
      </w:r>
    </w:p>
    <w:p w:rsidR="00893D6D" w:rsidRPr="002D14D3" w:rsidRDefault="00EC28C1" w:rsidP="004A1D43">
      <w:pPr>
        <w:snapToGrid w:val="0"/>
        <w:spacing w:line="520" w:lineRule="exact"/>
        <w:ind w:leftChars="236" w:left="1118" w:hangingChars="197" w:hanging="552"/>
        <w:rPr>
          <w:rFonts w:ascii="標楷體" w:eastAsia="標楷體" w:hAnsi="標楷體" w:cstheme="minorBidi"/>
          <w:sz w:val="28"/>
          <w:szCs w:val="28"/>
        </w:rPr>
      </w:pPr>
      <w:r w:rsidRPr="002D14D3">
        <w:rPr>
          <w:rFonts w:ascii="標楷體" w:eastAsia="標楷體" w:hAnsi="標楷體" w:cstheme="minorBidi" w:hint="eastAsia"/>
          <w:sz w:val="28"/>
          <w:szCs w:val="28"/>
        </w:rPr>
        <w:t>(</w:t>
      </w:r>
      <w:proofErr w:type="gramStart"/>
      <w:r w:rsidR="00893D6D"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燒燙傷病人接受急性期治療後，經急性燒燙傷團隊評估，因燒燙傷造成之功能缺損以致基本日常生活無法自理(Barthel index</w:t>
      </w:r>
      <w:proofErr w:type="gramStart"/>
      <w:r w:rsidR="00893D6D" w:rsidRPr="002D14D3">
        <w:rPr>
          <w:rFonts w:ascii="標楷體" w:eastAsia="標楷體" w:hAnsi="標楷體" w:cstheme="minorBidi" w:hint="eastAsia"/>
          <w:sz w:val="28"/>
          <w:szCs w:val="28"/>
        </w:rPr>
        <w:t>≦</w:t>
      </w:r>
      <w:proofErr w:type="gramEnd"/>
      <w:r w:rsidR="00893D6D" w:rsidRPr="002D14D3">
        <w:rPr>
          <w:rFonts w:ascii="標楷體" w:eastAsia="標楷體" w:hAnsi="標楷體" w:cstheme="minorBidi" w:hint="eastAsia"/>
          <w:sz w:val="28"/>
          <w:szCs w:val="28"/>
        </w:rPr>
        <w:t>80分)，或傷口已逾二個月復原狀況不良，出院返家困難或居家照護困難者</w:t>
      </w:r>
      <w:proofErr w:type="gramStart"/>
      <w:r w:rsidR="00893D6D" w:rsidRPr="002D14D3">
        <w:rPr>
          <w:rFonts w:ascii="標楷體" w:eastAsia="標楷體" w:hAnsi="標楷體" w:cstheme="minorBidi" w:hint="eastAsia"/>
          <w:sz w:val="28"/>
          <w:szCs w:val="28"/>
        </w:rPr>
        <w:t>採</w:t>
      </w:r>
      <w:proofErr w:type="gramEnd"/>
      <w:r w:rsidR="00893D6D" w:rsidRPr="002D14D3">
        <w:rPr>
          <w:rFonts w:ascii="標楷體" w:eastAsia="標楷體" w:hAnsi="標楷體" w:cstheme="minorBidi" w:hint="eastAsia"/>
          <w:sz w:val="28"/>
          <w:szCs w:val="28"/>
        </w:rPr>
        <w:t>住院照護模式；可出院者，</w:t>
      </w:r>
      <w:proofErr w:type="gramStart"/>
      <w:r w:rsidR="00893D6D" w:rsidRPr="002D14D3">
        <w:rPr>
          <w:rFonts w:ascii="標楷體" w:eastAsia="標楷體" w:hAnsi="標楷體" w:cstheme="minorBidi" w:hint="eastAsia"/>
          <w:sz w:val="28"/>
          <w:szCs w:val="28"/>
        </w:rPr>
        <w:t>採</w:t>
      </w:r>
      <w:proofErr w:type="gramEnd"/>
      <w:r w:rsidR="00893D6D" w:rsidRPr="002D14D3">
        <w:rPr>
          <w:rFonts w:ascii="標楷體" w:eastAsia="標楷體" w:hAnsi="標楷體" w:cstheme="minorBidi" w:hint="eastAsia"/>
          <w:sz w:val="28"/>
          <w:szCs w:val="28"/>
        </w:rPr>
        <w:t>日間照護模式。</w:t>
      </w:r>
    </w:p>
    <w:p w:rsidR="00893D6D" w:rsidRPr="002D14D3" w:rsidRDefault="00EC28C1" w:rsidP="000D1E85">
      <w:pPr>
        <w:snapToGrid w:val="0"/>
        <w:spacing w:line="520" w:lineRule="exact"/>
        <w:ind w:leftChars="236" w:left="1118" w:hangingChars="197" w:hanging="55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二</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另病人需醫療狀況穩定，且具有充足配合復健之動機意願，以及積極復健潛能。具積極復健潛能應經過下列原則判定：</w:t>
      </w:r>
    </w:p>
    <w:p w:rsidR="00893D6D" w:rsidRPr="002D14D3" w:rsidRDefault="00EC28C1" w:rsidP="000D1E85">
      <w:pPr>
        <w:snapToGrid w:val="0"/>
        <w:spacing w:line="520" w:lineRule="exact"/>
        <w:ind w:leftChars="466" w:left="1118"/>
        <w:rPr>
          <w:rFonts w:ascii="標楷體" w:eastAsia="標楷體" w:hAnsi="標楷體" w:cstheme="minorBidi"/>
          <w:sz w:val="28"/>
          <w:szCs w:val="28"/>
        </w:rPr>
      </w:pPr>
      <w:r w:rsidRPr="002D14D3">
        <w:rPr>
          <w:rFonts w:ascii="標楷體" w:eastAsia="標楷體" w:hAnsi="標楷體" w:cstheme="minorBidi" w:hint="eastAsia"/>
          <w:sz w:val="28"/>
          <w:szCs w:val="28"/>
        </w:rPr>
        <w:t>1.</w:t>
      </w:r>
      <w:r w:rsidR="00893D6D" w:rsidRPr="002D14D3">
        <w:rPr>
          <w:rFonts w:ascii="標楷體" w:eastAsia="標楷體" w:hAnsi="標楷體" w:cstheme="minorBidi" w:hint="eastAsia"/>
          <w:sz w:val="28"/>
          <w:szCs w:val="28"/>
        </w:rPr>
        <w:t>具認知、學習能力與意願</w:t>
      </w:r>
    </w:p>
    <w:p w:rsidR="00893D6D" w:rsidRPr="002D14D3" w:rsidRDefault="00EC28C1" w:rsidP="000D1E85">
      <w:pPr>
        <w:snapToGrid w:val="0"/>
        <w:spacing w:line="520" w:lineRule="exact"/>
        <w:ind w:leftChars="466" w:left="1118"/>
        <w:rPr>
          <w:rFonts w:ascii="標楷體" w:eastAsia="標楷體" w:hAnsi="標楷體" w:cstheme="minorBidi"/>
          <w:sz w:val="28"/>
          <w:szCs w:val="28"/>
        </w:rPr>
      </w:pPr>
      <w:r w:rsidRPr="002D14D3">
        <w:rPr>
          <w:rFonts w:ascii="標楷體" w:eastAsia="標楷體" w:hAnsi="標楷體" w:cstheme="minorBidi" w:hint="eastAsia"/>
          <w:sz w:val="28"/>
          <w:szCs w:val="28"/>
        </w:rPr>
        <w:t>2.</w:t>
      </w:r>
      <w:r w:rsidR="00893D6D" w:rsidRPr="002D14D3">
        <w:rPr>
          <w:rFonts w:ascii="標楷體" w:eastAsia="標楷體" w:hAnsi="標楷體" w:cstheme="minorBidi" w:hint="eastAsia"/>
          <w:sz w:val="28"/>
          <w:szCs w:val="28"/>
        </w:rPr>
        <w:t>具足夠體力：每天可接受至少1小時以上之積極復健治療。</w:t>
      </w:r>
    </w:p>
    <w:p w:rsidR="00893D6D" w:rsidRPr="002D14D3" w:rsidRDefault="00EC28C1" w:rsidP="000D1E85">
      <w:pPr>
        <w:snapToGrid w:val="0"/>
        <w:spacing w:line="520" w:lineRule="exact"/>
        <w:ind w:leftChars="466" w:left="1118"/>
        <w:rPr>
          <w:rFonts w:ascii="標楷體" w:eastAsia="標楷體" w:hAnsi="標楷體" w:cstheme="minorBidi"/>
          <w:sz w:val="28"/>
          <w:szCs w:val="28"/>
        </w:rPr>
      </w:pPr>
      <w:r w:rsidRPr="002D14D3">
        <w:rPr>
          <w:rFonts w:ascii="標楷體" w:eastAsia="標楷體" w:hAnsi="標楷體" w:cstheme="minorBidi" w:hint="eastAsia"/>
          <w:sz w:val="28"/>
          <w:szCs w:val="28"/>
        </w:rPr>
        <w:t>3.</w:t>
      </w:r>
      <w:r w:rsidR="00893D6D" w:rsidRPr="002D14D3">
        <w:rPr>
          <w:rFonts w:ascii="標楷體" w:eastAsia="標楷體" w:hAnsi="標楷體" w:cstheme="minorBidi" w:hint="eastAsia"/>
          <w:sz w:val="28"/>
          <w:szCs w:val="28"/>
        </w:rPr>
        <w:t>能主動參與復健治療計畫</w:t>
      </w:r>
    </w:p>
    <w:p w:rsidR="00893D6D" w:rsidRPr="002D14D3" w:rsidRDefault="00EC28C1" w:rsidP="000D1E85">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Pr="002D14D3">
        <w:rPr>
          <w:rFonts w:ascii="新細明體" w:hAnsi="新細明體" w:cstheme="minorBidi" w:hint="eastAsia"/>
          <w:sz w:val="28"/>
          <w:szCs w:val="28"/>
        </w:rPr>
        <w:t>、</w:t>
      </w:r>
      <w:r w:rsidR="00893D6D" w:rsidRPr="002D14D3">
        <w:rPr>
          <w:rFonts w:ascii="標楷體" w:eastAsia="標楷體" w:hAnsi="標楷體" w:cstheme="minorBidi" w:hint="eastAsia"/>
          <w:sz w:val="28"/>
          <w:szCs w:val="28"/>
        </w:rPr>
        <w:t>結案條件(符合以下任</w:t>
      </w:r>
      <w:proofErr w:type="gramStart"/>
      <w:r w:rsidR="00893D6D" w:rsidRPr="002D14D3">
        <w:rPr>
          <w:rFonts w:ascii="標楷體" w:eastAsia="標楷體" w:hAnsi="標楷體" w:cstheme="minorBidi" w:hint="eastAsia"/>
          <w:sz w:val="28"/>
          <w:szCs w:val="28"/>
        </w:rPr>
        <w:t>一</w:t>
      </w:r>
      <w:proofErr w:type="gramEnd"/>
      <w:r w:rsidR="00893D6D" w:rsidRPr="002D14D3">
        <w:rPr>
          <w:rFonts w:ascii="標楷體" w:eastAsia="標楷體" w:hAnsi="標楷體" w:cstheme="minorBidi" w:hint="eastAsia"/>
          <w:sz w:val="28"/>
          <w:szCs w:val="28"/>
        </w:rPr>
        <w:t>條件者)</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proofErr w:type="gramStart"/>
      <w:r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個案功能恢復達一定程度，經團隊評估，急性後期照護階段結束，可轉至慢性復</w:t>
      </w:r>
      <w:proofErr w:type="gramStart"/>
      <w:r w:rsidR="00893D6D" w:rsidRPr="002D14D3">
        <w:rPr>
          <w:rFonts w:ascii="標楷體" w:eastAsia="標楷體" w:hAnsi="標楷體" w:cstheme="minorBidi" w:hint="eastAsia"/>
          <w:sz w:val="28"/>
          <w:szCs w:val="28"/>
        </w:rPr>
        <w:t>健期者</w:t>
      </w:r>
      <w:proofErr w:type="gramEnd"/>
      <w:r w:rsidR="00893D6D" w:rsidRPr="002D14D3">
        <w:rPr>
          <w:rFonts w:ascii="標楷體" w:eastAsia="標楷體" w:hAnsi="標楷體" w:cstheme="minorBidi" w:hint="eastAsia"/>
          <w:sz w:val="28"/>
          <w:szCs w:val="28"/>
        </w:rPr>
        <w:t>(一般門診復健)。</w:t>
      </w:r>
    </w:p>
    <w:p w:rsidR="00893D6D" w:rsidRPr="002D14D3" w:rsidRDefault="00893D6D" w:rsidP="000D1E85">
      <w:pPr>
        <w:snapToGrid w:val="0"/>
        <w:spacing w:line="520" w:lineRule="exact"/>
        <w:ind w:left="1560" w:hanging="482"/>
        <w:rPr>
          <w:rFonts w:ascii="標楷體" w:eastAsia="標楷體" w:hAnsi="標楷體" w:cstheme="minorBidi"/>
          <w:sz w:val="28"/>
          <w:szCs w:val="28"/>
        </w:rPr>
      </w:pPr>
      <w:proofErr w:type="gramStart"/>
      <w:r w:rsidRPr="002D14D3">
        <w:rPr>
          <w:rFonts w:ascii="標楷體" w:eastAsia="標楷體" w:hAnsi="標楷體" w:cstheme="minorBidi" w:hint="eastAsia"/>
          <w:sz w:val="28"/>
          <w:szCs w:val="28"/>
        </w:rPr>
        <w:t>註</w:t>
      </w:r>
      <w:proofErr w:type="gramEnd"/>
      <w:r w:rsidRPr="002D14D3">
        <w:rPr>
          <w:rFonts w:ascii="標楷體" w:eastAsia="標楷體" w:hAnsi="標楷體" w:cstheme="minorBidi" w:hint="eastAsia"/>
          <w:sz w:val="28"/>
          <w:szCs w:val="28"/>
        </w:rPr>
        <w:t>：急性後期照護結案目標：功能恢復至可自行(或依靠輔具)吃飯、室內行走及如廁，且傷口</w:t>
      </w:r>
      <w:proofErr w:type="gramStart"/>
      <w:r w:rsidRPr="002D14D3">
        <w:rPr>
          <w:rFonts w:ascii="標楷體" w:eastAsia="標楷體" w:hAnsi="標楷體" w:cstheme="minorBidi" w:hint="eastAsia"/>
          <w:sz w:val="28"/>
          <w:szCs w:val="28"/>
        </w:rPr>
        <w:t>照護達病患</w:t>
      </w:r>
      <w:proofErr w:type="gramEnd"/>
      <w:r w:rsidRPr="002D14D3">
        <w:rPr>
          <w:rFonts w:ascii="標楷體" w:eastAsia="標楷體" w:hAnsi="標楷體" w:cstheme="minorBidi" w:hint="eastAsia"/>
          <w:sz w:val="28"/>
          <w:szCs w:val="28"/>
        </w:rPr>
        <w:t>或家屬可居家照護之程度。</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二</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「住院模式」急性後期照護超過一定時間者：無後續功能性重建手術者，最長3個月；後續接受功能性重建手術者，於手術後其住院模式急性後期</w:t>
      </w:r>
      <w:proofErr w:type="gramStart"/>
      <w:r w:rsidR="00893D6D" w:rsidRPr="002D14D3">
        <w:rPr>
          <w:rFonts w:ascii="標楷體" w:eastAsia="標楷體" w:hAnsi="標楷體" w:cstheme="minorBidi" w:hint="eastAsia"/>
          <w:sz w:val="28"/>
          <w:szCs w:val="28"/>
        </w:rPr>
        <w:t>照護得延長</w:t>
      </w:r>
      <w:proofErr w:type="gramEnd"/>
      <w:r w:rsidR="00893D6D" w:rsidRPr="002D14D3">
        <w:rPr>
          <w:rFonts w:ascii="標楷體" w:eastAsia="標楷體" w:hAnsi="標楷體" w:cstheme="minorBidi" w:hint="eastAsia"/>
          <w:sz w:val="28"/>
          <w:szCs w:val="28"/>
        </w:rPr>
        <w:t>1個月。</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三</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「日間照護模式」經3個月之急性後期照護，仍未達結案目標，經照護團隊判定仍有急性後期照護之需求及積極復健空間者，得向保險人專案申請延長，每次延長期間1個月，最多3次。</w:t>
      </w:r>
    </w:p>
    <w:p w:rsidR="00EC28C1"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四</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經「住院模式」照護，專業判斷可出院者，應</w:t>
      </w:r>
      <w:r w:rsidR="0055777C" w:rsidRPr="0099539A">
        <w:rPr>
          <w:rFonts w:ascii="標楷體" w:eastAsia="標楷體" w:hAnsi="標楷體" w:cstheme="minorBidi" w:hint="eastAsia"/>
          <w:sz w:val="28"/>
          <w:szCs w:val="28"/>
        </w:rPr>
        <w:t>辦理出院準備</w:t>
      </w:r>
      <w:r w:rsidR="00893D6D" w:rsidRPr="002D14D3">
        <w:rPr>
          <w:rFonts w:ascii="標楷體" w:eastAsia="標楷體" w:hAnsi="標楷體" w:cstheme="minorBidi" w:hint="eastAsia"/>
          <w:sz w:val="28"/>
          <w:szCs w:val="28"/>
        </w:rPr>
        <w:t>改</w:t>
      </w:r>
      <w:proofErr w:type="gramStart"/>
      <w:r w:rsidR="00893D6D" w:rsidRPr="002D14D3">
        <w:rPr>
          <w:rFonts w:ascii="標楷體" w:eastAsia="標楷體" w:hAnsi="標楷體" w:cstheme="minorBidi" w:hint="eastAsia"/>
          <w:sz w:val="28"/>
          <w:szCs w:val="28"/>
        </w:rPr>
        <w:t>採</w:t>
      </w:r>
      <w:proofErr w:type="gramEnd"/>
      <w:r w:rsidR="00FF2A28" w:rsidRPr="002D14D3">
        <w:rPr>
          <w:rFonts w:ascii="標楷體" w:eastAsia="標楷體" w:hAnsi="標楷體" w:cstheme="minorBidi" w:hint="eastAsia"/>
          <w:sz w:val="28"/>
          <w:szCs w:val="28"/>
        </w:rPr>
        <w:t>其他照護</w:t>
      </w:r>
      <w:r w:rsidR="00893D6D" w:rsidRPr="002D14D3">
        <w:rPr>
          <w:rFonts w:ascii="標楷體" w:eastAsia="標楷體" w:hAnsi="標楷體" w:cstheme="minorBidi" w:hint="eastAsia"/>
          <w:sz w:val="28"/>
          <w:szCs w:val="28"/>
        </w:rPr>
        <w:t>模式。</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(五)</w:t>
      </w:r>
      <w:r w:rsidR="00893D6D" w:rsidRPr="002D14D3">
        <w:rPr>
          <w:rFonts w:ascii="標楷體" w:eastAsia="標楷體" w:hAnsi="標楷體" w:cstheme="minorBidi" w:hint="eastAsia"/>
          <w:sz w:val="28"/>
          <w:szCs w:val="28"/>
        </w:rPr>
        <w:t>保險對象自行中斷急性後期照護者。</w:t>
      </w:r>
    </w:p>
    <w:p w:rsidR="004F138E" w:rsidRPr="002D14D3" w:rsidRDefault="004F138E"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(六)病情轉變無法繼續接受本計畫照顧者。</w:t>
      </w:r>
    </w:p>
    <w:p w:rsidR="00893D6D" w:rsidRPr="002D14D3" w:rsidRDefault="000D1E85" w:rsidP="000D1E85">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三</w:t>
      </w:r>
      <w:r w:rsidR="00EC28C1"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參與醫院條件</w:t>
      </w:r>
    </w:p>
    <w:p w:rsidR="00893D6D" w:rsidRPr="002D14D3" w:rsidRDefault="00EC28C1" w:rsidP="000D1E85">
      <w:pPr>
        <w:snapToGrid w:val="0"/>
        <w:spacing w:line="520" w:lineRule="exact"/>
        <w:ind w:leftChars="236" w:left="566"/>
        <w:rPr>
          <w:rFonts w:ascii="標楷體" w:eastAsia="標楷體" w:hAnsi="標楷體" w:cstheme="minorBidi"/>
          <w:sz w:val="28"/>
          <w:szCs w:val="28"/>
        </w:rPr>
      </w:pPr>
      <w:r w:rsidRPr="002D14D3">
        <w:rPr>
          <w:rFonts w:ascii="標楷體" w:eastAsia="標楷體" w:hAnsi="標楷體" w:cstheme="minorBidi" w:hint="eastAsia"/>
          <w:sz w:val="28"/>
          <w:szCs w:val="28"/>
        </w:rPr>
        <w:lastRenderedPageBreak/>
        <w:t>(</w:t>
      </w:r>
      <w:proofErr w:type="gramStart"/>
      <w:r w:rsidR="00893D6D"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具備「燒燙傷急性後期整合性照護團隊」</w:t>
      </w:r>
    </w:p>
    <w:p w:rsidR="00893D6D" w:rsidRPr="002D14D3" w:rsidRDefault="00EC28C1" w:rsidP="001F7DFE">
      <w:pPr>
        <w:snapToGrid w:val="0"/>
        <w:spacing w:line="360" w:lineRule="auto"/>
        <w:ind w:leftChars="472" w:left="1416" w:hangingChars="101" w:hanging="283"/>
        <w:jc w:val="both"/>
        <w:rPr>
          <w:rFonts w:ascii="標楷體" w:eastAsia="標楷體" w:hAnsi="標楷體" w:cstheme="minorBidi"/>
          <w:sz w:val="28"/>
          <w:szCs w:val="28"/>
        </w:rPr>
      </w:pPr>
      <w:r w:rsidRPr="002D14D3">
        <w:rPr>
          <w:rFonts w:ascii="標楷體" w:eastAsia="標楷體" w:hAnsi="標楷體" w:cstheme="minorBidi" w:hint="eastAsia"/>
          <w:sz w:val="28"/>
          <w:szCs w:val="28"/>
        </w:rPr>
        <w:t>1</w:t>
      </w:r>
      <w:r w:rsidR="00B23275" w:rsidRPr="002D14D3">
        <w:rPr>
          <w:rFonts w:ascii="標楷體" w:eastAsia="標楷體" w:hAnsi="標楷體" w:cstheme="minorBidi" w:hint="eastAsia"/>
          <w:sz w:val="28"/>
          <w:szCs w:val="28"/>
        </w:rPr>
        <w:t>.</w:t>
      </w:r>
      <w:r w:rsidR="00B62230" w:rsidRPr="002D14D3">
        <w:rPr>
          <w:rFonts w:ascii="標楷體" w:eastAsia="標楷體" w:hAnsi="標楷體" w:cstheme="minorBidi" w:hint="eastAsia"/>
          <w:sz w:val="28"/>
          <w:szCs w:val="28"/>
        </w:rPr>
        <w:t>需</w:t>
      </w:r>
      <w:r w:rsidR="00893D6D" w:rsidRPr="002D14D3">
        <w:rPr>
          <w:rFonts w:ascii="標楷體" w:eastAsia="標楷體" w:hAnsi="標楷體" w:cstheme="minorBidi" w:hint="eastAsia"/>
          <w:sz w:val="28"/>
          <w:szCs w:val="28"/>
        </w:rPr>
        <w:t>有專任</w:t>
      </w:r>
      <w:r w:rsidR="001F5A35" w:rsidRPr="002D14D3">
        <w:rPr>
          <w:rFonts w:ascii="標楷體" w:eastAsia="標楷體" w:hAnsi="標楷體" w:cstheme="minorBidi" w:hint="eastAsia"/>
          <w:sz w:val="28"/>
          <w:szCs w:val="28"/>
        </w:rPr>
        <w:t>之</w:t>
      </w:r>
      <w:r w:rsidR="00893D6D" w:rsidRPr="002D14D3">
        <w:rPr>
          <w:rFonts w:ascii="標楷體" w:eastAsia="標楷體" w:hAnsi="標楷體" w:cstheme="minorBidi" w:hint="eastAsia"/>
          <w:sz w:val="28"/>
          <w:szCs w:val="28"/>
        </w:rPr>
        <w:t>整形外科醫師或復健科醫師、專任物理治療師、專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任職能治療師、專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任臨床心理師(或專兼任精神科醫師)、專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任社工師(人員)、專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任營養師、</w:t>
      </w:r>
      <w:r w:rsidR="00B62230" w:rsidRPr="002D14D3">
        <w:rPr>
          <w:rFonts w:ascii="標楷體" w:eastAsia="標楷體" w:hAnsi="標楷體" w:cstheme="minorBidi" w:hint="eastAsia"/>
          <w:sz w:val="28"/>
          <w:szCs w:val="28"/>
        </w:rPr>
        <w:t>護理人員</w:t>
      </w:r>
      <w:r w:rsidR="00B62230" w:rsidRPr="002D14D3">
        <w:rPr>
          <w:rFonts w:ascii="新細明體" w:hAnsi="新細明體" w:cstheme="minorBidi" w:hint="eastAsia"/>
          <w:sz w:val="28"/>
          <w:szCs w:val="28"/>
        </w:rPr>
        <w:t>、</w:t>
      </w:r>
      <w:r w:rsidR="00893D6D" w:rsidRPr="002D14D3">
        <w:rPr>
          <w:rFonts w:ascii="標楷體" w:eastAsia="標楷體" w:hAnsi="標楷體" w:cstheme="minorBidi" w:hint="eastAsia"/>
          <w:sz w:val="28"/>
          <w:szCs w:val="28"/>
        </w:rPr>
        <w:t>個案管理人員及燒燙傷諮詢衛教人員。照顧吞嚥或語言障礙患者，團隊另需有專任語言治療師。</w:t>
      </w:r>
    </w:p>
    <w:p w:rsidR="00B7318D" w:rsidRPr="002D14D3" w:rsidRDefault="00B7318D" w:rsidP="00B02E4B">
      <w:pPr>
        <w:snapToGrid w:val="0"/>
        <w:spacing w:line="360" w:lineRule="auto"/>
        <w:ind w:leftChars="591" w:left="1984" w:hangingChars="202" w:hanging="566"/>
        <w:jc w:val="both"/>
        <w:rPr>
          <w:rFonts w:ascii="標楷體" w:eastAsia="標楷體" w:hAnsi="標楷體" w:cstheme="minorBidi"/>
          <w:sz w:val="28"/>
          <w:szCs w:val="28"/>
        </w:rPr>
      </w:pPr>
      <w:proofErr w:type="gramStart"/>
      <w:r w:rsidRPr="002D14D3">
        <w:rPr>
          <w:rFonts w:ascii="標楷體" w:eastAsia="標楷體" w:hAnsi="標楷體" w:cstheme="minorBidi" w:hint="eastAsia"/>
          <w:sz w:val="28"/>
          <w:szCs w:val="28"/>
        </w:rPr>
        <w:t>註</w:t>
      </w:r>
      <w:proofErr w:type="gramEnd"/>
      <w:r w:rsidRPr="002D14D3">
        <w:rPr>
          <w:rFonts w:ascii="標楷體" w:eastAsia="標楷體" w:hAnsi="標楷體" w:cstheme="minorBidi" w:hint="eastAsia"/>
          <w:sz w:val="28"/>
          <w:szCs w:val="28"/>
        </w:rPr>
        <w:t>：地區醫院得經分區業務組同意後，以兼任(支援)之上述科別醫師，專責於該院主導急性後期整合照護團隊執行業務，並提供住院個案至少每日1次巡診。</w:t>
      </w:r>
    </w:p>
    <w:p w:rsidR="00893D6D" w:rsidRPr="002D14D3" w:rsidRDefault="00EC28C1" w:rsidP="00893D6D">
      <w:pPr>
        <w:snapToGrid w:val="0"/>
        <w:spacing w:line="360" w:lineRule="auto"/>
        <w:ind w:leftChars="467" w:left="1701" w:hangingChars="207" w:hanging="580"/>
        <w:rPr>
          <w:rFonts w:ascii="標楷體" w:eastAsia="標楷體" w:hAnsi="標楷體" w:cstheme="minorBidi"/>
          <w:sz w:val="28"/>
          <w:szCs w:val="28"/>
        </w:rPr>
      </w:pPr>
      <w:r w:rsidRPr="002D14D3">
        <w:rPr>
          <w:rFonts w:ascii="標楷體" w:eastAsia="標楷體" w:hAnsi="標楷體" w:cstheme="minorBidi" w:hint="eastAsia"/>
          <w:sz w:val="28"/>
          <w:szCs w:val="28"/>
        </w:rPr>
        <w:t>2</w:t>
      </w:r>
      <w:r w:rsidR="00B23275" w:rsidRPr="002D14D3">
        <w:rPr>
          <w:rFonts w:ascii="標楷體" w:eastAsia="標楷體" w:hAnsi="標楷體" w:cstheme="minorBidi" w:hint="eastAsia"/>
          <w:sz w:val="28"/>
          <w:szCs w:val="28"/>
        </w:rPr>
        <w:t>.</w:t>
      </w:r>
      <w:r w:rsidR="00616A3F" w:rsidRPr="002D14D3">
        <w:rPr>
          <w:rFonts w:ascii="標楷體" w:eastAsia="標楷體" w:hAnsi="標楷體" w:cstheme="minorBidi" w:hint="eastAsia"/>
          <w:sz w:val="28"/>
          <w:szCs w:val="28"/>
        </w:rPr>
        <w:t>提</w:t>
      </w:r>
      <w:r w:rsidR="00893D6D" w:rsidRPr="002D14D3">
        <w:rPr>
          <w:rFonts w:ascii="標楷體" w:eastAsia="標楷體" w:hAnsi="標楷體" w:cstheme="minorBidi" w:hint="eastAsia"/>
          <w:sz w:val="28"/>
          <w:szCs w:val="28"/>
        </w:rPr>
        <w:t>供日間照護服務之團隊，營養師得</w:t>
      </w:r>
      <w:proofErr w:type="gramStart"/>
      <w:r w:rsidR="00893D6D" w:rsidRPr="002D14D3">
        <w:rPr>
          <w:rFonts w:ascii="標楷體" w:eastAsia="標楷體" w:hAnsi="標楷體" w:cstheme="minorBidi" w:hint="eastAsia"/>
          <w:sz w:val="28"/>
          <w:szCs w:val="28"/>
        </w:rPr>
        <w:t>採</w:t>
      </w:r>
      <w:proofErr w:type="gramEnd"/>
      <w:r w:rsidR="00893D6D" w:rsidRPr="002D14D3">
        <w:rPr>
          <w:rFonts w:ascii="標楷體" w:eastAsia="標楷體" w:hAnsi="標楷體" w:cstheme="minorBidi" w:hint="eastAsia"/>
          <w:sz w:val="28"/>
          <w:szCs w:val="28"/>
        </w:rPr>
        <w:t>兼任。</w:t>
      </w:r>
    </w:p>
    <w:p w:rsidR="00893D6D" w:rsidRPr="002D14D3" w:rsidRDefault="00EC28C1" w:rsidP="001F7DFE">
      <w:pPr>
        <w:snapToGrid w:val="0"/>
        <w:spacing w:line="360" w:lineRule="auto"/>
        <w:ind w:leftChars="472" w:left="1416" w:hangingChars="101" w:hanging="283"/>
        <w:jc w:val="both"/>
        <w:rPr>
          <w:rFonts w:ascii="標楷體" w:eastAsia="標楷體" w:hAnsi="標楷體" w:cstheme="minorBidi"/>
          <w:sz w:val="28"/>
          <w:szCs w:val="28"/>
        </w:rPr>
      </w:pPr>
      <w:r w:rsidRPr="002D14D3">
        <w:rPr>
          <w:rFonts w:ascii="標楷體" w:eastAsia="標楷體" w:hAnsi="標楷體" w:cstheme="minorBidi" w:hint="eastAsia"/>
          <w:sz w:val="28"/>
          <w:szCs w:val="28"/>
        </w:rPr>
        <w:t>3</w:t>
      </w:r>
      <w:r w:rsidR="00B23275" w:rsidRPr="002D14D3">
        <w:rPr>
          <w:rFonts w:ascii="標楷體" w:eastAsia="標楷體" w:hAnsi="標楷體" w:cstheme="minorBidi" w:hint="eastAsia"/>
          <w:sz w:val="28"/>
          <w:szCs w:val="28"/>
        </w:rPr>
        <w:t>.</w:t>
      </w:r>
      <w:r w:rsidR="001F7DFE" w:rsidRPr="002D14D3">
        <w:rPr>
          <w:rFonts w:ascii="標楷體" w:eastAsia="標楷體" w:hAnsi="標楷體" w:cstheme="minorBidi" w:hint="eastAsia"/>
          <w:sz w:val="28"/>
          <w:szCs w:val="28"/>
        </w:rPr>
        <w:t>團</w:t>
      </w:r>
      <w:r w:rsidR="00893D6D" w:rsidRPr="002D14D3">
        <w:rPr>
          <w:rFonts w:ascii="標楷體" w:eastAsia="標楷體" w:hAnsi="標楷體" w:cstheme="minorBidi" w:hint="eastAsia"/>
          <w:sz w:val="28"/>
          <w:szCs w:val="28"/>
        </w:rPr>
        <w:t>隊內醫師、物理治療師、職能治療師、語言治療師、臨床心理師、社工師(人員)，需提出3年內有接受燒燙傷相關的訓練課程證明(訓練時數達6小時)，醫院計畫審查通過後半年內需備齊證明。</w:t>
      </w:r>
    </w:p>
    <w:p w:rsidR="00893D6D" w:rsidRPr="002D14D3" w:rsidRDefault="00EC28C1" w:rsidP="00893D6D">
      <w:pPr>
        <w:snapToGrid w:val="0"/>
        <w:spacing w:line="360" w:lineRule="auto"/>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00893D6D" w:rsidRPr="002D14D3">
        <w:rPr>
          <w:rFonts w:ascii="標楷體" w:eastAsia="標楷體" w:hAnsi="標楷體" w:cstheme="minorBidi" w:hint="eastAsia"/>
          <w:sz w:val="28"/>
          <w:szCs w:val="28"/>
        </w:rPr>
        <w:t>提供日間照護服務之醫院，需提供個案妥適的安置空間，並考量燒傷病人穿脫彈性衣之隱私，需有個別治療室或是可供遮蔽之場地。</w:t>
      </w:r>
    </w:p>
    <w:p w:rsidR="00893D6D" w:rsidRPr="002D14D3" w:rsidRDefault="00EC28C1" w:rsidP="00B34B68">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三</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提供急性後期照護之醫院，需與上游燒燙傷中心醫院雙向聯繫，設置個案管理師擔任照護管理之角色，結合社福團體提供傷患完整之身心照護。</w:t>
      </w:r>
    </w:p>
    <w:p w:rsidR="004D1947" w:rsidRPr="002D14D3" w:rsidRDefault="000D1E85" w:rsidP="00B34B68">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四</w:t>
      </w:r>
      <w:r w:rsidR="00D07737" w:rsidRPr="002D14D3">
        <w:rPr>
          <w:rFonts w:ascii="標楷體" w:eastAsia="標楷體" w:hAnsi="標楷體" w:cstheme="minorBidi" w:hint="eastAsia"/>
          <w:sz w:val="28"/>
          <w:szCs w:val="28"/>
        </w:rPr>
        <w:t>、評估</w:t>
      </w:r>
      <w:r w:rsidR="004D1947" w:rsidRPr="002D14D3">
        <w:rPr>
          <w:rFonts w:ascii="標楷體" w:eastAsia="標楷體" w:hAnsi="標楷體" w:cstheme="minorBidi" w:hint="eastAsia"/>
          <w:sz w:val="28"/>
          <w:szCs w:val="28"/>
        </w:rPr>
        <w:t>時程與</w:t>
      </w:r>
      <w:r w:rsidR="00D07737" w:rsidRPr="002D14D3">
        <w:rPr>
          <w:rFonts w:ascii="標楷體" w:eastAsia="標楷體" w:hAnsi="標楷體" w:cstheme="minorBidi" w:hint="eastAsia"/>
          <w:sz w:val="28"/>
          <w:szCs w:val="28"/>
        </w:rPr>
        <w:t>工具</w:t>
      </w:r>
      <w:r w:rsidR="00B34B68" w:rsidRPr="002D14D3">
        <w:rPr>
          <w:rFonts w:ascii="新細明體" w:hAnsi="新細明體" w:cstheme="minorBidi" w:hint="eastAsia"/>
          <w:sz w:val="28"/>
          <w:szCs w:val="28"/>
        </w:rPr>
        <w:t>：</w:t>
      </w:r>
      <w:r w:rsidR="00B34B68" w:rsidRPr="002D14D3">
        <w:rPr>
          <w:rFonts w:ascii="標楷體" w:eastAsia="標楷體" w:hAnsi="標楷體" w:cstheme="minorBidi" w:hint="eastAsia"/>
          <w:sz w:val="28"/>
          <w:szCs w:val="28"/>
        </w:rPr>
        <w:t>收案、結案、每3</w:t>
      </w:r>
      <w:proofErr w:type="gramStart"/>
      <w:r w:rsidR="00B34B68" w:rsidRPr="002D14D3">
        <w:rPr>
          <w:rFonts w:ascii="標楷體" w:eastAsia="標楷體" w:hAnsi="標楷體" w:cstheme="minorBidi" w:hint="eastAsia"/>
          <w:sz w:val="28"/>
          <w:szCs w:val="28"/>
        </w:rPr>
        <w:t>週</w:t>
      </w:r>
      <w:proofErr w:type="gramEnd"/>
      <w:r w:rsidR="00B34B68" w:rsidRPr="002D14D3">
        <w:rPr>
          <w:rFonts w:ascii="標楷體" w:eastAsia="標楷體" w:hAnsi="標楷體" w:cstheme="minorBidi" w:hint="eastAsia"/>
          <w:sz w:val="28"/>
          <w:szCs w:val="28"/>
        </w:rPr>
        <w:t>定期評估(若有相關版權請醫院自</w:t>
      </w:r>
    </w:p>
    <w:p w:rsidR="00893D6D" w:rsidRPr="002D14D3" w:rsidRDefault="004D1947" w:rsidP="00B34B68">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 xml:space="preserve">    </w:t>
      </w:r>
      <w:r w:rsidR="00B34B68" w:rsidRPr="002D14D3">
        <w:rPr>
          <w:rFonts w:ascii="標楷體" w:eastAsia="標楷體" w:hAnsi="標楷體" w:cstheme="minorBidi" w:hint="eastAsia"/>
          <w:sz w:val="28"/>
          <w:szCs w:val="28"/>
        </w:rPr>
        <w:t>行申請)</w:t>
      </w:r>
    </w:p>
    <w:p w:rsidR="00893D6D" w:rsidRPr="002D14D3" w:rsidRDefault="00EC28C1" w:rsidP="00B34B68">
      <w:pPr>
        <w:snapToGrid w:val="0"/>
        <w:spacing w:line="520" w:lineRule="exact"/>
        <w:ind w:leftChars="227" w:left="1077"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proofErr w:type="gramStart"/>
      <w:r w:rsidR="00893D6D"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w:t>
      </w:r>
      <w:r w:rsidR="00D07737" w:rsidRPr="002D14D3">
        <w:rPr>
          <w:rFonts w:ascii="標楷體" w:eastAsia="標楷體" w:hAnsi="標楷體" w:cstheme="minorBidi" w:hint="eastAsia"/>
          <w:sz w:val="28"/>
          <w:szCs w:val="28"/>
        </w:rPr>
        <w:t>核心</w:t>
      </w:r>
      <w:r w:rsidR="00893D6D" w:rsidRPr="002D14D3">
        <w:rPr>
          <w:rFonts w:ascii="標楷體" w:eastAsia="標楷體" w:hAnsi="標楷體" w:cstheme="minorBidi" w:hint="eastAsia"/>
          <w:sz w:val="28"/>
          <w:szCs w:val="28"/>
        </w:rPr>
        <w:t>必要評估工具</w:t>
      </w:r>
    </w:p>
    <w:tbl>
      <w:tblPr>
        <w:tblW w:w="81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009"/>
      </w:tblGrid>
      <w:tr w:rsidR="00893D6D" w:rsidRPr="002D14D3" w:rsidTr="00B02E4B">
        <w:trPr>
          <w:trHeight w:val="544"/>
        </w:trPr>
        <w:tc>
          <w:tcPr>
            <w:tcW w:w="3171" w:type="dxa"/>
            <w:vAlign w:val="center"/>
          </w:tcPr>
          <w:p w:rsidR="00893D6D" w:rsidRPr="002D14D3" w:rsidRDefault="00893D6D" w:rsidP="00B02E4B">
            <w:pPr>
              <w:widowControl/>
              <w:snapToGrid w:val="0"/>
              <w:ind w:firstLineChars="27" w:firstLine="76"/>
              <w:jc w:val="center"/>
              <w:rPr>
                <w:rFonts w:eastAsia="標楷體"/>
                <w:kern w:val="0"/>
                <w:sz w:val="28"/>
                <w:szCs w:val="28"/>
              </w:rPr>
            </w:pPr>
            <w:r w:rsidRPr="002D14D3">
              <w:rPr>
                <w:rFonts w:eastAsia="標楷體"/>
                <w:kern w:val="0"/>
                <w:sz w:val="28"/>
                <w:szCs w:val="28"/>
              </w:rPr>
              <w:t>評量面向</w:t>
            </w:r>
          </w:p>
        </w:tc>
        <w:tc>
          <w:tcPr>
            <w:tcW w:w="5009" w:type="dxa"/>
            <w:vAlign w:val="center"/>
          </w:tcPr>
          <w:p w:rsidR="00893D6D" w:rsidRPr="002D14D3" w:rsidRDefault="00893D6D" w:rsidP="00B02E4B">
            <w:pPr>
              <w:widowControl/>
              <w:snapToGrid w:val="0"/>
              <w:jc w:val="center"/>
              <w:rPr>
                <w:rFonts w:eastAsia="標楷體"/>
                <w:kern w:val="0"/>
                <w:sz w:val="28"/>
                <w:szCs w:val="28"/>
              </w:rPr>
            </w:pPr>
            <w:r w:rsidRPr="002D14D3">
              <w:rPr>
                <w:rFonts w:eastAsia="標楷體"/>
                <w:kern w:val="0"/>
                <w:sz w:val="28"/>
                <w:szCs w:val="28"/>
              </w:rPr>
              <w:t>評量工具</w:t>
            </w:r>
          </w:p>
        </w:tc>
      </w:tr>
      <w:tr w:rsidR="00893D6D" w:rsidRPr="002D14D3" w:rsidTr="00B02E4B">
        <w:trPr>
          <w:trHeight w:val="544"/>
        </w:trPr>
        <w:tc>
          <w:tcPr>
            <w:tcW w:w="3171" w:type="dxa"/>
            <w:vAlign w:val="center"/>
          </w:tcPr>
          <w:p w:rsidR="00893D6D" w:rsidRPr="002D14D3" w:rsidRDefault="00893D6D" w:rsidP="000D1E85">
            <w:pPr>
              <w:widowControl/>
              <w:snapToGrid w:val="0"/>
              <w:spacing w:line="520" w:lineRule="exact"/>
              <w:jc w:val="both"/>
              <w:rPr>
                <w:rFonts w:eastAsia="標楷體"/>
                <w:kern w:val="0"/>
                <w:sz w:val="28"/>
                <w:szCs w:val="28"/>
              </w:rPr>
            </w:pPr>
            <w:r w:rsidRPr="002D14D3">
              <w:rPr>
                <w:rFonts w:eastAsia="標楷體" w:hint="eastAsia"/>
                <w:kern w:val="0"/>
                <w:sz w:val="28"/>
                <w:szCs w:val="28"/>
              </w:rPr>
              <w:t>1.</w:t>
            </w:r>
            <w:r w:rsidRPr="002D14D3">
              <w:rPr>
                <w:rFonts w:eastAsia="標楷體"/>
                <w:kern w:val="0"/>
                <w:sz w:val="28"/>
                <w:szCs w:val="28"/>
              </w:rPr>
              <w:t>基本日常生活功能</w:t>
            </w:r>
          </w:p>
        </w:tc>
        <w:tc>
          <w:tcPr>
            <w:tcW w:w="5009" w:type="dxa"/>
            <w:vAlign w:val="center"/>
          </w:tcPr>
          <w:p w:rsidR="00893D6D" w:rsidRPr="002D14D3" w:rsidRDefault="00893D6D" w:rsidP="000D1E85">
            <w:pPr>
              <w:widowControl/>
              <w:snapToGrid w:val="0"/>
              <w:spacing w:line="520" w:lineRule="exact"/>
              <w:rPr>
                <w:rFonts w:eastAsia="標楷體"/>
                <w:kern w:val="0"/>
                <w:sz w:val="28"/>
                <w:szCs w:val="28"/>
              </w:rPr>
            </w:pPr>
            <w:r w:rsidRPr="002D14D3">
              <w:rPr>
                <w:rFonts w:eastAsia="標楷體"/>
                <w:kern w:val="0"/>
                <w:sz w:val="28"/>
                <w:szCs w:val="28"/>
              </w:rPr>
              <w:t>Barthel Index</w:t>
            </w:r>
          </w:p>
        </w:tc>
      </w:tr>
      <w:tr w:rsidR="00893D6D" w:rsidRPr="002D14D3" w:rsidTr="00B02E4B">
        <w:trPr>
          <w:trHeight w:val="544"/>
        </w:trPr>
        <w:tc>
          <w:tcPr>
            <w:tcW w:w="3171" w:type="dxa"/>
            <w:vAlign w:val="center"/>
          </w:tcPr>
          <w:p w:rsidR="00893D6D" w:rsidRPr="002D14D3" w:rsidRDefault="00893D6D" w:rsidP="000D1E85">
            <w:pPr>
              <w:widowControl/>
              <w:snapToGrid w:val="0"/>
              <w:spacing w:line="520" w:lineRule="exact"/>
              <w:jc w:val="both"/>
              <w:rPr>
                <w:rFonts w:eastAsia="標楷體"/>
                <w:kern w:val="0"/>
                <w:sz w:val="28"/>
                <w:szCs w:val="28"/>
              </w:rPr>
            </w:pPr>
            <w:r w:rsidRPr="002D14D3">
              <w:rPr>
                <w:rFonts w:eastAsia="標楷體" w:hint="eastAsia"/>
                <w:kern w:val="0"/>
                <w:sz w:val="28"/>
                <w:szCs w:val="28"/>
              </w:rPr>
              <w:t>2.</w:t>
            </w:r>
            <w:r w:rsidRPr="002D14D3">
              <w:rPr>
                <w:rFonts w:eastAsia="標楷體" w:hint="eastAsia"/>
                <w:kern w:val="0"/>
                <w:sz w:val="28"/>
                <w:szCs w:val="28"/>
              </w:rPr>
              <w:t>上下肢功能</w:t>
            </w:r>
          </w:p>
        </w:tc>
        <w:tc>
          <w:tcPr>
            <w:tcW w:w="5009" w:type="dxa"/>
            <w:vAlign w:val="center"/>
          </w:tcPr>
          <w:p w:rsidR="00893D6D" w:rsidRPr="002D14D3" w:rsidRDefault="00893D6D" w:rsidP="000D1E85">
            <w:pPr>
              <w:widowControl/>
              <w:snapToGrid w:val="0"/>
              <w:spacing w:line="520" w:lineRule="exact"/>
              <w:rPr>
                <w:rFonts w:eastAsia="標楷體"/>
                <w:kern w:val="0"/>
                <w:sz w:val="28"/>
                <w:szCs w:val="28"/>
              </w:rPr>
            </w:pPr>
            <w:r w:rsidRPr="002D14D3">
              <w:rPr>
                <w:rFonts w:eastAsia="標楷體" w:hint="eastAsia"/>
                <w:kern w:val="0"/>
                <w:sz w:val="28"/>
                <w:szCs w:val="28"/>
              </w:rPr>
              <w:t>關節活動度</w:t>
            </w:r>
            <w:r w:rsidRPr="002D14D3">
              <w:rPr>
                <w:rFonts w:eastAsia="標楷體" w:hint="eastAsia"/>
                <w:kern w:val="0"/>
                <w:sz w:val="28"/>
                <w:szCs w:val="28"/>
              </w:rPr>
              <w:t>(</w:t>
            </w:r>
            <w:r w:rsidRPr="002D14D3">
              <w:rPr>
                <w:rFonts w:eastAsia="標楷體"/>
                <w:kern w:val="0"/>
                <w:sz w:val="28"/>
                <w:szCs w:val="28"/>
              </w:rPr>
              <w:t>Range of Motion</w:t>
            </w:r>
            <w:r w:rsidRPr="002D14D3">
              <w:rPr>
                <w:rFonts w:eastAsia="標楷體" w:hint="eastAsia"/>
                <w:kern w:val="0"/>
                <w:sz w:val="28"/>
                <w:szCs w:val="28"/>
              </w:rPr>
              <w:t>簡稱</w:t>
            </w:r>
            <w:r w:rsidRPr="002D14D3">
              <w:rPr>
                <w:rFonts w:eastAsia="標楷體" w:hint="eastAsia"/>
                <w:kern w:val="0"/>
                <w:sz w:val="28"/>
                <w:szCs w:val="28"/>
              </w:rPr>
              <w:t>ROM)</w:t>
            </w:r>
          </w:p>
        </w:tc>
      </w:tr>
    </w:tbl>
    <w:p w:rsidR="00893D6D" w:rsidRPr="002D14D3" w:rsidRDefault="00B34B68" w:rsidP="00B34B68">
      <w:pPr>
        <w:snapToGrid w:val="0"/>
        <w:spacing w:line="520" w:lineRule="exact"/>
        <w:ind w:leftChars="227" w:left="1077"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(二)專業選擇性</w:t>
      </w:r>
      <w:r w:rsidR="00893D6D" w:rsidRPr="002D14D3">
        <w:rPr>
          <w:rFonts w:ascii="標楷體" w:eastAsia="標楷體" w:hAnsi="標楷體" w:cstheme="minorBidi" w:hint="eastAsia"/>
          <w:sz w:val="28"/>
          <w:szCs w:val="28"/>
        </w:rPr>
        <w:t>評估工具</w:t>
      </w:r>
    </w:p>
    <w:tbl>
      <w:tblPr>
        <w:tblW w:w="81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061"/>
      </w:tblGrid>
      <w:tr w:rsidR="00893D6D" w:rsidRPr="002D14D3" w:rsidTr="00B02E4B">
        <w:trPr>
          <w:trHeight w:val="439"/>
        </w:trPr>
        <w:tc>
          <w:tcPr>
            <w:tcW w:w="3119" w:type="dxa"/>
            <w:vAlign w:val="center"/>
          </w:tcPr>
          <w:p w:rsidR="00893D6D" w:rsidRPr="002D14D3" w:rsidRDefault="00893D6D" w:rsidP="00B02E4B">
            <w:pPr>
              <w:widowControl/>
              <w:snapToGrid w:val="0"/>
              <w:ind w:firstLineChars="27" w:firstLine="76"/>
              <w:jc w:val="center"/>
              <w:rPr>
                <w:rFonts w:eastAsia="標楷體"/>
                <w:kern w:val="0"/>
                <w:sz w:val="28"/>
                <w:szCs w:val="28"/>
              </w:rPr>
            </w:pPr>
            <w:r w:rsidRPr="002D14D3">
              <w:rPr>
                <w:rFonts w:eastAsia="標楷體"/>
                <w:kern w:val="0"/>
                <w:sz w:val="28"/>
                <w:szCs w:val="28"/>
              </w:rPr>
              <w:t>評量面向</w:t>
            </w:r>
          </w:p>
        </w:tc>
        <w:tc>
          <w:tcPr>
            <w:tcW w:w="5061" w:type="dxa"/>
            <w:vAlign w:val="center"/>
          </w:tcPr>
          <w:p w:rsidR="00893D6D" w:rsidRPr="002D14D3" w:rsidRDefault="00893D6D" w:rsidP="00B02E4B">
            <w:pPr>
              <w:widowControl/>
              <w:snapToGrid w:val="0"/>
              <w:jc w:val="center"/>
              <w:rPr>
                <w:rFonts w:eastAsia="標楷體"/>
                <w:kern w:val="0"/>
                <w:sz w:val="28"/>
                <w:szCs w:val="28"/>
              </w:rPr>
            </w:pPr>
            <w:r w:rsidRPr="002D14D3">
              <w:rPr>
                <w:rFonts w:eastAsia="標楷體"/>
                <w:kern w:val="0"/>
                <w:sz w:val="28"/>
                <w:szCs w:val="28"/>
              </w:rPr>
              <w:t>評量工具</w:t>
            </w:r>
          </w:p>
        </w:tc>
      </w:tr>
      <w:tr w:rsidR="00893D6D" w:rsidRPr="002D14D3" w:rsidTr="00B02E4B">
        <w:tc>
          <w:tcPr>
            <w:tcW w:w="3119" w:type="dxa"/>
            <w:vAlign w:val="center"/>
          </w:tcPr>
          <w:p w:rsidR="00893D6D" w:rsidRPr="002D14D3" w:rsidRDefault="00893D6D" w:rsidP="00B02E4B">
            <w:pPr>
              <w:widowControl/>
              <w:snapToGrid w:val="0"/>
              <w:jc w:val="both"/>
              <w:rPr>
                <w:rFonts w:eastAsia="標楷體"/>
                <w:kern w:val="0"/>
                <w:sz w:val="28"/>
                <w:szCs w:val="28"/>
              </w:rPr>
            </w:pPr>
            <w:r w:rsidRPr="002D14D3">
              <w:rPr>
                <w:rFonts w:eastAsia="標楷體" w:hint="eastAsia"/>
                <w:kern w:val="0"/>
                <w:sz w:val="28"/>
                <w:szCs w:val="28"/>
              </w:rPr>
              <w:t>1.</w:t>
            </w:r>
            <w:r w:rsidRPr="002D14D3">
              <w:rPr>
                <w:rFonts w:eastAsia="標楷體"/>
                <w:kern w:val="0"/>
                <w:sz w:val="28"/>
                <w:szCs w:val="28"/>
              </w:rPr>
              <w:t>傷口評估</w:t>
            </w:r>
          </w:p>
        </w:tc>
        <w:tc>
          <w:tcPr>
            <w:tcW w:w="5061" w:type="dxa"/>
            <w:vAlign w:val="center"/>
          </w:tcPr>
          <w:p w:rsidR="00893D6D" w:rsidRPr="002D14D3" w:rsidRDefault="00893D6D" w:rsidP="00B02E4B">
            <w:pPr>
              <w:widowControl/>
              <w:snapToGrid w:val="0"/>
              <w:rPr>
                <w:rFonts w:eastAsia="標楷體"/>
                <w:kern w:val="0"/>
                <w:sz w:val="28"/>
                <w:szCs w:val="28"/>
              </w:rPr>
            </w:pPr>
            <w:r w:rsidRPr="002D14D3">
              <w:rPr>
                <w:rFonts w:eastAsia="標楷體"/>
                <w:kern w:val="0"/>
                <w:sz w:val="28"/>
                <w:szCs w:val="28"/>
              </w:rPr>
              <w:t>評估傷口癒合、植皮</w:t>
            </w:r>
            <w:proofErr w:type="gramStart"/>
            <w:r w:rsidRPr="002D14D3">
              <w:rPr>
                <w:rFonts w:eastAsia="標楷體"/>
                <w:kern w:val="0"/>
                <w:sz w:val="28"/>
                <w:szCs w:val="28"/>
              </w:rPr>
              <w:t>皮</w:t>
            </w:r>
            <w:proofErr w:type="gramEnd"/>
            <w:r w:rsidRPr="002D14D3">
              <w:rPr>
                <w:rFonts w:eastAsia="標楷體"/>
                <w:kern w:val="0"/>
                <w:sz w:val="28"/>
                <w:szCs w:val="28"/>
              </w:rPr>
              <w:t>瓣、疤痕生成等</w:t>
            </w:r>
            <w:r w:rsidRPr="002D14D3">
              <w:rPr>
                <w:rFonts w:eastAsia="標楷體"/>
                <w:kern w:val="0"/>
                <w:sz w:val="28"/>
                <w:szCs w:val="28"/>
              </w:rPr>
              <w:lastRenderedPageBreak/>
              <w:t>狀況</w:t>
            </w:r>
            <w:r w:rsidRPr="002D14D3">
              <w:rPr>
                <w:rFonts w:eastAsia="標楷體" w:hint="eastAsia"/>
                <w:kern w:val="0"/>
                <w:sz w:val="28"/>
                <w:szCs w:val="28"/>
              </w:rPr>
              <w:t xml:space="preserve">  </w:t>
            </w:r>
          </w:p>
          <w:p w:rsidR="00893D6D" w:rsidRPr="002D14D3" w:rsidRDefault="00893D6D" w:rsidP="00B02E4B">
            <w:pPr>
              <w:widowControl/>
              <w:snapToGrid w:val="0"/>
              <w:rPr>
                <w:rFonts w:eastAsia="標楷體"/>
                <w:kern w:val="0"/>
                <w:sz w:val="28"/>
                <w:szCs w:val="28"/>
              </w:rPr>
            </w:pPr>
            <w:r w:rsidRPr="002D14D3">
              <w:rPr>
                <w:rFonts w:eastAsia="標楷體"/>
                <w:kern w:val="0"/>
                <w:sz w:val="28"/>
                <w:szCs w:val="28"/>
              </w:rPr>
              <w:t>Vancouver scar scale</w:t>
            </w:r>
            <w:r w:rsidRPr="002D14D3">
              <w:rPr>
                <w:rFonts w:eastAsia="標楷體" w:hint="eastAsia"/>
                <w:kern w:val="0"/>
                <w:sz w:val="28"/>
                <w:szCs w:val="28"/>
              </w:rPr>
              <w:t>或</w:t>
            </w:r>
            <w:r w:rsidRPr="002D14D3">
              <w:rPr>
                <w:rFonts w:eastAsia="標楷體"/>
                <w:kern w:val="0"/>
                <w:sz w:val="28"/>
                <w:szCs w:val="28"/>
              </w:rPr>
              <w:t>POSAS (patient and observer scar assessment scale)</w:t>
            </w:r>
          </w:p>
        </w:tc>
      </w:tr>
      <w:tr w:rsidR="00893D6D" w:rsidRPr="002D14D3" w:rsidTr="00B02E4B">
        <w:trPr>
          <w:trHeight w:val="714"/>
        </w:trPr>
        <w:tc>
          <w:tcPr>
            <w:tcW w:w="3119" w:type="dxa"/>
            <w:vAlign w:val="center"/>
          </w:tcPr>
          <w:p w:rsidR="00893D6D" w:rsidRPr="002D14D3" w:rsidRDefault="00893D6D" w:rsidP="00B02E4B">
            <w:pPr>
              <w:widowControl/>
              <w:snapToGrid w:val="0"/>
              <w:jc w:val="both"/>
              <w:rPr>
                <w:rFonts w:eastAsia="標楷體"/>
                <w:sz w:val="28"/>
                <w:szCs w:val="28"/>
              </w:rPr>
            </w:pPr>
            <w:r w:rsidRPr="002D14D3">
              <w:rPr>
                <w:rFonts w:eastAsia="標楷體" w:hint="eastAsia"/>
                <w:sz w:val="28"/>
                <w:szCs w:val="28"/>
              </w:rPr>
              <w:lastRenderedPageBreak/>
              <w:t>2.</w:t>
            </w:r>
            <w:r w:rsidRPr="002D14D3">
              <w:rPr>
                <w:rFonts w:eastAsia="標楷體"/>
                <w:sz w:val="28"/>
                <w:szCs w:val="28"/>
              </w:rPr>
              <w:t>吞嚥、進食功能</w:t>
            </w:r>
          </w:p>
        </w:tc>
        <w:tc>
          <w:tcPr>
            <w:tcW w:w="5061" w:type="dxa"/>
            <w:vAlign w:val="center"/>
          </w:tcPr>
          <w:p w:rsidR="00893D6D" w:rsidRPr="002D14D3" w:rsidRDefault="00893D6D" w:rsidP="00B02E4B">
            <w:pPr>
              <w:widowControl/>
              <w:snapToGrid w:val="0"/>
              <w:rPr>
                <w:rFonts w:eastAsia="標楷體"/>
                <w:sz w:val="28"/>
                <w:szCs w:val="28"/>
              </w:rPr>
            </w:pPr>
            <w:r w:rsidRPr="002D14D3">
              <w:rPr>
                <w:rFonts w:eastAsia="標楷體"/>
                <w:sz w:val="28"/>
                <w:szCs w:val="28"/>
              </w:rPr>
              <w:t>Burn Specific Dysphagia Severity Rating Scale</w:t>
            </w:r>
            <w:r w:rsidRPr="002D14D3">
              <w:rPr>
                <w:rFonts w:eastAsia="標楷體" w:hint="eastAsia"/>
                <w:sz w:val="28"/>
                <w:szCs w:val="28"/>
              </w:rPr>
              <w:t xml:space="preserve"> </w:t>
            </w:r>
          </w:p>
        </w:tc>
      </w:tr>
      <w:tr w:rsidR="00893D6D" w:rsidRPr="002D14D3" w:rsidTr="00B02E4B">
        <w:trPr>
          <w:trHeight w:val="381"/>
        </w:trPr>
        <w:tc>
          <w:tcPr>
            <w:tcW w:w="3119" w:type="dxa"/>
            <w:vAlign w:val="center"/>
          </w:tcPr>
          <w:p w:rsidR="00893D6D" w:rsidRPr="002D14D3" w:rsidRDefault="00893D6D" w:rsidP="00B02E4B">
            <w:pPr>
              <w:widowControl/>
              <w:snapToGrid w:val="0"/>
              <w:jc w:val="both"/>
              <w:rPr>
                <w:rFonts w:eastAsia="標楷體"/>
                <w:sz w:val="28"/>
                <w:szCs w:val="28"/>
              </w:rPr>
            </w:pPr>
            <w:r w:rsidRPr="002D14D3">
              <w:rPr>
                <w:rFonts w:eastAsia="標楷體" w:hint="eastAsia"/>
                <w:kern w:val="0"/>
                <w:sz w:val="28"/>
                <w:szCs w:val="28"/>
              </w:rPr>
              <w:t>3.</w:t>
            </w:r>
            <w:r w:rsidRPr="002D14D3">
              <w:rPr>
                <w:rFonts w:eastAsia="標楷體"/>
                <w:kern w:val="0"/>
                <w:sz w:val="28"/>
                <w:szCs w:val="28"/>
              </w:rPr>
              <w:t>營養評估</w:t>
            </w:r>
          </w:p>
        </w:tc>
        <w:tc>
          <w:tcPr>
            <w:tcW w:w="5061" w:type="dxa"/>
            <w:vAlign w:val="center"/>
          </w:tcPr>
          <w:p w:rsidR="00893D6D" w:rsidRPr="002D14D3" w:rsidRDefault="00893D6D" w:rsidP="00B02E4B">
            <w:pPr>
              <w:widowControl/>
              <w:snapToGrid w:val="0"/>
              <w:rPr>
                <w:rFonts w:eastAsia="標楷體"/>
                <w:sz w:val="28"/>
                <w:szCs w:val="28"/>
              </w:rPr>
            </w:pPr>
            <w:r w:rsidRPr="002D14D3">
              <w:rPr>
                <w:rFonts w:eastAsia="標楷體"/>
                <w:kern w:val="0"/>
                <w:sz w:val="28"/>
                <w:szCs w:val="28"/>
              </w:rPr>
              <w:t>Mini Nutrition Assessment (MNA</w:t>
            </w:r>
            <w:r w:rsidR="00D07737" w:rsidRPr="002D14D3">
              <w:rPr>
                <w:rFonts w:eastAsia="標楷體" w:hint="eastAsia"/>
                <w:color w:val="000000"/>
                <w:sz w:val="28"/>
                <w:szCs w:val="28"/>
              </w:rPr>
              <w:t xml:space="preserve"> Short Form</w:t>
            </w:r>
            <w:r w:rsidRPr="002D14D3">
              <w:rPr>
                <w:rFonts w:eastAsia="標楷體"/>
                <w:kern w:val="0"/>
                <w:sz w:val="28"/>
                <w:szCs w:val="28"/>
              </w:rPr>
              <w:t>)</w:t>
            </w:r>
          </w:p>
        </w:tc>
      </w:tr>
    </w:tbl>
    <w:p w:rsidR="005C0E8C" w:rsidRPr="002D14D3" w:rsidRDefault="005C0E8C" w:rsidP="00893D6D">
      <w:pPr>
        <w:snapToGrid w:val="0"/>
        <w:spacing w:line="360" w:lineRule="auto"/>
        <w:rPr>
          <w:rFonts w:ascii="標楷體" w:eastAsia="標楷體" w:hAnsi="標楷體" w:cstheme="minorBidi"/>
          <w:sz w:val="28"/>
          <w:szCs w:val="28"/>
        </w:rPr>
      </w:pPr>
    </w:p>
    <w:p w:rsidR="006F7A16" w:rsidRPr="002D14D3" w:rsidRDefault="006F7A16">
      <w:pPr>
        <w:widowControl/>
        <w:rPr>
          <w:rFonts w:eastAsia="標楷體"/>
          <w:b/>
          <w:sz w:val="28"/>
        </w:rPr>
      </w:pPr>
      <w:r w:rsidRPr="002D14D3">
        <w:rPr>
          <w:rFonts w:eastAsia="標楷體"/>
          <w:b/>
          <w:sz w:val="28"/>
        </w:rPr>
        <w:br w:type="page"/>
      </w:r>
    </w:p>
    <w:p w:rsidR="00624BEC" w:rsidRPr="002D14D3" w:rsidRDefault="00F621CB" w:rsidP="00787400">
      <w:pPr>
        <w:autoSpaceDE w:val="0"/>
        <w:autoSpaceDN w:val="0"/>
        <w:adjustRightInd w:val="0"/>
        <w:spacing w:line="520" w:lineRule="exact"/>
        <w:ind w:left="992" w:hangingChars="354" w:hanging="992"/>
        <w:jc w:val="both"/>
        <w:rPr>
          <w:rFonts w:eastAsia="標楷體"/>
          <w:b/>
          <w:sz w:val="28"/>
        </w:rPr>
      </w:pPr>
      <w:r w:rsidRPr="002D14D3">
        <w:rPr>
          <w:rFonts w:eastAsia="標楷體" w:hint="eastAsia"/>
          <w:b/>
          <w:sz w:val="28"/>
        </w:rPr>
        <w:lastRenderedPageBreak/>
        <w:t>附件</w:t>
      </w:r>
      <w:r w:rsidRPr="002D14D3">
        <w:rPr>
          <w:rFonts w:eastAsia="標楷體" w:hint="eastAsia"/>
          <w:b/>
          <w:sz w:val="28"/>
        </w:rPr>
        <w:t xml:space="preserve">1-3 </w:t>
      </w:r>
      <w:r w:rsidR="00624BEC" w:rsidRPr="002D14D3">
        <w:rPr>
          <w:rFonts w:eastAsia="標楷體" w:hint="eastAsia"/>
          <w:b/>
          <w:sz w:val="28"/>
        </w:rPr>
        <w:t>創傷性</w:t>
      </w:r>
      <w:r w:rsidR="00AE26E9" w:rsidRPr="002D14D3">
        <w:rPr>
          <w:rFonts w:eastAsia="標楷體" w:hint="eastAsia"/>
          <w:b/>
          <w:sz w:val="28"/>
        </w:rPr>
        <w:t>神經</w:t>
      </w:r>
      <w:r w:rsidR="00624BEC" w:rsidRPr="002D14D3">
        <w:rPr>
          <w:rFonts w:eastAsia="標楷體" w:hint="eastAsia"/>
          <w:b/>
          <w:sz w:val="28"/>
        </w:rPr>
        <w:t>損傷</w:t>
      </w:r>
      <w:r w:rsidR="00F666A7" w:rsidRPr="002D14D3">
        <w:rPr>
          <w:rFonts w:ascii="標楷體" w:eastAsia="標楷體" w:hAnsi="標楷體"/>
          <w:sz w:val="28"/>
          <w:szCs w:val="28"/>
        </w:rPr>
        <w:t>(</w:t>
      </w:r>
      <w:r w:rsidR="00F666A7" w:rsidRPr="002D14D3">
        <w:rPr>
          <w:rFonts w:ascii="標楷體" w:eastAsia="標楷體" w:hAnsi="標楷體" w:hint="eastAsia"/>
          <w:sz w:val="28"/>
          <w:szCs w:val="28"/>
        </w:rPr>
        <w:t>Traumatic</w:t>
      </w:r>
      <w:r w:rsidR="00F666A7" w:rsidRPr="002D14D3">
        <w:rPr>
          <w:rFonts w:ascii="標楷體" w:eastAsia="標楷體" w:hAnsi="標楷體" w:hint="eastAsia"/>
          <w:color w:val="FF0000"/>
          <w:sz w:val="28"/>
          <w:szCs w:val="28"/>
        </w:rPr>
        <w:t xml:space="preserve"> </w:t>
      </w:r>
      <w:r w:rsidR="00F666A7" w:rsidRPr="002D14D3">
        <w:rPr>
          <w:rFonts w:ascii="標楷體" w:eastAsia="標楷體" w:hAnsi="標楷體" w:hint="eastAsia"/>
          <w:sz w:val="28"/>
          <w:szCs w:val="28"/>
        </w:rPr>
        <w:t>Neurological</w:t>
      </w:r>
      <w:r w:rsidR="00F666A7" w:rsidRPr="002D14D3">
        <w:rPr>
          <w:rFonts w:ascii="標楷體" w:eastAsia="標楷體" w:hAnsi="標楷體" w:hint="eastAsia"/>
          <w:color w:val="FF0000"/>
          <w:sz w:val="28"/>
          <w:szCs w:val="28"/>
        </w:rPr>
        <w:t xml:space="preserve"> </w:t>
      </w:r>
      <w:r w:rsidR="00F666A7" w:rsidRPr="002D14D3">
        <w:rPr>
          <w:rFonts w:ascii="標楷體" w:eastAsia="標楷體" w:hAnsi="標楷體" w:hint="eastAsia"/>
          <w:sz w:val="28"/>
          <w:szCs w:val="28"/>
        </w:rPr>
        <w:t>Injury</w:t>
      </w:r>
      <w:r w:rsidR="00F666A7" w:rsidRPr="002D14D3">
        <w:rPr>
          <w:rFonts w:ascii="標楷體" w:eastAsia="標楷體" w:hAnsi="標楷體"/>
          <w:sz w:val="28"/>
          <w:szCs w:val="28"/>
        </w:rPr>
        <w:t xml:space="preserve"> Post-Acute Care,簡稱</w:t>
      </w:r>
      <w:r w:rsidR="00F666A7" w:rsidRPr="002D14D3">
        <w:rPr>
          <w:rFonts w:ascii="標楷體" w:eastAsia="標楷體" w:hAnsi="標楷體" w:hint="eastAsia"/>
          <w:sz w:val="28"/>
          <w:szCs w:val="28"/>
        </w:rPr>
        <w:t>TNI-</w:t>
      </w:r>
      <w:r w:rsidR="00F666A7" w:rsidRPr="002D14D3">
        <w:rPr>
          <w:rFonts w:ascii="標楷體" w:eastAsia="標楷體" w:hAnsi="標楷體"/>
          <w:sz w:val="28"/>
          <w:szCs w:val="28"/>
        </w:rPr>
        <w:t>PAC)</w:t>
      </w:r>
    </w:p>
    <w:p w:rsidR="00967C93" w:rsidRPr="002D14D3" w:rsidRDefault="00967C93" w:rsidP="007378EE">
      <w:pPr>
        <w:pStyle w:val="Default"/>
        <w:numPr>
          <w:ilvl w:val="0"/>
          <w:numId w:val="39"/>
        </w:numPr>
        <w:tabs>
          <w:tab w:val="left" w:pos="1134"/>
        </w:tabs>
        <w:spacing w:line="520" w:lineRule="exact"/>
        <w:ind w:left="1134" w:hanging="567"/>
        <w:rPr>
          <w:rFonts w:hAnsi="標楷體"/>
          <w:sz w:val="28"/>
          <w:szCs w:val="28"/>
        </w:rPr>
      </w:pPr>
      <w:r w:rsidRPr="002D14D3">
        <w:rPr>
          <w:rFonts w:hAnsi="標楷體" w:hint="eastAsia"/>
          <w:sz w:val="28"/>
          <w:szCs w:val="28"/>
        </w:rPr>
        <w:t>收案</w:t>
      </w:r>
      <w:r w:rsidRPr="002D14D3">
        <w:rPr>
          <w:rFonts w:hAnsi="標楷體"/>
          <w:sz w:val="28"/>
          <w:szCs w:val="28"/>
        </w:rPr>
        <w:t>對象</w:t>
      </w:r>
    </w:p>
    <w:p w:rsidR="00967C93" w:rsidRPr="002D14D3" w:rsidRDefault="00967C93" w:rsidP="00B23275">
      <w:pPr>
        <w:pStyle w:val="Default"/>
        <w:tabs>
          <w:tab w:val="left" w:pos="1134"/>
        </w:tabs>
        <w:spacing w:line="520" w:lineRule="exact"/>
        <w:ind w:left="1134"/>
        <w:rPr>
          <w:rFonts w:ascii="Calibri"/>
          <w:sz w:val="28"/>
          <w:szCs w:val="28"/>
        </w:rPr>
      </w:pPr>
      <w:r w:rsidRPr="002D14D3">
        <w:rPr>
          <w:rFonts w:hAnsi="標楷體" w:hint="eastAsia"/>
          <w:sz w:val="28"/>
          <w:szCs w:val="28"/>
        </w:rPr>
        <w:t>年滿18歲，因創傷性神經損傷造成</w:t>
      </w:r>
      <w:proofErr w:type="gramStart"/>
      <w:r w:rsidRPr="002D14D3">
        <w:rPr>
          <w:rFonts w:hAnsi="標楷體" w:hint="eastAsia"/>
          <w:sz w:val="28"/>
          <w:szCs w:val="28"/>
        </w:rPr>
        <w:t>失能且發病</w:t>
      </w:r>
      <w:proofErr w:type="gramEnd"/>
      <w:r w:rsidRPr="002D14D3">
        <w:rPr>
          <w:rFonts w:hAnsi="標楷體" w:hint="eastAsia"/>
          <w:sz w:val="28"/>
          <w:szCs w:val="28"/>
        </w:rPr>
        <w:t>60天內之病人，功能狀況具有顯著且持續之中度功能障礙（巴氏量表40至70分），醫療狀況穩定，於參與本計畫之</w:t>
      </w:r>
      <w:proofErr w:type="gramStart"/>
      <w:r w:rsidRPr="002D14D3">
        <w:rPr>
          <w:rFonts w:hAnsi="標楷體" w:hint="eastAsia"/>
          <w:sz w:val="28"/>
          <w:szCs w:val="28"/>
        </w:rPr>
        <w:t>醫</w:t>
      </w:r>
      <w:proofErr w:type="gramEnd"/>
      <w:r w:rsidRPr="002D14D3">
        <w:rPr>
          <w:rFonts w:hAnsi="標楷體" w:hint="eastAsia"/>
          <w:sz w:val="28"/>
          <w:szCs w:val="28"/>
        </w:rPr>
        <w:t>事機構住院，經</w:t>
      </w:r>
      <w:r w:rsidR="003F698E" w:rsidRPr="002D14D3">
        <w:rPr>
          <w:rFonts w:hAnsi="標楷體" w:hint="eastAsia"/>
          <w:sz w:val="28"/>
          <w:szCs w:val="28"/>
        </w:rPr>
        <w:t>醫療</w:t>
      </w:r>
      <w:r w:rsidRPr="002D14D3">
        <w:rPr>
          <w:rFonts w:hAnsi="標楷體" w:hint="eastAsia"/>
          <w:sz w:val="28"/>
          <w:szCs w:val="28"/>
        </w:rPr>
        <w:t>團隊判斷具積極復健潛能者。</w:t>
      </w:r>
    </w:p>
    <w:p w:rsidR="00B23275" w:rsidRPr="002D14D3" w:rsidRDefault="00967C93" w:rsidP="007378EE">
      <w:pPr>
        <w:pStyle w:val="Default"/>
        <w:numPr>
          <w:ilvl w:val="3"/>
          <w:numId w:val="40"/>
        </w:numPr>
        <w:spacing w:line="520" w:lineRule="exact"/>
        <w:ind w:left="1560" w:hanging="851"/>
        <w:rPr>
          <w:rFonts w:ascii="Times New Roman" w:hAnsi="標楷體" w:cs="Times New Roman"/>
          <w:color w:val="auto"/>
          <w:sz w:val="28"/>
          <w:szCs w:val="28"/>
        </w:rPr>
      </w:pPr>
      <w:r w:rsidRPr="002D14D3">
        <w:rPr>
          <w:rFonts w:ascii="Times New Roman" w:hAnsi="標楷體" w:cs="Times New Roman"/>
          <w:color w:val="auto"/>
          <w:sz w:val="28"/>
          <w:szCs w:val="28"/>
        </w:rPr>
        <w:t>醫療狀況穩定定義</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1.</w:t>
      </w:r>
      <w:r w:rsidR="00967C93" w:rsidRPr="002D14D3">
        <w:rPr>
          <w:rFonts w:ascii="Times New Roman" w:hAnsi="標楷體" w:cs="Times New Roman"/>
          <w:color w:val="auto"/>
          <w:sz w:val="28"/>
          <w:szCs w:val="28"/>
        </w:rPr>
        <w:t>神經學狀況</w:t>
      </w:r>
      <w:r w:rsidR="00967C93" w:rsidRPr="002D14D3">
        <w:rPr>
          <w:rFonts w:ascii="Times New Roman" w:hAnsi="標楷體" w:cs="Times New Roman" w:hint="eastAsia"/>
          <w:color w:val="auto"/>
          <w:sz w:val="28"/>
          <w:szCs w:val="28"/>
        </w:rPr>
        <w:t>穩定</w:t>
      </w:r>
      <w:r w:rsidR="00967C93" w:rsidRPr="002D14D3">
        <w:rPr>
          <w:rFonts w:ascii="Times New Roman" w:hAnsi="標楷體" w:cs="Times New Roman"/>
          <w:color w:val="auto"/>
          <w:sz w:val="28"/>
          <w:szCs w:val="28"/>
        </w:rPr>
        <w:t>：</w:t>
      </w:r>
      <w:r w:rsidR="00967C93" w:rsidRPr="002D14D3">
        <w:rPr>
          <w:rFonts w:ascii="Times New Roman" w:hAnsi="標楷體" w:cs="Times New Roman"/>
          <w:color w:val="auto"/>
          <w:sz w:val="28"/>
          <w:szCs w:val="28"/>
        </w:rPr>
        <w:t>72</w:t>
      </w:r>
      <w:r w:rsidR="00967C93" w:rsidRPr="002D14D3">
        <w:rPr>
          <w:rFonts w:ascii="Times New Roman" w:hAnsi="標楷體" w:cs="Times New Roman"/>
          <w:color w:val="auto"/>
          <w:sz w:val="28"/>
          <w:szCs w:val="28"/>
        </w:rPr>
        <w:t>小時以上神經學狀況未惡化</w:t>
      </w:r>
      <w:r w:rsidR="00967C93" w:rsidRPr="002D14D3">
        <w:rPr>
          <w:rFonts w:ascii="Times New Roman" w:hAnsi="標楷體" w:cs="Times New Roman" w:hint="eastAsia"/>
          <w:color w:val="auto"/>
          <w:sz w:val="28"/>
          <w:szCs w:val="28"/>
        </w:rPr>
        <w:t>且已脫離神經損傷休克期</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2.</w:t>
      </w:r>
      <w:r w:rsidR="00967C93" w:rsidRPr="002D14D3">
        <w:rPr>
          <w:rFonts w:ascii="Times New Roman" w:hAnsi="標楷體" w:cs="Times New Roman"/>
          <w:color w:val="auto"/>
          <w:sz w:val="28"/>
          <w:szCs w:val="28"/>
        </w:rPr>
        <w:t>生命徵象：血壓、心跳、體溫</w:t>
      </w:r>
      <w:r w:rsidR="00967C93" w:rsidRPr="002D14D3">
        <w:rPr>
          <w:rFonts w:ascii="Times New Roman" w:hAnsi="標楷體" w:cs="Times New Roman" w:hint="eastAsia"/>
          <w:color w:val="auto"/>
          <w:sz w:val="28"/>
          <w:szCs w:val="28"/>
        </w:rPr>
        <w:t>、呼吸速率及血液氧氣飽和濃度在過去</w:t>
      </w:r>
      <w:r w:rsidR="00967C93" w:rsidRPr="002D14D3">
        <w:rPr>
          <w:rFonts w:ascii="Times New Roman" w:hAnsi="標楷體" w:cs="Times New Roman" w:hint="eastAsia"/>
          <w:color w:val="auto"/>
          <w:sz w:val="28"/>
          <w:szCs w:val="28"/>
        </w:rPr>
        <w:t>72</w:t>
      </w:r>
      <w:r w:rsidR="00967C93" w:rsidRPr="002D14D3">
        <w:rPr>
          <w:rFonts w:ascii="Times New Roman" w:hAnsi="標楷體" w:cs="Times New Roman"/>
          <w:color w:val="auto"/>
          <w:sz w:val="28"/>
          <w:szCs w:val="28"/>
        </w:rPr>
        <w:t>小時</w:t>
      </w:r>
      <w:r w:rsidR="00967C93" w:rsidRPr="002D14D3">
        <w:rPr>
          <w:rFonts w:ascii="Times New Roman" w:hAnsi="標楷體" w:cs="Times New Roman" w:hint="eastAsia"/>
          <w:color w:val="auto"/>
          <w:sz w:val="28"/>
          <w:szCs w:val="28"/>
        </w:rPr>
        <w:t>內</w:t>
      </w:r>
      <w:r w:rsidR="00967C93" w:rsidRPr="002D14D3">
        <w:rPr>
          <w:rFonts w:ascii="Times New Roman" w:hAnsi="標楷體" w:cs="Times New Roman"/>
          <w:color w:val="auto"/>
          <w:sz w:val="28"/>
          <w:szCs w:val="28"/>
        </w:rPr>
        <w:t>穩定或可控制。</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3.</w:t>
      </w:r>
      <w:r w:rsidR="00967C93" w:rsidRPr="002D14D3">
        <w:rPr>
          <w:rFonts w:ascii="Times New Roman" w:hAnsi="標楷體" w:cs="Times New Roman"/>
          <w:color w:val="auto"/>
          <w:sz w:val="28"/>
          <w:szCs w:val="28"/>
        </w:rPr>
        <w:t>併發症</w:t>
      </w:r>
      <w:r w:rsidR="00967C93" w:rsidRPr="002D14D3">
        <w:rPr>
          <w:rFonts w:ascii="Times New Roman" w:hAnsi="標楷體" w:cs="Times New Roman" w:hint="eastAsia"/>
          <w:color w:val="auto"/>
          <w:sz w:val="28"/>
          <w:szCs w:val="28"/>
        </w:rPr>
        <w:t>已經</w:t>
      </w:r>
      <w:r w:rsidR="00967C93" w:rsidRPr="002D14D3">
        <w:rPr>
          <w:rFonts w:ascii="Times New Roman" w:hAnsi="標楷體" w:cs="Times New Roman"/>
          <w:color w:val="auto"/>
          <w:sz w:val="28"/>
          <w:szCs w:val="28"/>
        </w:rPr>
        <w:t>穩定</w:t>
      </w:r>
      <w:r w:rsidR="00967C93" w:rsidRPr="002D14D3">
        <w:rPr>
          <w:rFonts w:ascii="Times New Roman" w:hAnsi="標楷體" w:cs="Times New Roman" w:hint="eastAsia"/>
          <w:color w:val="auto"/>
          <w:sz w:val="28"/>
          <w:szCs w:val="28"/>
        </w:rPr>
        <w:t>或可控制</w:t>
      </w:r>
      <w:r w:rsidR="00967C93" w:rsidRPr="002D14D3">
        <w:rPr>
          <w:rFonts w:ascii="Times New Roman" w:hAnsi="標楷體" w:cs="Times New Roman"/>
          <w:color w:val="auto"/>
          <w:sz w:val="28"/>
          <w:szCs w:val="28"/>
        </w:rPr>
        <w:t>：</w:t>
      </w:r>
      <w:r w:rsidR="00967C93" w:rsidRPr="002D14D3">
        <w:rPr>
          <w:rFonts w:ascii="Times New Roman" w:hAnsi="標楷體" w:cs="Times New Roman" w:hint="eastAsia"/>
          <w:color w:val="auto"/>
          <w:sz w:val="28"/>
          <w:szCs w:val="28"/>
        </w:rPr>
        <w:t>深部靜脈</w:t>
      </w:r>
      <w:proofErr w:type="gramStart"/>
      <w:r w:rsidR="00967C93" w:rsidRPr="002D14D3">
        <w:rPr>
          <w:rFonts w:ascii="Times New Roman" w:hAnsi="標楷體" w:cs="Times New Roman" w:hint="eastAsia"/>
          <w:color w:val="auto"/>
          <w:sz w:val="28"/>
          <w:szCs w:val="28"/>
        </w:rPr>
        <w:t>栓塞或肺栓塞</w:t>
      </w:r>
      <w:proofErr w:type="gramEnd"/>
      <w:r w:rsidR="00967C93" w:rsidRPr="002D14D3">
        <w:rPr>
          <w:rFonts w:ascii="Times New Roman" w:hAnsi="標楷體" w:cs="Times New Roman" w:hint="eastAsia"/>
          <w:color w:val="auto"/>
          <w:sz w:val="28"/>
          <w:szCs w:val="28"/>
        </w:rPr>
        <w:t>、自主神經反射異常、血壓心跳不穩定</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hint="eastAsia"/>
          <w:color w:val="auto"/>
          <w:sz w:val="28"/>
          <w:szCs w:val="28"/>
        </w:rPr>
        <w:t>如仍有明顯姿勢性低血壓</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感染</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血液異常</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褥瘡、癲癇、水腦、痙攣</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胃腸道出血</w:t>
      </w:r>
      <w:proofErr w:type="gramStart"/>
      <w:r w:rsidR="00967C93" w:rsidRPr="002D14D3">
        <w:rPr>
          <w:rFonts w:ascii="Times New Roman" w:hAnsi="標楷體" w:cs="Times New Roman" w:hint="eastAsia"/>
          <w:color w:val="auto"/>
          <w:sz w:val="28"/>
          <w:szCs w:val="28"/>
        </w:rPr>
        <w:t>或無動性</w:t>
      </w:r>
      <w:proofErr w:type="gramEnd"/>
      <w:r w:rsidR="00967C93" w:rsidRPr="002D14D3">
        <w:rPr>
          <w:rFonts w:ascii="Times New Roman" w:hAnsi="標楷體" w:cs="Times New Roman" w:hint="eastAsia"/>
          <w:color w:val="auto"/>
          <w:sz w:val="28"/>
          <w:szCs w:val="28"/>
        </w:rPr>
        <w:t>腸阻塞</w:t>
      </w:r>
      <w:r w:rsidR="00967C93" w:rsidRPr="002D14D3">
        <w:rPr>
          <w:rFonts w:ascii="Times New Roman" w:hAnsi="標楷體" w:cs="Times New Roman"/>
          <w:color w:val="auto"/>
          <w:sz w:val="28"/>
          <w:szCs w:val="28"/>
        </w:rPr>
        <w:t>等。</w:t>
      </w:r>
    </w:p>
    <w:p w:rsidR="00B23275" w:rsidRPr="002D14D3" w:rsidRDefault="00967C93" w:rsidP="007378EE">
      <w:pPr>
        <w:pStyle w:val="Default"/>
        <w:numPr>
          <w:ilvl w:val="3"/>
          <w:numId w:val="40"/>
        </w:numPr>
        <w:spacing w:line="520" w:lineRule="exact"/>
        <w:ind w:left="1560" w:hanging="851"/>
        <w:rPr>
          <w:rFonts w:ascii="Times New Roman" w:hAnsi="標楷體" w:cs="Times New Roman"/>
          <w:color w:val="auto"/>
          <w:sz w:val="28"/>
          <w:szCs w:val="28"/>
        </w:rPr>
      </w:pPr>
      <w:r w:rsidRPr="002D14D3">
        <w:rPr>
          <w:rFonts w:ascii="Times New Roman" w:hAnsi="標楷體" w:cs="Times New Roman"/>
          <w:color w:val="auto"/>
          <w:sz w:val="28"/>
          <w:szCs w:val="28"/>
        </w:rPr>
        <w:t>病人需醫療狀況穩定，且具有充足配合復健之動機意願，以及積極復健潛能。具積極復健潛能應經過下列原則判定</w:t>
      </w:r>
      <w:r w:rsidR="00B23275"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color w:val="auto"/>
          <w:sz w:val="28"/>
          <w:szCs w:val="28"/>
        </w:rPr>
        <w:t>1.</w:t>
      </w:r>
      <w:r w:rsidRPr="002D14D3">
        <w:rPr>
          <w:rFonts w:ascii="Times New Roman" w:hAnsi="標楷體" w:cs="Times New Roman"/>
          <w:color w:val="auto"/>
          <w:sz w:val="28"/>
          <w:szCs w:val="28"/>
        </w:rPr>
        <w:t>具認</w:t>
      </w:r>
      <w:r w:rsidRPr="002D14D3">
        <w:rPr>
          <w:rFonts w:ascii="Times New Roman" w:hAnsi="標楷體" w:cs="Times New Roman" w:hint="eastAsia"/>
          <w:color w:val="auto"/>
          <w:sz w:val="28"/>
          <w:szCs w:val="28"/>
        </w:rPr>
        <w:t>知、</w:t>
      </w:r>
      <w:r w:rsidR="00967C93" w:rsidRPr="002D14D3">
        <w:rPr>
          <w:rFonts w:ascii="Times New Roman" w:hAnsi="標楷體" w:cs="Times New Roman"/>
          <w:color w:val="auto"/>
          <w:sz w:val="28"/>
          <w:szCs w:val="28"/>
        </w:rPr>
        <w:t>學習能力與意願。</w:t>
      </w:r>
    </w:p>
    <w:p w:rsidR="00967C93" w:rsidRPr="002D14D3" w:rsidRDefault="00B23275" w:rsidP="00B23275">
      <w:pPr>
        <w:snapToGrid w:val="0"/>
        <w:spacing w:line="520" w:lineRule="exact"/>
        <w:ind w:leftChars="531" w:left="1414" w:hangingChars="50" w:hanging="140"/>
        <w:rPr>
          <w:rFonts w:ascii="標楷體" w:eastAsia="標楷體" w:hAnsi="標楷體" w:cstheme="minorBidi"/>
          <w:sz w:val="28"/>
          <w:szCs w:val="28"/>
        </w:rPr>
      </w:pPr>
      <w:r w:rsidRPr="002D14D3">
        <w:rPr>
          <w:rFonts w:ascii="標楷體" w:eastAsia="標楷體" w:hAnsi="標楷體" w:cstheme="minorBidi"/>
          <w:sz w:val="28"/>
          <w:szCs w:val="28"/>
        </w:rPr>
        <w:t>2.</w:t>
      </w:r>
      <w:r w:rsidR="00967C93" w:rsidRPr="002D14D3">
        <w:rPr>
          <w:rFonts w:ascii="標楷體" w:eastAsia="標楷體" w:hAnsi="標楷體" w:cstheme="minorBidi"/>
          <w:sz w:val="28"/>
          <w:szCs w:val="28"/>
        </w:rPr>
        <w:t>體力：</w:t>
      </w:r>
      <w:r w:rsidR="00967C93" w:rsidRPr="002D14D3">
        <w:rPr>
          <w:rFonts w:ascii="標楷體" w:eastAsia="標楷體" w:hAnsi="標楷體" w:cstheme="minorBidi" w:hint="eastAsia"/>
          <w:sz w:val="28"/>
          <w:szCs w:val="28"/>
        </w:rPr>
        <w:t>支撐下能於</w:t>
      </w:r>
      <w:proofErr w:type="gramStart"/>
      <w:r w:rsidR="00967C93" w:rsidRPr="002D14D3">
        <w:rPr>
          <w:rFonts w:ascii="標楷體" w:eastAsia="標楷體" w:hAnsi="標楷體" w:cstheme="minorBidi" w:hint="eastAsia"/>
          <w:sz w:val="28"/>
          <w:szCs w:val="28"/>
        </w:rPr>
        <w:t>輪椅或床緣</w:t>
      </w:r>
      <w:proofErr w:type="gramEnd"/>
      <w:r w:rsidR="00967C93" w:rsidRPr="002D14D3">
        <w:rPr>
          <w:rFonts w:ascii="標楷體" w:eastAsia="標楷體" w:hAnsi="標楷體" w:cstheme="minorBidi" w:hint="eastAsia"/>
          <w:sz w:val="28"/>
          <w:szCs w:val="28"/>
        </w:rPr>
        <w:t>至少維持一小時坐姿</w:t>
      </w:r>
      <w:r w:rsidR="00967C93" w:rsidRPr="002D14D3">
        <w:rPr>
          <w:rFonts w:ascii="標楷體" w:eastAsia="標楷體" w:hAnsi="標楷體" w:cstheme="minorBidi"/>
          <w:sz w:val="28"/>
          <w:szCs w:val="28"/>
        </w:rPr>
        <w:t>。</w:t>
      </w:r>
    </w:p>
    <w:p w:rsidR="00967C93" w:rsidRPr="002D14D3" w:rsidRDefault="00B23275" w:rsidP="00B23275">
      <w:pPr>
        <w:snapToGrid w:val="0"/>
        <w:spacing w:line="520" w:lineRule="exact"/>
        <w:ind w:leftChars="531" w:left="1414" w:hangingChars="50" w:hanging="140"/>
        <w:rPr>
          <w:rFonts w:ascii="標楷體" w:eastAsia="標楷體" w:hAnsi="標楷體" w:cstheme="minorBidi"/>
          <w:sz w:val="28"/>
          <w:szCs w:val="28"/>
        </w:rPr>
      </w:pPr>
      <w:r w:rsidRPr="002D14D3">
        <w:rPr>
          <w:rFonts w:ascii="標楷體" w:eastAsia="標楷體" w:hAnsi="標楷體" w:cstheme="minorBidi"/>
          <w:sz w:val="28"/>
          <w:szCs w:val="28"/>
        </w:rPr>
        <w:t>3.</w:t>
      </w:r>
      <w:r w:rsidR="00666EFE">
        <w:rPr>
          <w:rFonts w:ascii="標楷體" w:eastAsia="標楷體" w:hAnsi="標楷體" w:cstheme="minorBidi" w:hint="eastAsia"/>
          <w:sz w:val="28"/>
          <w:szCs w:val="28"/>
        </w:rPr>
        <w:t>能主</w:t>
      </w:r>
      <w:r w:rsidR="00967C93" w:rsidRPr="002D14D3">
        <w:rPr>
          <w:rFonts w:ascii="標楷體" w:eastAsia="標楷體" w:hAnsi="標楷體" w:cstheme="minorBidi"/>
          <w:sz w:val="28"/>
          <w:szCs w:val="28"/>
        </w:rPr>
        <w:t>動參與復健治療計畫。</w:t>
      </w:r>
    </w:p>
    <w:p w:rsidR="00967C93" w:rsidRPr="002D14D3" w:rsidRDefault="00B23275" w:rsidP="00B23275">
      <w:pPr>
        <w:snapToGrid w:val="0"/>
        <w:spacing w:line="520" w:lineRule="exact"/>
        <w:ind w:leftChars="531" w:left="1414" w:hangingChars="50" w:hanging="140"/>
        <w:rPr>
          <w:rFonts w:ascii="標楷體" w:eastAsia="標楷體" w:hAnsi="標楷體" w:cstheme="minorBidi"/>
          <w:sz w:val="28"/>
          <w:szCs w:val="28"/>
        </w:rPr>
      </w:pPr>
      <w:r w:rsidRPr="002D14D3">
        <w:rPr>
          <w:rFonts w:ascii="標楷體" w:eastAsia="標楷體" w:hAnsi="標楷體" w:cstheme="minorBidi"/>
          <w:sz w:val="28"/>
          <w:szCs w:val="28"/>
        </w:rPr>
        <w:t>4.</w:t>
      </w:r>
      <w:r w:rsidR="00666EFE" w:rsidRPr="00666EFE">
        <w:rPr>
          <w:rFonts w:ascii="標楷體" w:eastAsia="標楷體" w:hAnsi="標楷體" w:cstheme="minorBidi" w:hint="eastAsia"/>
          <w:sz w:val="28"/>
          <w:szCs w:val="28"/>
        </w:rPr>
        <w:t>具可</w:t>
      </w:r>
      <w:r w:rsidR="00967C93" w:rsidRPr="002D14D3">
        <w:rPr>
          <w:rFonts w:ascii="標楷體" w:eastAsia="標楷體" w:hAnsi="標楷體" w:cstheme="minorBidi"/>
          <w:sz w:val="28"/>
          <w:szCs w:val="28"/>
        </w:rPr>
        <w:t>達到的治療目標。</w:t>
      </w:r>
    </w:p>
    <w:p w:rsidR="00967C93" w:rsidRPr="002D14D3" w:rsidRDefault="00967C93" w:rsidP="007378EE">
      <w:pPr>
        <w:pStyle w:val="Default"/>
        <w:numPr>
          <w:ilvl w:val="3"/>
          <w:numId w:val="40"/>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排除條件</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1.</w:t>
      </w:r>
      <w:r w:rsidR="00967C93" w:rsidRPr="002D14D3">
        <w:rPr>
          <w:rFonts w:ascii="Times New Roman" w:hAnsi="標楷體" w:cs="Times New Roman" w:hint="eastAsia"/>
          <w:color w:val="auto"/>
          <w:sz w:val="28"/>
          <w:szCs w:val="28"/>
        </w:rPr>
        <w:t>嚴重精神疾病</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2.</w:t>
      </w:r>
      <w:r w:rsidR="00967C93" w:rsidRPr="002D14D3">
        <w:rPr>
          <w:rFonts w:ascii="Times New Roman" w:hAnsi="標楷體" w:cs="Times New Roman" w:hint="eastAsia"/>
          <w:color w:val="auto"/>
          <w:sz w:val="28"/>
          <w:szCs w:val="28"/>
        </w:rPr>
        <w:t>長期呼吸依賴</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3.</w:t>
      </w:r>
      <w:r w:rsidR="00967C93" w:rsidRPr="002D14D3">
        <w:rPr>
          <w:rFonts w:ascii="Times New Roman" w:hAnsi="標楷體" w:cs="Times New Roman" w:hint="eastAsia"/>
          <w:color w:val="auto"/>
          <w:sz w:val="28"/>
          <w:szCs w:val="28"/>
        </w:rPr>
        <w:t>末期疾病</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4.</w:t>
      </w:r>
      <w:r w:rsidR="00967C93" w:rsidRPr="002D14D3">
        <w:rPr>
          <w:rFonts w:ascii="Times New Roman" w:hAnsi="標楷體" w:cs="Times New Roman" w:hint="eastAsia"/>
          <w:color w:val="auto"/>
          <w:sz w:val="28"/>
          <w:szCs w:val="28"/>
        </w:rPr>
        <w:t>長期臥床，身體功能無法回復</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5.</w:t>
      </w:r>
      <w:r w:rsidR="00967C93" w:rsidRPr="002D14D3">
        <w:rPr>
          <w:rFonts w:ascii="Times New Roman" w:hAnsi="標楷體" w:cs="Times New Roman" w:hint="eastAsia"/>
          <w:color w:val="auto"/>
          <w:sz w:val="28"/>
          <w:szCs w:val="28"/>
        </w:rPr>
        <w:t>癌症仍需後續住院治療</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6.</w:t>
      </w:r>
      <w:r w:rsidR="00967C93" w:rsidRPr="002D14D3">
        <w:rPr>
          <w:rFonts w:ascii="Times New Roman" w:hAnsi="標楷體" w:cs="Times New Roman" w:hint="eastAsia"/>
          <w:color w:val="auto"/>
          <w:sz w:val="28"/>
          <w:szCs w:val="28"/>
        </w:rPr>
        <w:t>合併其他之多重創傷仍未穩定</w:t>
      </w:r>
      <w:r w:rsidR="00967C93" w:rsidRPr="002D14D3">
        <w:rPr>
          <w:rFonts w:ascii="Times New Roman" w:hAnsi="標楷體" w:cs="Times New Roman"/>
          <w:color w:val="auto"/>
          <w:sz w:val="28"/>
          <w:szCs w:val="28"/>
        </w:rPr>
        <w:t>者</w:t>
      </w:r>
      <w:r w:rsidR="00967C93" w:rsidRPr="002D14D3">
        <w:rPr>
          <w:rFonts w:ascii="Times New Roman" w:hAnsi="標楷體" w:cs="Times New Roman" w:hint="eastAsia"/>
          <w:color w:val="auto"/>
          <w:sz w:val="28"/>
          <w:szCs w:val="28"/>
        </w:rPr>
        <w:t>，如仍有不穩定之骨折</w:t>
      </w:r>
      <w:r w:rsidR="00967C93" w:rsidRPr="002D14D3">
        <w:rPr>
          <w:rFonts w:ascii="Times New Roman" w:hAnsi="標楷體" w:cs="Times New Roman"/>
          <w:color w:val="auto"/>
          <w:sz w:val="28"/>
          <w:szCs w:val="28"/>
        </w:rPr>
        <w:t>。</w:t>
      </w:r>
    </w:p>
    <w:p w:rsidR="00E3531A" w:rsidRPr="002D14D3" w:rsidRDefault="00E3531A" w:rsidP="00E3531A">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lastRenderedPageBreak/>
        <w:t>7.</w:t>
      </w:r>
      <w:r w:rsidRPr="002D14D3">
        <w:rPr>
          <w:rFonts w:ascii="Times New Roman" w:hAnsi="標楷體" w:cs="Times New Roman" w:hint="eastAsia"/>
          <w:color w:val="auto"/>
          <w:sz w:val="28"/>
          <w:szCs w:val="28"/>
        </w:rPr>
        <w:t>脊髓損傷</w:t>
      </w:r>
      <w:r w:rsidRPr="002D14D3">
        <w:rPr>
          <w:rFonts w:ascii="新細明體" w:eastAsia="新細明體" w:hAnsi="新細明體" w:cs="Times New Roman" w:hint="eastAsia"/>
          <w:color w:val="auto"/>
          <w:sz w:val="28"/>
          <w:szCs w:val="28"/>
        </w:rPr>
        <w:t>。</w:t>
      </w:r>
    </w:p>
    <w:p w:rsidR="00967C93" w:rsidRPr="002D14D3" w:rsidRDefault="00967C93" w:rsidP="007378EE">
      <w:pPr>
        <w:pStyle w:val="Default"/>
        <w:numPr>
          <w:ilvl w:val="0"/>
          <w:numId w:val="39"/>
        </w:numPr>
        <w:tabs>
          <w:tab w:val="left" w:pos="1134"/>
        </w:tabs>
        <w:spacing w:line="520" w:lineRule="exact"/>
        <w:ind w:left="1134" w:hanging="567"/>
        <w:rPr>
          <w:rFonts w:ascii="Calibri"/>
          <w:sz w:val="28"/>
          <w:szCs w:val="28"/>
        </w:rPr>
      </w:pPr>
      <w:r w:rsidRPr="002D14D3">
        <w:rPr>
          <w:rFonts w:ascii="Calibri" w:hint="eastAsia"/>
          <w:sz w:val="28"/>
          <w:szCs w:val="28"/>
        </w:rPr>
        <w:t>結案條件（符合以下任</w:t>
      </w:r>
      <w:proofErr w:type="gramStart"/>
      <w:r w:rsidRPr="002D14D3">
        <w:rPr>
          <w:rFonts w:ascii="Calibri" w:hint="eastAsia"/>
          <w:sz w:val="28"/>
          <w:szCs w:val="28"/>
        </w:rPr>
        <w:t>一</w:t>
      </w:r>
      <w:proofErr w:type="gramEnd"/>
      <w:r w:rsidRPr="002D14D3">
        <w:rPr>
          <w:rFonts w:ascii="Calibri" w:hint="eastAsia"/>
          <w:sz w:val="28"/>
          <w:szCs w:val="28"/>
        </w:rPr>
        <w:t>條件者）</w:t>
      </w:r>
    </w:p>
    <w:p w:rsidR="009A1E4A" w:rsidRPr="0055777C" w:rsidRDefault="009A1E4A" w:rsidP="009A1E4A">
      <w:pPr>
        <w:pStyle w:val="Default"/>
        <w:tabs>
          <w:tab w:val="left" w:pos="1134"/>
        </w:tabs>
        <w:spacing w:line="520" w:lineRule="exact"/>
        <w:ind w:left="1134"/>
        <w:rPr>
          <w:rFonts w:ascii="Calibri"/>
          <w:sz w:val="28"/>
          <w:szCs w:val="28"/>
        </w:rPr>
      </w:pPr>
      <w:r w:rsidRPr="002D14D3">
        <w:rPr>
          <w:rFonts w:ascii="Calibri" w:hint="eastAsia"/>
          <w:sz w:val="28"/>
          <w:szCs w:val="28"/>
        </w:rPr>
        <w:t>急性後期</w:t>
      </w:r>
      <w:proofErr w:type="gramStart"/>
      <w:r w:rsidRPr="002D14D3">
        <w:rPr>
          <w:rFonts w:ascii="Calibri" w:hint="eastAsia"/>
          <w:sz w:val="28"/>
          <w:szCs w:val="28"/>
        </w:rPr>
        <w:t>照護以</w:t>
      </w:r>
      <w:proofErr w:type="gramEnd"/>
      <w:r w:rsidRPr="002D14D3">
        <w:rPr>
          <w:rFonts w:ascii="Calibri" w:hint="eastAsia"/>
          <w:sz w:val="28"/>
          <w:szCs w:val="28"/>
        </w:rPr>
        <w:t>3-6</w:t>
      </w:r>
      <w:proofErr w:type="gramStart"/>
      <w:r w:rsidRPr="002D14D3">
        <w:rPr>
          <w:rFonts w:ascii="Calibri" w:hint="eastAsia"/>
          <w:sz w:val="28"/>
          <w:szCs w:val="28"/>
        </w:rPr>
        <w:t>週</w:t>
      </w:r>
      <w:proofErr w:type="gramEnd"/>
      <w:r w:rsidRPr="002D14D3">
        <w:rPr>
          <w:rFonts w:ascii="Calibri" w:hint="eastAsia"/>
          <w:sz w:val="28"/>
          <w:szCs w:val="28"/>
        </w:rPr>
        <w:t>為原則；經急性後期照護團隊評估有後續需求者得展延一次，申請展延應檢附團隊會議紀錄向保險人分區業務組申請核備，至多支付到</w:t>
      </w:r>
      <w:r w:rsidRPr="002D14D3">
        <w:rPr>
          <w:rFonts w:ascii="Calibri" w:hint="eastAsia"/>
          <w:sz w:val="28"/>
          <w:szCs w:val="28"/>
        </w:rPr>
        <w:t>12</w:t>
      </w:r>
      <w:proofErr w:type="gramStart"/>
      <w:r w:rsidRPr="002D14D3">
        <w:rPr>
          <w:rFonts w:ascii="Calibri" w:hint="eastAsia"/>
          <w:sz w:val="28"/>
          <w:szCs w:val="28"/>
        </w:rPr>
        <w:t>週</w:t>
      </w:r>
      <w:proofErr w:type="gramEnd"/>
      <w:r w:rsidRPr="002D14D3">
        <w:rPr>
          <w:rFonts w:ascii="Calibri" w:hint="eastAsia"/>
          <w:sz w:val="28"/>
          <w:szCs w:val="28"/>
        </w:rPr>
        <w:t>，如申請展延審查結果不同意，自保險人通知日起</w:t>
      </w:r>
      <w:proofErr w:type="gramStart"/>
      <w:r w:rsidRPr="002D14D3">
        <w:rPr>
          <w:rFonts w:ascii="Calibri" w:hint="eastAsia"/>
          <w:sz w:val="28"/>
          <w:szCs w:val="28"/>
        </w:rPr>
        <w:t>不</w:t>
      </w:r>
      <w:proofErr w:type="gramEnd"/>
      <w:r w:rsidRPr="002D14D3">
        <w:rPr>
          <w:rFonts w:ascii="Calibri" w:hint="eastAsia"/>
          <w:sz w:val="28"/>
          <w:szCs w:val="28"/>
        </w:rPr>
        <w:t>給付費用。經「住院模式」照護，專業判斷可出院者，</w:t>
      </w:r>
      <w:r w:rsidRPr="0055777C">
        <w:rPr>
          <w:rFonts w:ascii="Calibri" w:hint="eastAsia"/>
          <w:sz w:val="28"/>
          <w:szCs w:val="28"/>
        </w:rPr>
        <w:t>應</w:t>
      </w:r>
      <w:r w:rsidR="0055777C" w:rsidRPr="0099539A">
        <w:rPr>
          <w:rFonts w:ascii="Times New Roman" w:hint="eastAsia"/>
          <w:sz w:val="28"/>
          <w:szCs w:val="28"/>
        </w:rPr>
        <w:t>辦理出院準備</w:t>
      </w:r>
      <w:r w:rsidRPr="0055777C">
        <w:rPr>
          <w:rFonts w:ascii="Calibri" w:hint="eastAsia"/>
          <w:sz w:val="28"/>
          <w:szCs w:val="28"/>
        </w:rPr>
        <w:t>改</w:t>
      </w:r>
      <w:proofErr w:type="gramStart"/>
      <w:r w:rsidRPr="0055777C">
        <w:rPr>
          <w:rFonts w:ascii="Calibri" w:hint="eastAsia"/>
          <w:sz w:val="28"/>
          <w:szCs w:val="28"/>
        </w:rPr>
        <w:t>採</w:t>
      </w:r>
      <w:proofErr w:type="gramEnd"/>
      <w:r w:rsidRPr="0055777C">
        <w:rPr>
          <w:rFonts w:ascii="Calibri" w:hint="eastAsia"/>
          <w:sz w:val="28"/>
          <w:szCs w:val="28"/>
        </w:rPr>
        <w:t>其他模式或門診照護。</w:t>
      </w:r>
    </w:p>
    <w:p w:rsidR="00967C93" w:rsidRPr="002D14D3" w:rsidRDefault="00967C93"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個案功能顯著進步已達創傷性神經損傷復健之預期功能目標，經急性後期照護團隊評估，可轉至慢性復</w:t>
      </w:r>
      <w:proofErr w:type="gramStart"/>
      <w:r w:rsidRPr="002D14D3">
        <w:rPr>
          <w:rFonts w:ascii="Times New Roman" w:hAnsi="標楷體" w:cs="Times New Roman" w:hint="eastAsia"/>
          <w:color w:val="auto"/>
          <w:sz w:val="28"/>
          <w:szCs w:val="28"/>
        </w:rPr>
        <w:t>健期者</w:t>
      </w:r>
      <w:proofErr w:type="gramEnd"/>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一般門診復健或在家自我復健者</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w:t>
      </w:r>
      <w:proofErr w:type="gramStart"/>
      <w:r w:rsidRPr="002D14D3">
        <w:rPr>
          <w:rFonts w:ascii="Times New Roman" w:hAnsi="標楷體" w:cs="Times New Roman" w:hint="eastAsia"/>
          <w:color w:val="auto"/>
          <w:sz w:val="28"/>
          <w:szCs w:val="28"/>
        </w:rPr>
        <w:t>註</w:t>
      </w:r>
      <w:proofErr w:type="gramEnd"/>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預期功能目標以病人為中心導向，需綜合評估創傷性神經損傷部位可達到之最大功能、病人年紀、發作前之功能狀態、</w:t>
      </w:r>
      <w:proofErr w:type="gramStart"/>
      <w:r w:rsidRPr="002D14D3">
        <w:rPr>
          <w:rFonts w:ascii="Times New Roman" w:hAnsi="標楷體" w:cs="Times New Roman" w:hint="eastAsia"/>
          <w:color w:val="auto"/>
          <w:sz w:val="28"/>
          <w:szCs w:val="28"/>
        </w:rPr>
        <w:t>共病狀況</w:t>
      </w:r>
      <w:proofErr w:type="gramEnd"/>
      <w:r w:rsidRPr="002D14D3">
        <w:rPr>
          <w:rFonts w:ascii="Times New Roman" w:hAnsi="標楷體" w:cs="Times New Roman" w:hint="eastAsia"/>
          <w:color w:val="auto"/>
          <w:sz w:val="28"/>
          <w:szCs w:val="28"/>
        </w:rPr>
        <w:t>及後續家屬可居家照護之程度。</w:t>
      </w:r>
    </w:p>
    <w:p w:rsidR="00967C93" w:rsidRPr="002D14D3" w:rsidRDefault="00967C93"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進入急性後期照護時間，超過</w:t>
      </w:r>
      <w:r w:rsidRPr="002D14D3">
        <w:rPr>
          <w:rFonts w:ascii="Times New Roman" w:hAnsi="標楷體" w:cs="Times New Roman" w:hint="eastAsia"/>
          <w:color w:val="auto"/>
          <w:sz w:val="28"/>
          <w:szCs w:val="28"/>
        </w:rPr>
        <w:t xml:space="preserve"> </w:t>
      </w:r>
      <w:r w:rsidR="00B23275" w:rsidRPr="002D14D3">
        <w:rPr>
          <w:rFonts w:ascii="Times New Roman" w:hAnsi="標楷體" w:cs="Times New Roman" w:hint="eastAsia"/>
          <w:color w:val="auto"/>
          <w:sz w:val="28"/>
          <w:szCs w:val="28"/>
        </w:rPr>
        <w:t>12</w:t>
      </w:r>
      <w:proofErr w:type="gramStart"/>
      <w:r w:rsidR="00B23275" w:rsidRPr="002D14D3">
        <w:rPr>
          <w:rFonts w:ascii="Times New Roman" w:hAnsi="標楷體" w:cs="Times New Roman" w:hint="eastAsia"/>
          <w:color w:val="auto"/>
          <w:sz w:val="28"/>
          <w:szCs w:val="28"/>
        </w:rPr>
        <w:t>週</w:t>
      </w:r>
      <w:proofErr w:type="gramEnd"/>
      <w:r w:rsidRPr="002D14D3">
        <w:rPr>
          <w:rFonts w:ascii="Times New Roman" w:hAnsi="標楷體" w:cs="Times New Roman" w:hint="eastAsia"/>
          <w:color w:val="auto"/>
          <w:sz w:val="28"/>
          <w:szCs w:val="28"/>
        </w:rPr>
        <w:t>者。</w:t>
      </w:r>
    </w:p>
    <w:p w:rsidR="00B23275" w:rsidRPr="002D14D3" w:rsidRDefault="00B23275"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color w:val="auto"/>
          <w:sz w:val="28"/>
          <w:szCs w:val="28"/>
        </w:rPr>
        <w:t>經「住院模式」照護，專業判斷可出院者，應結案改</w:t>
      </w:r>
      <w:proofErr w:type="gramStart"/>
      <w:r w:rsidRPr="002D14D3">
        <w:rPr>
          <w:rFonts w:ascii="Times New Roman" w:hAnsi="標楷體" w:cs="Times New Roman"/>
          <w:color w:val="auto"/>
          <w:sz w:val="28"/>
          <w:szCs w:val="28"/>
        </w:rPr>
        <w:t>採</w:t>
      </w:r>
      <w:proofErr w:type="gramEnd"/>
      <w:r w:rsidR="005751B7" w:rsidRPr="002D14D3">
        <w:rPr>
          <w:rFonts w:ascii="Times New Roman" w:hAnsi="標楷體" w:cs="Times New Roman" w:hint="eastAsia"/>
          <w:color w:val="auto"/>
          <w:sz w:val="28"/>
          <w:szCs w:val="28"/>
        </w:rPr>
        <w:t>其他</w:t>
      </w:r>
      <w:r w:rsidRPr="002D14D3">
        <w:rPr>
          <w:rFonts w:ascii="Times New Roman" w:hAnsi="標楷體" w:cs="Times New Roman"/>
          <w:color w:val="auto"/>
          <w:sz w:val="28"/>
          <w:szCs w:val="28"/>
        </w:rPr>
        <w:t>照護模式。</w:t>
      </w:r>
    </w:p>
    <w:p w:rsidR="00B23275" w:rsidRPr="002D14D3" w:rsidRDefault="00967C93"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保險對象自行中斷急性後期照護者。</w:t>
      </w:r>
    </w:p>
    <w:p w:rsidR="00967C93" w:rsidRPr="002D14D3" w:rsidRDefault="004F138E"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病情轉變無法繼續接受本計畫照顧者。</w:t>
      </w:r>
    </w:p>
    <w:p w:rsidR="00967C93" w:rsidRPr="002D14D3" w:rsidRDefault="00967C93" w:rsidP="007378EE">
      <w:pPr>
        <w:pStyle w:val="Default"/>
        <w:numPr>
          <w:ilvl w:val="0"/>
          <w:numId w:val="39"/>
        </w:numPr>
        <w:tabs>
          <w:tab w:val="left" w:pos="1134"/>
        </w:tabs>
        <w:spacing w:line="520" w:lineRule="exact"/>
        <w:ind w:left="1134" w:hanging="567"/>
        <w:rPr>
          <w:rFonts w:ascii="Calibri"/>
          <w:sz w:val="28"/>
          <w:szCs w:val="28"/>
        </w:rPr>
      </w:pPr>
      <w:r w:rsidRPr="002D14D3">
        <w:rPr>
          <w:rFonts w:ascii="Calibri"/>
          <w:sz w:val="28"/>
          <w:szCs w:val="28"/>
        </w:rPr>
        <w:t>參與醫院條件</w:t>
      </w:r>
    </w:p>
    <w:p w:rsidR="007C0C56" w:rsidRPr="002D14D3" w:rsidRDefault="00967C93" w:rsidP="007C0C56">
      <w:pPr>
        <w:pStyle w:val="Default"/>
        <w:spacing w:line="520" w:lineRule="exact"/>
        <w:ind w:firstLineChars="405" w:firstLine="1134"/>
        <w:rPr>
          <w:rFonts w:ascii="Times New Roman" w:hAnsi="標楷體" w:cs="Times New Roman"/>
          <w:color w:val="auto"/>
          <w:sz w:val="28"/>
          <w:szCs w:val="28"/>
        </w:rPr>
      </w:pPr>
      <w:r w:rsidRPr="002D14D3">
        <w:rPr>
          <w:rFonts w:ascii="Times New Roman" w:hAnsi="標楷體" w:cs="Times New Roman"/>
          <w:color w:val="auto"/>
          <w:sz w:val="28"/>
          <w:szCs w:val="28"/>
        </w:rPr>
        <w:t>具備「</w:t>
      </w:r>
      <w:r w:rsidRPr="002D14D3">
        <w:rPr>
          <w:rFonts w:ascii="Times New Roman" w:hAnsi="標楷體" w:cs="Times New Roman" w:hint="eastAsia"/>
          <w:color w:val="auto"/>
          <w:sz w:val="28"/>
          <w:szCs w:val="28"/>
        </w:rPr>
        <w:t>創傷性神經損傷</w:t>
      </w:r>
      <w:r w:rsidRPr="002D14D3">
        <w:rPr>
          <w:rFonts w:ascii="Times New Roman" w:hAnsi="標楷體" w:cs="Times New Roman"/>
          <w:color w:val="auto"/>
          <w:sz w:val="28"/>
          <w:szCs w:val="28"/>
        </w:rPr>
        <w:t>急性後期整合性照護團隊」</w:t>
      </w:r>
      <w:r w:rsidR="00AE76A2" w:rsidRPr="002D14D3">
        <w:rPr>
          <w:rFonts w:ascii="Times New Roman" w:hAnsi="標楷體" w:cs="Times New Roman" w:hint="eastAsia"/>
          <w:color w:val="auto"/>
          <w:sz w:val="28"/>
          <w:szCs w:val="28"/>
        </w:rPr>
        <w:t>之區域醫院或地區</w:t>
      </w:r>
    </w:p>
    <w:p w:rsidR="00967C93" w:rsidRPr="002D14D3" w:rsidRDefault="00AE76A2" w:rsidP="007C0C56">
      <w:pPr>
        <w:pStyle w:val="Default"/>
        <w:spacing w:line="520" w:lineRule="exact"/>
        <w:ind w:firstLineChars="405" w:firstLine="1134"/>
        <w:rPr>
          <w:rFonts w:ascii="Times New Roman" w:hAnsi="標楷體" w:cs="Times New Roman"/>
          <w:color w:val="auto"/>
          <w:sz w:val="28"/>
          <w:szCs w:val="28"/>
        </w:rPr>
      </w:pPr>
      <w:r w:rsidRPr="002D14D3">
        <w:rPr>
          <w:rFonts w:ascii="Times New Roman" w:hAnsi="標楷體" w:cs="Times New Roman" w:hint="eastAsia"/>
          <w:color w:val="auto"/>
          <w:sz w:val="28"/>
          <w:szCs w:val="28"/>
        </w:rPr>
        <w:t>醫院</w:t>
      </w:r>
      <w:r w:rsidR="00967C93" w:rsidRPr="002D14D3">
        <w:rPr>
          <w:rFonts w:ascii="Times New Roman" w:hAnsi="標楷體" w:cs="Times New Roman"/>
          <w:color w:val="auto"/>
          <w:sz w:val="28"/>
          <w:szCs w:val="28"/>
        </w:rPr>
        <w:t>：</w:t>
      </w:r>
      <w:r w:rsidR="00967C93" w:rsidRPr="002D14D3">
        <w:rPr>
          <w:rFonts w:ascii="Times New Roman" w:hAnsi="標楷體" w:cs="Times New Roman"/>
          <w:color w:val="auto"/>
          <w:sz w:val="28"/>
          <w:szCs w:val="28"/>
        </w:rPr>
        <w:t xml:space="preserve"> </w:t>
      </w:r>
    </w:p>
    <w:p w:rsidR="00F666A7" w:rsidRPr="002D14D3" w:rsidRDefault="00F666A7" w:rsidP="007378EE">
      <w:pPr>
        <w:pStyle w:val="Default"/>
        <w:numPr>
          <w:ilvl w:val="0"/>
          <w:numId w:val="46"/>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醫師：需有專任</w:t>
      </w:r>
      <w:r w:rsidR="00B23326" w:rsidRPr="002D14D3">
        <w:rPr>
          <w:rFonts w:ascii="Times New Roman" w:hAnsi="標楷體" w:cs="Times New Roman" w:hint="eastAsia"/>
          <w:color w:val="auto"/>
          <w:sz w:val="28"/>
          <w:szCs w:val="28"/>
        </w:rPr>
        <w:t>之</w:t>
      </w:r>
      <w:r w:rsidRPr="002D14D3">
        <w:rPr>
          <w:rFonts w:ascii="Times New Roman" w:hAnsi="標楷體" w:cs="Times New Roman" w:hint="eastAsia"/>
          <w:color w:val="auto"/>
          <w:sz w:val="28"/>
          <w:szCs w:val="28"/>
        </w:rPr>
        <w:t>神經外科醫師或專任神經內科醫師或專任復健科醫師。</w:t>
      </w:r>
    </w:p>
    <w:p w:rsidR="00B7318D" w:rsidRPr="002D14D3" w:rsidRDefault="00B7318D" w:rsidP="00B7318D">
      <w:pPr>
        <w:pStyle w:val="Default"/>
        <w:spacing w:line="520" w:lineRule="exact"/>
        <w:ind w:left="1560"/>
        <w:rPr>
          <w:rFonts w:ascii="Times New Roman" w:hAnsi="標楷體" w:cs="Times New Roman"/>
          <w:color w:val="auto"/>
          <w:sz w:val="28"/>
          <w:szCs w:val="28"/>
        </w:rPr>
      </w:pPr>
      <w:proofErr w:type="gramStart"/>
      <w:r w:rsidRPr="002D14D3">
        <w:rPr>
          <w:rFonts w:ascii="Times New Roman" w:hAnsi="標楷體" w:cs="Times New Roman" w:hint="eastAsia"/>
          <w:color w:val="auto"/>
          <w:sz w:val="28"/>
          <w:szCs w:val="28"/>
        </w:rPr>
        <w:t>註</w:t>
      </w:r>
      <w:proofErr w:type="gramEnd"/>
      <w:r w:rsidRPr="002D14D3">
        <w:rPr>
          <w:rFonts w:ascii="Times New Roman" w:hAnsi="標楷體" w:cs="Times New Roman" w:hint="eastAsia"/>
          <w:color w:val="auto"/>
          <w:sz w:val="28"/>
          <w:szCs w:val="28"/>
        </w:rPr>
        <w:t>：地區醫院得經分區業務組同意後，以兼任</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支援</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之上述科別醫師，專責於該院主導急性後期整合照護團隊執行業務，並提供住院個案至少每日</w:t>
      </w:r>
      <w:r w:rsidRPr="002D14D3">
        <w:rPr>
          <w:rFonts w:ascii="Times New Roman" w:hAnsi="標楷體" w:cs="Times New Roman" w:hint="eastAsia"/>
          <w:color w:val="auto"/>
          <w:sz w:val="28"/>
          <w:szCs w:val="28"/>
        </w:rPr>
        <w:t>1</w:t>
      </w:r>
      <w:r w:rsidRPr="002D14D3">
        <w:rPr>
          <w:rFonts w:ascii="Times New Roman" w:hAnsi="標楷體" w:cs="Times New Roman" w:hint="eastAsia"/>
          <w:color w:val="auto"/>
          <w:sz w:val="28"/>
          <w:szCs w:val="28"/>
        </w:rPr>
        <w:t>次巡診。</w:t>
      </w:r>
    </w:p>
    <w:p w:rsidR="00967C93" w:rsidRPr="002D14D3" w:rsidRDefault="00F666A7" w:rsidP="007378EE">
      <w:pPr>
        <w:pStyle w:val="Default"/>
        <w:numPr>
          <w:ilvl w:val="0"/>
          <w:numId w:val="46"/>
        </w:numPr>
        <w:spacing w:line="520" w:lineRule="exact"/>
        <w:ind w:left="1560" w:hanging="851"/>
        <w:rPr>
          <w:rFonts w:ascii="Times New Roman" w:hAnsi="標楷體" w:cs="Times New Roman"/>
          <w:color w:val="auto"/>
          <w:sz w:val="28"/>
          <w:szCs w:val="28"/>
        </w:rPr>
      </w:pPr>
      <w:proofErr w:type="gramStart"/>
      <w:r w:rsidRPr="002D14D3">
        <w:rPr>
          <w:rFonts w:ascii="Times New Roman" w:hAnsi="標楷體" w:cs="Times New Roman" w:hint="eastAsia"/>
          <w:color w:val="auto"/>
          <w:sz w:val="28"/>
          <w:szCs w:val="28"/>
        </w:rPr>
        <w:t>醫</w:t>
      </w:r>
      <w:proofErr w:type="gramEnd"/>
      <w:r w:rsidRPr="002D14D3">
        <w:rPr>
          <w:rFonts w:ascii="Times New Roman" w:hAnsi="標楷體" w:cs="Times New Roman" w:hint="eastAsia"/>
          <w:color w:val="auto"/>
          <w:sz w:val="28"/>
          <w:szCs w:val="28"/>
        </w:rPr>
        <w:t>事人員：專任物理治療師、專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兼任職能治療師、專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兼任臨床心理師</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或專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兼任精神科醫師</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兼任社工師</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人員</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兼任營養師、專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兼任語言治療師</w:t>
      </w:r>
      <w:r w:rsidR="00B62230" w:rsidRPr="002D14D3">
        <w:rPr>
          <w:rFonts w:ascii="新細明體" w:eastAsia="新細明體" w:hAnsi="新細明體" w:cs="Times New Roman" w:hint="eastAsia"/>
          <w:color w:val="auto"/>
          <w:sz w:val="28"/>
          <w:szCs w:val="28"/>
        </w:rPr>
        <w:t>、</w:t>
      </w:r>
      <w:r w:rsidR="00B62230" w:rsidRPr="002D14D3">
        <w:rPr>
          <w:rFonts w:ascii="Times New Roman" w:hAnsi="標楷體" w:cs="Times New Roman" w:hint="eastAsia"/>
          <w:color w:val="auto"/>
          <w:sz w:val="28"/>
          <w:szCs w:val="28"/>
        </w:rPr>
        <w:t>護理人員</w:t>
      </w:r>
      <w:r w:rsidRPr="002D14D3">
        <w:rPr>
          <w:rFonts w:ascii="Times New Roman" w:hAnsi="標楷體" w:cs="Times New Roman" w:hint="eastAsia"/>
          <w:color w:val="auto"/>
          <w:sz w:val="28"/>
          <w:szCs w:val="28"/>
        </w:rPr>
        <w:t>。</w:t>
      </w:r>
    </w:p>
    <w:p w:rsidR="00967C93" w:rsidRPr="002D14D3" w:rsidRDefault="00D07737" w:rsidP="007378EE">
      <w:pPr>
        <w:pStyle w:val="Default"/>
        <w:numPr>
          <w:ilvl w:val="0"/>
          <w:numId w:val="39"/>
        </w:numPr>
        <w:tabs>
          <w:tab w:val="left" w:pos="1134"/>
        </w:tabs>
        <w:spacing w:line="520" w:lineRule="exact"/>
        <w:ind w:left="1134" w:hanging="567"/>
        <w:rPr>
          <w:rFonts w:ascii="Calibri"/>
          <w:sz w:val="28"/>
          <w:szCs w:val="28"/>
        </w:rPr>
      </w:pPr>
      <w:r w:rsidRPr="002D14D3">
        <w:rPr>
          <w:rFonts w:ascii="Calibri" w:hint="eastAsia"/>
          <w:sz w:val="28"/>
          <w:szCs w:val="28"/>
        </w:rPr>
        <w:lastRenderedPageBreak/>
        <w:t>評估</w:t>
      </w:r>
      <w:r w:rsidR="004D1947" w:rsidRPr="002D14D3">
        <w:rPr>
          <w:rFonts w:ascii="Calibri" w:hint="eastAsia"/>
          <w:sz w:val="28"/>
          <w:szCs w:val="28"/>
        </w:rPr>
        <w:t>時程與</w:t>
      </w:r>
      <w:r w:rsidRPr="002D14D3">
        <w:rPr>
          <w:rFonts w:ascii="Calibri" w:hint="eastAsia"/>
          <w:sz w:val="28"/>
          <w:szCs w:val="28"/>
        </w:rPr>
        <w:t>工具</w:t>
      </w:r>
      <w:r w:rsidR="00813DF2" w:rsidRPr="002D14D3">
        <w:rPr>
          <w:rFonts w:ascii="Calibri" w:hint="eastAsia"/>
          <w:sz w:val="28"/>
          <w:szCs w:val="28"/>
        </w:rPr>
        <w:t>：收案、結案、每</w:t>
      </w:r>
      <w:r w:rsidR="00813DF2" w:rsidRPr="002D14D3">
        <w:rPr>
          <w:rFonts w:ascii="Calibri" w:hint="eastAsia"/>
          <w:sz w:val="28"/>
          <w:szCs w:val="28"/>
        </w:rPr>
        <w:t>3</w:t>
      </w:r>
      <w:proofErr w:type="gramStart"/>
      <w:r w:rsidR="00813DF2" w:rsidRPr="002D14D3">
        <w:rPr>
          <w:rFonts w:ascii="Calibri" w:hint="eastAsia"/>
          <w:sz w:val="28"/>
          <w:szCs w:val="28"/>
        </w:rPr>
        <w:t>週</w:t>
      </w:r>
      <w:proofErr w:type="gramEnd"/>
      <w:r w:rsidR="00813DF2" w:rsidRPr="002D14D3">
        <w:rPr>
          <w:rFonts w:ascii="Calibri" w:hint="eastAsia"/>
          <w:sz w:val="28"/>
          <w:szCs w:val="28"/>
        </w:rPr>
        <w:t>定期評估</w:t>
      </w:r>
      <w:r w:rsidRPr="002D14D3">
        <w:rPr>
          <w:rFonts w:ascii="Times New Roman" w:hint="eastAsia"/>
          <w:sz w:val="28"/>
        </w:rPr>
        <w:t>(</w:t>
      </w:r>
      <w:r w:rsidRPr="002D14D3">
        <w:rPr>
          <w:rFonts w:ascii="Times New Roman" w:hint="eastAsia"/>
          <w:sz w:val="28"/>
        </w:rPr>
        <w:t>若有相關版權請醫院自行申請</w:t>
      </w:r>
      <w:r w:rsidRPr="002D14D3">
        <w:rPr>
          <w:rFonts w:ascii="Times New Roman" w:hint="eastAsia"/>
          <w:sz w:val="28"/>
        </w:rPr>
        <w:t>)</w:t>
      </w:r>
    </w:p>
    <w:p w:rsidR="00967C93" w:rsidRPr="002D14D3" w:rsidRDefault="00D07737" w:rsidP="007378EE">
      <w:pPr>
        <w:pStyle w:val="Default"/>
        <w:numPr>
          <w:ilvl w:val="0"/>
          <w:numId w:val="47"/>
        </w:numPr>
        <w:spacing w:line="520" w:lineRule="exact"/>
        <w:ind w:left="1560" w:hanging="851"/>
        <w:rPr>
          <w:rFonts w:ascii="Times New Roman" w:hAnsi="標楷體" w:cs="Times New Roman"/>
          <w:color w:val="auto"/>
          <w:sz w:val="28"/>
          <w:szCs w:val="28"/>
        </w:rPr>
      </w:pPr>
      <w:r w:rsidRPr="002D14D3">
        <w:rPr>
          <w:rFonts w:hAnsi="標楷體" w:hint="eastAsia"/>
          <w:sz w:val="28"/>
          <w:szCs w:val="28"/>
        </w:rPr>
        <w:t>核心</w:t>
      </w:r>
      <w:r w:rsidR="004F138E" w:rsidRPr="002D14D3">
        <w:rPr>
          <w:rFonts w:hAnsi="標楷體"/>
          <w:sz w:val="28"/>
          <w:szCs w:val="28"/>
        </w:rPr>
        <w:t>必要評估工具</w:t>
      </w:r>
    </w:p>
    <w:tbl>
      <w:tblPr>
        <w:tblW w:w="7482" w:type="dxa"/>
        <w:tblInd w:w="2124" w:type="dxa"/>
        <w:tblCellMar>
          <w:left w:w="10" w:type="dxa"/>
          <w:right w:w="10" w:type="dxa"/>
        </w:tblCellMar>
        <w:tblLook w:val="04A0" w:firstRow="1" w:lastRow="0" w:firstColumn="1" w:lastColumn="0" w:noHBand="0" w:noVBand="1"/>
      </w:tblPr>
      <w:tblGrid>
        <w:gridCol w:w="3087"/>
        <w:gridCol w:w="4395"/>
      </w:tblGrid>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93" w:rsidRPr="002D14D3" w:rsidRDefault="00AB783C" w:rsidP="00F666A7">
            <w:pPr>
              <w:widowControl/>
              <w:snapToGrid w:val="0"/>
              <w:ind w:firstLine="76"/>
              <w:jc w:val="center"/>
              <w:rPr>
                <w:rFonts w:eastAsia="標楷體"/>
                <w:kern w:val="0"/>
                <w:sz w:val="28"/>
                <w:szCs w:val="28"/>
              </w:rPr>
            </w:pPr>
            <w:r w:rsidRPr="002D14D3">
              <w:rPr>
                <w:rFonts w:eastAsia="標楷體"/>
                <w:sz w:val="28"/>
                <w:szCs w:val="28"/>
              </w:rPr>
              <w:t xml:space="preserve">  </w:t>
            </w:r>
            <w:r w:rsidR="006C32A2" w:rsidRPr="002D14D3">
              <w:rPr>
                <w:rFonts w:eastAsia="標楷體" w:hint="eastAsia"/>
                <w:sz w:val="28"/>
                <w:szCs w:val="28"/>
              </w:rPr>
              <w:t xml:space="preserve">   </w:t>
            </w:r>
            <w:r w:rsidRPr="002D14D3">
              <w:rPr>
                <w:rFonts w:eastAsia="標楷體"/>
                <w:sz w:val="28"/>
                <w:szCs w:val="28"/>
              </w:rPr>
              <w:t xml:space="preserve"> </w:t>
            </w:r>
            <w:r w:rsidR="00967C93" w:rsidRPr="002D14D3">
              <w:rPr>
                <w:rFonts w:eastAsia="標楷體"/>
                <w:kern w:val="0"/>
                <w:sz w:val="28"/>
                <w:szCs w:val="28"/>
              </w:rPr>
              <w:t>評量面向</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93" w:rsidRPr="002D14D3" w:rsidRDefault="00967C93" w:rsidP="00F666A7">
            <w:pPr>
              <w:widowControl/>
              <w:snapToGrid w:val="0"/>
              <w:jc w:val="center"/>
              <w:rPr>
                <w:rFonts w:eastAsia="標楷體"/>
                <w:kern w:val="0"/>
                <w:sz w:val="28"/>
                <w:szCs w:val="28"/>
              </w:rPr>
            </w:pPr>
            <w:r w:rsidRPr="002D14D3">
              <w:rPr>
                <w:rFonts w:eastAsia="標楷體"/>
                <w:kern w:val="0"/>
                <w:sz w:val="28"/>
                <w:szCs w:val="28"/>
              </w:rPr>
              <w:t>評量工具</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both"/>
              <w:rPr>
                <w:rFonts w:eastAsia="標楷體"/>
                <w:kern w:val="0"/>
                <w:sz w:val="28"/>
                <w:szCs w:val="28"/>
              </w:rPr>
            </w:pPr>
            <w:r w:rsidRPr="002D14D3">
              <w:rPr>
                <w:rFonts w:eastAsia="標楷體"/>
                <w:kern w:val="0"/>
                <w:sz w:val="28"/>
                <w:szCs w:val="28"/>
              </w:rPr>
              <w:t>1.</w:t>
            </w:r>
            <w:r w:rsidRPr="002D14D3">
              <w:rPr>
                <w:rFonts w:eastAsia="標楷體"/>
                <w:kern w:val="0"/>
                <w:sz w:val="28"/>
                <w:szCs w:val="28"/>
              </w:rPr>
              <w:t>基本日常生活功能</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rPr>
                <w:rFonts w:eastAsia="標楷體"/>
                <w:kern w:val="0"/>
                <w:sz w:val="28"/>
                <w:szCs w:val="28"/>
              </w:rPr>
            </w:pPr>
            <w:r w:rsidRPr="002D14D3">
              <w:rPr>
                <w:rFonts w:eastAsia="標楷體"/>
                <w:kern w:val="0"/>
                <w:sz w:val="28"/>
                <w:szCs w:val="28"/>
              </w:rPr>
              <w:t>Barthel Index</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both"/>
              <w:rPr>
                <w:rFonts w:eastAsia="標楷體"/>
                <w:kern w:val="0"/>
                <w:sz w:val="28"/>
                <w:szCs w:val="28"/>
              </w:rPr>
            </w:pPr>
            <w:r w:rsidRPr="002D14D3">
              <w:rPr>
                <w:rFonts w:eastAsia="標楷體"/>
                <w:kern w:val="0"/>
                <w:sz w:val="28"/>
                <w:szCs w:val="28"/>
              </w:rPr>
              <w:t>2.</w:t>
            </w:r>
            <w:r w:rsidRPr="002D14D3">
              <w:rPr>
                <w:rFonts w:eastAsia="標楷體" w:hAnsi="標楷體"/>
                <w:sz w:val="28"/>
                <w:szCs w:val="28"/>
              </w:rPr>
              <w:t>工具性日常生活功能</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rPr>
                <w:rFonts w:eastAsia="標楷體"/>
                <w:kern w:val="0"/>
                <w:sz w:val="28"/>
                <w:szCs w:val="28"/>
              </w:rPr>
            </w:pPr>
            <w:r w:rsidRPr="002D14D3">
              <w:rPr>
                <w:rFonts w:eastAsia="標楷體"/>
                <w:kern w:val="0"/>
                <w:sz w:val="28"/>
                <w:szCs w:val="28"/>
              </w:rPr>
              <w:t>Lawton-Brody IADL scale</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both"/>
              <w:rPr>
                <w:rFonts w:eastAsia="標楷體"/>
                <w:kern w:val="0"/>
                <w:sz w:val="28"/>
                <w:szCs w:val="28"/>
              </w:rPr>
            </w:pPr>
            <w:r w:rsidRPr="002D14D3">
              <w:rPr>
                <w:rFonts w:eastAsia="標楷體"/>
                <w:kern w:val="0"/>
                <w:sz w:val="28"/>
                <w:szCs w:val="28"/>
              </w:rPr>
              <w:t>3.</w:t>
            </w:r>
            <w:r w:rsidRPr="002D14D3">
              <w:rPr>
                <w:rFonts w:eastAsia="標楷體" w:hAnsi="標楷體"/>
                <w:sz w:val="28"/>
                <w:szCs w:val="28"/>
              </w:rPr>
              <w:t>健康相關生活品質</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rPr>
                <w:rFonts w:eastAsia="標楷體"/>
                <w:kern w:val="0"/>
                <w:sz w:val="28"/>
                <w:szCs w:val="28"/>
              </w:rPr>
            </w:pPr>
            <w:r w:rsidRPr="002D14D3">
              <w:rPr>
                <w:rFonts w:eastAsia="標楷體"/>
                <w:kern w:val="0"/>
                <w:sz w:val="28"/>
                <w:szCs w:val="28"/>
              </w:rPr>
              <w:t>EuroQoL-5D(EQ-5D)</w:t>
            </w:r>
          </w:p>
        </w:tc>
      </w:tr>
    </w:tbl>
    <w:p w:rsidR="00967C93" w:rsidRPr="002D14D3" w:rsidRDefault="00D07737" w:rsidP="007378EE">
      <w:pPr>
        <w:pStyle w:val="Default"/>
        <w:numPr>
          <w:ilvl w:val="0"/>
          <w:numId w:val="47"/>
        </w:numPr>
        <w:spacing w:line="520" w:lineRule="exact"/>
        <w:ind w:left="1560" w:hanging="851"/>
        <w:rPr>
          <w:rFonts w:hAnsi="標楷體"/>
          <w:sz w:val="28"/>
          <w:szCs w:val="28"/>
        </w:rPr>
      </w:pPr>
      <w:r w:rsidRPr="002D14D3">
        <w:rPr>
          <w:rFonts w:hAnsi="標楷體" w:hint="eastAsia"/>
          <w:sz w:val="28"/>
          <w:szCs w:val="28"/>
        </w:rPr>
        <w:t>專業</w:t>
      </w:r>
      <w:r w:rsidR="00967C93" w:rsidRPr="002D14D3">
        <w:rPr>
          <w:rFonts w:hAnsi="標楷體"/>
          <w:sz w:val="28"/>
          <w:szCs w:val="28"/>
        </w:rPr>
        <w:t>選擇性評估工具</w:t>
      </w:r>
    </w:p>
    <w:tbl>
      <w:tblPr>
        <w:tblW w:w="7482" w:type="dxa"/>
        <w:tblInd w:w="2124" w:type="dxa"/>
        <w:tblCellMar>
          <w:left w:w="10" w:type="dxa"/>
          <w:right w:w="10" w:type="dxa"/>
        </w:tblCellMar>
        <w:tblLook w:val="04A0" w:firstRow="1" w:lastRow="0" w:firstColumn="1" w:lastColumn="0" w:noHBand="0" w:noVBand="1"/>
      </w:tblPr>
      <w:tblGrid>
        <w:gridCol w:w="3087"/>
        <w:gridCol w:w="4395"/>
      </w:tblGrid>
      <w:tr w:rsidR="00967C93" w:rsidRPr="002D14D3" w:rsidTr="002D368D">
        <w:trPr>
          <w:trHeight w:val="439"/>
        </w:trPr>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firstLine="76"/>
              <w:jc w:val="center"/>
              <w:rPr>
                <w:rFonts w:eastAsia="標楷體"/>
                <w:kern w:val="0"/>
                <w:sz w:val="28"/>
                <w:szCs w:val="28"/>
              </w:rPr>
            </w:pPr>
            <w:r w:rsidRPr="002D14D3">
              <w:rPr>
                <w:rFonts w:eastAsia="標楷體"/>
                <w:kern w:val="0"/>
                <w:sz w:val="28"/>
                <w:szCs w:val="28"/>
              </w:rPr>
              <w:t>評量面向</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center"/>
              <w:rPr>
                <w:rFonts w:eastAsia="標楷體"/>
                <w:sz w:val="28"/>
                <w:szCs w:val="28"/>
              </w:rPr>
            </w:pPr>
            <w:r w:rsidRPr="002D14D3">
              <w:rPr>
                <w:rFonts w:eastAsia="標楷體" w:hAnsi="標楷體"/>
                <w:sz w:val="28"/>
                <w:szCs w:val="28"/>
              </w:rPr>
              <w:t>評量工具</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9539A" w:rsidP="00F666A7">
            <w:pPr>
              <w:widowControl/>
              <w:snapToGrid w:val="0"/>
              <w:jc w:val="both"/>
              <w:rPr>
                <w:rFonts w:eastAsia="標楷體"/>
                <w:kern w:val="0"/>
                <w:sz w:val="28"/>
                <w:szCs w:val="28"/>
              </w:rPr>
            </w:pPr>
            <w:r>
              <w:rPr>
                <w:rFonts w:eastAsia="標楷體" w:hint="eastAsia"/>
                <w:kern w:val="0"/>
                <w:sz w:val="28"/>
                <w:szCs w:val="28"/>
              </w:rPr>
              <w:t>1</w:t>
            </w:r>
            <w:r w:rsidR="00B60A8F">
              <w:rPr>
                <w:rFonts w:eastAsia="標楷體" w:hint="eastAsia"/>
                <w:kern w:val="0"/>
                <w:sz w:val="28"/>
                <w:szCs w:val="28"/>
              </w:rPr>
              <w:t>.</w:t>
            </w:r>
            <w:r w:rsidR="00967C93" w:rsidRPr="002D14D3">
              <w:rPr>
                <w:rFonts w:eastAsia="標楷體"/>
                <w:kern w:val="0"/>
                <w:sz w:val="28"/>
                <w:szCs w:val="28"/>
              </w:rPr>
              <w:t>腦傷認知功能評估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left="700" w:hangingChars="250" w:hanging="700"/>
              <w:rPr>
                <w:rFonts w:eastAsia="標楷體"/>
                <w:sz w:val="28"/>
                <w:szCs w:val="28"/>
              </w:rPr>
            </w:pPr>
            <w:r w:rsidRPr="002D14D3">
              <w:rPr>
                <w:rFonts w:eastAsia="標楷體"/>
                <w:sz w:val="28"/>
                <w:szCs w:val="28"/>
              </w:rPr>
              <w:t>1)The Galveston Orientation and Amnesia Test</w:t>
            </w:r>
          </w:p>
          <w:p w:rsidR="00967C93" w:rsidRPr="002D14D3" w:rsidRDefault="00967C93" w:rsidP="00F666A7">
            <w:pPr>
              <w:widowControl/>
              <w:snapToGrid w:val="0"/>
              <w:rPr>
                <w:rFonts w:eastAsia="標楷體"/>
                <w:sz w:val="28"/>
                <w:szCs w:val="28"/>
              </w:rPr>
            </w:pPr>
            <w:r w:rsidRPr="002D14D3">
              <w:rPr>
                <w:rFonts w:eastAsia="標楷體"/>
                <w:sz w:val="28"/>
                <w:szCs w:val="28"/>
              </w:rPr>
              <w:t xml:space="preserve">2)Rancho Los Amigos Cognitive Functional Grading </w:t>
            </w:r>
          </w:p>
        </w:tc>
      </w:tr>
      <w:tr w:rsidR="00967C93" w:rsidRPr="002D14D3" w:rsidTr="002D368D">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9539A" w:rsidP="00F666A7">
            <w:pPr>
              <w:widowControl/>
              <w:snapToGrid w:val="0"/>
              <w:jc w:val="both"/>
            </w:pPr>
            <w:r>
              <w:rPr>
                <w:rFonts w:eastAsia="標楷體" w:hint="eastAsia"/>
                <w:kern w:val="0"/>
                <w:sz w:val="28"/>
                <w:szCs w:val="28"/>
              </w:rPr>
              <w:t>2</w:t>
            </w:r>
            <w:r w:rsidR="00967C93" w:rsidRPr="002D14D3">
              <w:rPr>
                <w:rFonts w:eastAsia="標楷體"/>
                <w:kern w:val="0"/>
                <w:sz w:val="28"/>
                <w:szCs w:val="28"/>
              </w:rPr>
              <w:t>.</w:t>
            </w:r>
            <w:r w:rsidR="00967C93" w:rsidRPr="002D14D3">
              <w:rPr>
                <w:rFonts w:eastAsia="標楷體"/>
                <w:kern w:val="0"/>
                <w:sz w:val="28"/>
                <w:szCs w:val="28"/>
              </w:rPr>
              <w:t>職能評估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left="204" w:hanging="204"/>
              <w:rPr>
                <w:rFonts w:eastAsia="標楷體"/>
                <w:sz w:val="28"/>
                <w:szCs w:val="28"/>
              </w:rPr>
            </w:pPr>
            <w:r w:rsidRPr="002D14D3">
              <w:rPr>
                <w:rFonts w:eastAsia="標楷體" w:hAnsi="標楷體"/>
                <w:sz w:val="28"/>
                <w:szCs w:val="28"/>
              </w:rPr>
              <w:t>職能表現測驗</w:t>
            </w:r>
          </w:p>
        </w:tc>
      </w:tr>
      <w:tr w:rsidR="00967C93" w:rsidRPr="002D14D3" w:rsidTr="002D368D">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9539A" w:rsidP="00F666A7">
            <w:pPr>
              <w:widowControl/>
              <w:snapToGrid w:val="0"/>
              <w:jc w:val="both"/>
              <w:rPr>
                <w:rFonts w:eastAsia="標楷體"/>
                <w:kern w:val="0"/>
                <w:sz w:val="28"/>
                <w:szCs w:val="28"/>
              </w:rPr>
            </w:pPr>
            <w:r>
              <w:rPr>
                <w:rFonts w:eastAsia="標楷體" w:hint="eastAsia"/>
                <w:kern w:val="0"/>
                <w:sz w:val="28"/>
                <w:szCs w:val="28"/>
              </w:rPr>
              <w:t>3</w:t>
            </w:r>
            <w:r w:rsidR="00967C93" w:rsidRPr="002D14D3">
              <w:rPr>
                <w:rFonts w:eastAsia="標楷體" w:hint="eastAsia"/>
                <w:kern w:val="0"/>
                <w:sz w:val="28"/>
                <w:szCs w:val="28"/>
              </w:rPr>
              <w:t>.</w:t>
            </w:r>
            <w:r w:rsidR="00967C93" w:rsidRPr="002D14D3">
              <w:rPr>
                <w:rFonts w:eastAsia="標楷體" w:hint="eastAsia"/>
                <w:kern w:val="0"/>
                <w:sz w:val="28"/>
                <w:szCs w:val="28"/>
              </w:rPr>
              <w:t>語言治療評估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left="204" w:hanging="204"/>
              <w:rPr>
                <w:rFonts w:eastAsia="標楷體" w:hAnsi="標楷體"/>
                <w:sz w:val="28"/>
                <w:szCs w:val="28"/>
              </w:rPr>
            </w:pPr>
          </w:p>
        </w:tc>
      </w:tr>
    </w:tbl>
    <w:p w:rsidR="00D94372" w:rsidRPr="002D14D3" w:rsidRDefault="00D94372">
      <w:pPr>
        <w:widowControl/>
        <w:rPr>
          <w:rFonts w:eastAsia="標楷體"/>
          <w:b/>
          <w:sz w:val="28"/>
        </w:rPr>
      </w:pPr>
      <w:r w:rsidRPr="002D14D3">
        <w:rPr>
          <w:rFonts w:eastAsia="標楷體"/>
          <w:b/>
          <w:sz w:val="28"/>
        </w:rPr>
        <w:br w:type="page"/>
      </w:r>
    </w:p>
    <w:p w:rsidR="00AE26E9" w:rsidRPr="002D14D3" w:rsidRDefault="00F621CB" w:rsidP="00787400">
      <w:pPr>
        <w:autoSpaceDE w:val="0"/>
        <w:autoSpaceDN w:val="0"/>
        <w:adjustRightInd w:val="0"/>
        <w:spacing w:line="520" w:lineRule="exact"/>
        <w:ind w:left="1135" w:hangingChars="405" w:hanging="1135"/>
        <w:jc w:val="both"/>
        <w:rPr>
          <w:rFonts w:eastAsia="標楷體"/>
          <w:b/>
          <w:sz w:val="28"/>
        </w:rPr>
      </w:pPr>
      <w:r w:rsidRPr="002D14D3">
        <w:rPr>
          <w:rFonts w:eastAsia="標楷體" w:hint="eastAsia"/>
          <w:b/>
          <w:sz w:val="28"/>
        </w:rPr>
        <w:lastRenderedPageBreak/>
        <w:t>附件</w:t>
      </w:r>
      <w:r w:rsidRPr="002D14D3">
        <w:rPr>
          <w:rFonts w:eastAsia="標楷體" w:hint="eastAsia"/>
          <w:b/>
          <w:sz w:val="28"/>
        </w:rPr>
        <w:t>1-4</w:t>
      </w:r>
      <w:r w:rsidR="00D07737" w:rsidRPr="002D14D3">
        <w:rPr>
          <w:rFonts w:eastAsia="標楷體" w:hint="eastAsia"/>
          <w:b/>
          <w:sz w:val="28"/>
        </w:rPr>
        <w:t xml:space="preserve"> </w:t>
      </w:r>
      <w:r w:rsidR="00AE26E9" w:rsidRPr="002D14D3">
        <w:rPr>
          <w:rFonts w:eastAsia="標楷體" w:hint="eastAsia"/>
          <w:b/>
          <w:sz w:val="28"/>
        </w:rPr>
        <w:t>脆弱性骨折</w:t>
      </w:r>
      <w:r w:rsidR="00AE26E9" w:rsidRPr="002D14D3">
        <w:rPr>
          <w:rFonts w:eastAsia="標楷體" w:hint="eastAsia"/>
          <w:b/>
          <w:sz w:val="28"/>
        </w:rPr>
        <w:t>(</w:t>
      </w:r>
      <w:r w:rsidR="00AE26E9" w:rsidRPr="002D14D3">
        <w:rPr>
          <w:rFonts w:eastAsia="標楷體"/>
          <w:b/>
          <w:sz w:val="28"/>
        </w:rPr>
        <w:t>髖關節、脊椎骨折</w:t>
      </w:r>
      <w:r w:rsidR="00AE26E9" w:rsidRPr="002D14D3">
        <w:rPr>
          <w:rFonts w:eastAsia="標楷體" w:hint="eastAsia"/>
          <w:b/>
          <w:sz w:val="28"/>
        </w:rPr>
        <w:t>、</w:t>
      </w:r>
      <w:r w:rsidR="00F67741" w:rsidRPr="002D14D3">
        <w:rPr>
          <w:rFonts w:eastAsia="標楷體" w:hint="eastAsia"/>
          <w:b/>
          <w:sz w:val="28"/>
        </w:rPr>
        <w:t>膝關節</w:t>
      </w:r>
      <w:r w:rsidR="002D2287" w:rsidRPr="002D14D3">
        <w:rPr>
          <w:rFonts w:ascii="新細明體" w:hAnsi="新細明體" w:hint="eastAsia"/>
          <w:b/>
          <w:sz w:val="28"/>
        </w:rPr>
        <w:t>、</w:t>
      </w:r>
      <w:r w:rsidR="00AE26E9" w:rsidRPr="002D14D3">
        <w:rPr>
          <w:rFonts w:eastAsia="標楷體" w:hint="eastAsia"/>
          <w:b/>
          <w:sz w:val="28"/>
        </w:rPr>
        <w:t>不穩定</w:t>
      </w:r>
      <w:r w:rsidR="00AE26E9" w:rsidRPr="002D14D3">
        <w:rPr>
          <w:rFonts w:eastAsia="標楷體"/>
          <w:b/>
          <w:sz w:val="28"/>
        </w:rPr>
        <w:t>骨盆骨折</w:t>
      </w:r>
      <w:r w:rsidR="00AE26E9" w:rsidRPr="002D14D3">
        <w:rPr>
          <w:rFonts w:eastAsia="標楷體" w:hint="eastAsia"/>
          <w:b/>
          <w:sz w:val="28"/>
        </w:rPr>
        <w:t>)</w:t>
      </w:r>
      <w:r w:rsidR="00F666A7" w:rsidRPr="002D14D3">
        <w:rPr>
          <w:rFonts w:ascii="標楷體" w:eastAsia="標楷體" w:hAnsi="標楷體"/>
          <w:sz w:val="28"/>
          <w:szCs w:val="28"/>
        </w:rPr>
        <w:t>(Fracture Post-Acute Care,簡稱</w:t>
      </w:r>
      <w:r w:rsidR="00F666A7" w:rsidRPr="002D14D3">
        <w:rPr>
          <w:rFonts w:ascii="標楷體" w:eastAsia="標楷體" w:hAnsi="標楷體" w:hint="eastAsia"/>
          <w:sz w:val="28"/>
          <w:szCs w:val="28"/>
        </w:rPr>
        <w:t>F</w:t>
      </w:r>
      <w:r w:rsidR="00F666A7" w:rsidRPr="002D14D3">
        <w:rPr>
          <w:rFonts w:ascii="標楷體" w:eastAsia="標楷體" w:hAnsi="標楷體"/>
          <w:sz w:val="28"/>
          <w:szCs w:val="28"/>
        </w:rPr>
        <w:t>ra</w:t>
      </w:r>
      <w:r w:rsidR="00F666A7" w:rsidRPr="002D14D3">
        <w:rPr>
          <w:rFonts w:ascii="標楷體" w:eastAsia="標楷體" w:hAnsi="標楷體" w:hint="eastAsia"/>
          <w:sz w:val="28"/>
          <w:szCs w:val="28"/>
        </w:rPr>
        <w:t>x-</w:t>
      </w:r>
      <w:r w:rsidR="00F666A7" w:rsidRPr="002D14D3">
        <w:rPr>
          <w:rFonts w:ascii="標楷體" w:eastAsia="標楷體" w:hAnsi="標楷體"/>
          <w:sz w:val="28"/>
          <w:szCs w:val="28"/>
        </w:rPr>
        <w:t>PAC)</w:t>
      </w:r>
    </w:p>
    <w:p w:rsidR="00FD2B1C" w:rsidRPr="002D14D3" w:rsidRDefault="00FD2B1C"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sz w:val="28"/>
          <w:szCs w:val="28"/>
        </w:rPr>
        <w:t>收案條件</w:t>
      </w:r>
    </w:p>
    <w:p w:rsidR="00F666A7" w:rsidRPr="002D14D3" w:rsidRDefault="00F666A7" w:rsidP="007378EE">
      <w:pPr>
        <w:pStyle w:val="af8"/>
        <w:widowControl w:val="0"/>
        <w:numPr>
          <w:ilvl w:val="0"/>
          <w:numId w:val="41"/>
        </w:numPr>
        <w:suppressAutoHyphens/>
        <w:autoSpaceDN w:val="0"/>
        <w:adjustRightInd w:val="0"/>
        <w:snapToGrid w:val="0"/>
        <w:spacing w:line="520" w:lineRule="exact"/>
        <w:ind w:leftChars="0" w:left="1134" w:hanging="567"/>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收案條件</w:t>
      </w:r>
    </w:p>
    <w:p w:rsidR="00DA1664" w:rsidRPr="002D14D3" w:rsidRDefault="00DA1664" w:rsidP="00FD2B1C">
      <w:pPr>
        <w:snapToGrid w:val="0"/>
        <w:spacing w:line="520" w:lineRule="exact"/>
        <w:ind w:leftChars="472" w:left="1133"/>
        <w:jc w:val="both"/>
        <w:rPr>
          <w:rFonts w:eastAsia="標楷體"/>
          <w:color w:val="000000"/>
          <w:sz w:val="28"/>
          <w:szCs w:val="28"/>
        </w:rPr>
      </w:pPr>
      <w:r w:rsidRPr="002D14D3">
        <w:rPr>
          <w:rFonts w:eastAsia="標楷體" w:hint="eastAsia"/>
          <w:color w:val="000000"/>
          <w:sz w:val="28"/>
          <w:szCs w:val="28"/>
        </w:rPr>
        <w:t>經診斷為髖關節、脊椎骨折</w:t>
      </w:r>
      <w:r w:rsidR="002D2287" w:rsidRPr="002D14D3">
        <w:rPr>
          <w:rFonts w:eastAsia="標楷體" w:hint="eastAsia"/>
          <w:color w:val="000000"/>
          <w:sz w:val="28"/>
          <w:szCs w:val="28"/>
        </w:rPr>
        <w:t>、膝關節</w:t>
      </w:r>
      <w:r w:rsidRPr="002D14D3">
        <w:rPr>
          <w:rFonts w:eastAsia="標楷體" w:hint="eastAsia"/>
          <w:color w:val="000000"/>
          <w:sz w:val="28"/>
          <w:szCs w:val="28"/>
        </w:rPr>
        <w:t>或不穩定骨盆骨折之病症，發病或術後一個月內者。此個案須符合下列</w:t>
      </w:r>
      <w:r w:rsidR="008E1952" w:rsidRPr="002D14D3">
        <w:rPr>
          <w:rFonts w:eastAsia="標楷體" w:hint="eastAsia"/>
          <w:color w:val="000000"/>
          <w:sz w:val="28"/>
          <w:szCs w:val="28"/>
        </w:rPr>
        <w:t>所有</w:t>
      </w:r>
      <w:r w:rsidRPr="002D14D3">
        <w:rPr>
          <w:rFonts w:eastAsia="標楷體" w:hint="eastAsia"/>
          <w:color w:val="000000"/>
          <w:sz w:val="28"/>
          <w:szCs w:val="28"/>
        </w:rPr>
        <w:t>條件：</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因髖關節、脊椎骨折或</w:t>
      </w:r>
      <w:r w:rsidR="007F4C5C" w:rsidRPr="00D23B24">
        <w:rPr>
          <w:rFonts w:eastAsia="標楷體" w:hint="eastAsia"/>
          <w:color w:val="000000"/>
          <w:sz w:val="28"/>
          <w:szCs w:val="28"/>
        </w:rPr>
        <w:t>膝關節</w:t>
      </w:r>
      <w:r w:rsidRPr="002D14D3">
        <w:rPr>
          <w:rFonts w:ascii="Times New Roman" w:eastAsia="標楷體" w:hAnsi="Times New Roman" w:hint="eastAsia"/>
          <w:color w:val="000000"/>
          <w:sz w:val="28"/>
          <w:szCs w:val="28"/>
        </w:rPr>
        <w:t>或不穩定骨盆骨折而住院手術</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包括內固定、半髖關節置換術及全髖關節置換術</w:t>
      </w:r>
      <w:r w:rsidR="00E656AA" w:rsidRPr="002D14D3">
        <w:rPr>
          <w:rFonts w:ascii="新細明體" w:hAnsi="新細明體" w:hint="eastAsia"/>
          <w:color w:val="000000"/>
          <w:sz w:val="28"/>
          <w:szCs w:val="28"/>
        </w:rPr>
        <w:t>、</w:t>
      </w:r>
      <w:r w:rsidR="00E656AA" w:rsidRPr="002D14D3">
        <w:rPr>
          <w:rFonts w:ascii="Times New Roman" w:eastAsia="標楷體" w:hAnsi="Times New Roman" w:hint="eastAsia"/>
          <w:color w:val="000000"/>
          <w:sz w:val="28"/>
          <w:szCs w:val="28"/>
        </w:rPr>
        <w:t>膝關節置換術</w:t>
      </w:r>
      <w:r w:rsidR="00395AF8" w:rsidRPr="0099539A">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，術後出現功能下降</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巴氏量表</w:t>
      </w:r>
      <w:r w:rsidR="000F3D35" w:rsidRPr="002D14D3">
        <w:rPr>
          <w:rFonts w:ascii="Times New Roman" w:eastAsia="標楷體" w:hAnsi="Times New Roman" w:hint="eastAsia"/>
          <w:color w:val="000000"/>
          <w:sz w:val="28"/>
          <w:szCs w:val="28"/>
        </w:rPr>
        <w:t>40</w:t>
      </w:r>
      <w:r w:rsidR="000F3D35" w:rsidRPr="002D14D3">
        <w:rPr>
          <w:rFonts w:ascii="Times New Roman" w:eastAsia="標楷體" w:hAnsi="Times New Roman" w:hint="eastAsia"/>
          <w:color w:val="000000"/>
          <w:sz w:val="28"/>
          <w:szCs w:val="28"/>
        </w:rPr>
        <w:t>至</w:t>
      </w:r>
      <w:r w:rsidR="000F3D35" w:rsidRPr="002D14D3">
        <w:rPr>
          <w:rFonts w:ascii="Times New Roman" w:eastAsia="標楷體" w:hAnsi="Times New Roman" w:hint="eastAsia"/>
          <w:color w:val="000000"/>
          <w:sz w:val="28"/>
          <w:szCs w:val="28"/>
        </w:rPr>
        <w:t>70</w:t>
      </w:r>
      <w:r w:rsidR="000F3D35" w:rsidRPr="002D14D3">
        <w:rPr>
          <w:rFonts w:ascii="Times New Roman" w:eastAsia="標楷體" w:hAnsi="Times New Roman" w:hint="eastAsia"/>
          <w:color w:val="000000"/>
          <w:sz w:val="28"/>
          <w:szCs w:val="28"/>
        </w:rPr>
        <w:t>分</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，經評估適合收案者。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無併發症，或併發症但已可控制、症狀穩定者。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醫療狀況穩定，不需密集醫療介入、檢驗或氧氣使用者。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有復健潛能者。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個案同意參加此計畫，並填妥同意書者。</w:t>
      </w:r>
    </w:p>
    <w:p w:rsidR="00F666A7"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病患年滿</w:t>
      </w:r>
      <w:r w:rsidRPr="002D14D3">
        <w:rPr>
          <w:rFonts w:ascii="Times New Roman" w:eastAsia="標楷體" w:hAnsi="Times New Roman" w:hint="eastAsia"/>
          <w:color w:val="000000"/>
          <w:sz w:val="28"/>
          <w:szCs w:val="28"/>
        </w:rPr>
        <w:t>18</w:t>
      </w:r>
      <w:r w:rsidRPr="002D14D3">
        <w:rPr>
          <w:rFonts w:ascii="Times New Roman" w:eastAsia="標楷體" w:hAnsi="Times New Roman" w:hint="eastAsia"/>
          <w:color w:val="000000"/>
          <w:sz w:val="28"/>
          <w:szCs w:val="28"/>
        </w:rPr>
        <w:t>歲。</w:t>
      </w:r>
    </w:p>
    <w:p w:rsidR="00F666A7" w:rsidRPr="002D14D3" w:rsidRDefault="00F666A7" w:rsidP="007378EE">
      <w:pPr>
        <w:pStyle w:val="af8"/>
        <w:widowControl w:val="0"/>
        <w:numPr>
          <w:ilvl w:val="0"/>
          <w:numId w:val="41"/>
        </w:numPr>
        <w:suppressAutoHyphens/>
        <w:autoSpaceDN w:val="0"/>
        <w:adjustRightInd w:val="0"/>
        <w:snapToGrid w:val="0"/>
        <w:spacing w:line="520" w:lineRule="exact"/>
        <w:ind w:leftChars="0" w:left="1134" w:hanging="567"/>
        <w:textAlignment w:val="baseline"/>
        <w:rPr>
          <w:rFonts w:ascii="Times New Roman" w:eastAsia="標楷體" w:hAnsi="Times New Roman" w:cs="Times New Roman"/>
          <w:sz w:val="28"/>
          <w:szCs w:val="28"/>
        </w:rPr>
      </w:pPr>
      <w:r w:rsidRPr="002D14D3">
        <w:rPr>
          <w:rFonts w:ascii="Times New Roman" w:eastAsia="標楷體" w:hAnsi="Times New Roman"/>
          <w:color w:val="000000"/>
          <w:sz w:val="28"/>
          <w:szCs w:val="28"/>
        </w:rPr>
        <w:t>醫療狀況穩定</w:t>
      </w:r>
      <w:r w:rsidRPr="002D14D3">
        <w:rPr>
          <w:rFonts w:ascii="Times New Roman" w:eastAsia="標楷體" w:hAnsi="Times New Roman" w:hint="eastAsia"/>
          <w:color w:val="000000"/>
          <w:sz w:val="28"/>
          <w:szCs w:val="28"/>
        </w:rPr>
        <w:t>之</w:t>
      </w:r>
      <w:r w:rsidRPr="002D14D3">
        <w:rPr>
          <w:rFonts w:ascii="Times New Roman" w:eastAsia="標楷體" w:hAnsi="Times New Roman"/>
          <w:color w:val="000000"/>
          <w:sz w:val="28"/>
          <w:szCs w:val="28"/>
        </w:rPr>
        <w:t>定義</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生命徵象：血壓、心跳、體溫、呼吸速率及血液氧氣飽和濃度在過去</w:t>
      </w:r>
      <w:r w:rsidRPr="002D14D3">
        <w:rPr>
          <w:rFonts w:ascii="Times New Roman" w:eastAsia="標楷體" w:hAnsi="Times New Roman"/>
          <w:color w:val="000000"/>
          <w:sz w:val="28"/>
          <w:szCs w:val="28"/>
        </w:rPr>
        <w:t>72</w:t>
      </w:r>
      <w:r w:rsidRPr="002D14D3">
        <w:rPr>
          <w:rFonts w:ascii="Times New Roman" w:eastAsia="標楷體" w:hAnsi="Times New Roman"/>
          <w:color w:val="000000"/>
          <w:sz w:val="28"/>
          <w:szCs w:val="28"/>
        </w:rPr>
        <w:t>小時內穩定或可控制。</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併發症</w:t>
      </w:r>
      <w:r w:rsidRPr="002D14D3">
        <w:rPr>
          <w:rFonts w:ascii="Times New Roman" w:eastAsia="標楷體" w:hAnsi="Times New Roman" w:hint="eastAsia"/>
          <w:color w:val="000000"/>
          <w:sz w:val="28"/>
          <w:szCs w:val="28"/>
        </w:rPr>
        <w:t>已經穩定或可控制</w:t>
      </w:r>
      <w:r w:rsidRPr="002D14D3">
        <w:rPr>
          <w:rFonts w:ascii="Times New Roman" w:eastAsia="標楷體" w:hAnsi="Times New Roman"/>
          <w:color w:val="000000"/>
          <w:sz w:val="28"/>
          <w:szCs w:val="28"/>
        </w:rPr>
        <w:t>：深部靜脈</w:t>
      </w:r>
      <w:proofErr w:type="gramStart"/>
      <w:r w:rsidRPr="002D14D3">
        <w:rPr>
          <w:rFonts w:ascii="Times New Roman" w:eastAsia="標楷體" w:hAnsi="Times New Roman"/>
          <w:color w:val="000000"/>
          <w:sz w:val="28"/>
          <w:szCs w:val="28"/>
        </w:rPr>
        <w:t>栓塞或肺栓塞</w:t>
      </w:r>
      <w:proofErr w:type="gramEnd"/>
      <w:r w:rsidRPr="002D14D3">
        <w:rPr>
          <w:rFonts w:ascii="Times New Roman" w:eastAsia="標楷體" w:hAnsi="Times New Roman"/>
          <w:color w:val="000000"/>
          <w:sz w:val="28"/>
          <w:szCs w:val="28"/>
        </w:rPr>
        <w:t>、自主神經反射異常、姿勢性低血壓、感染、血液異常、胃腸道出血</w:t>
      </w:r>
      <w:proofErr w:type="gramStart"/>
      <w:r w:rsidRPr="002D14D3">
        <w:rPr>
          <w:rFonts w:ascii="Times New Roman" w:eastAsia="標楷體" w:hAnsi="Times New Roman"/>
          <w:color w:val="000000"/>
          <w:sz w:val="28"/>
          <w:szCs w:val="28"/>
        </w:rPr>
        <w:t>或無動性</w:t>
      </w:r>
      <w:proofErr w:type="gramEnd"/>
      <w:r w:rsidRPr="002D14D3">
        <w:rPr>
          <w:rFonts w:ascii="Times New Roman" w:eastAsia="標楷體" w:hAnsi="Times New Roman"/>
          <w:color w:val="000000"/>
          <w:sz w:val="28"/>
          <w:szCs w:val="28"/>
        </w:rPr>
        <w:t>腸阻塞等。</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積極復健潛能應經過下列原則判定</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具認知、學習能力與意願。</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具足夠體力：每天可接受至少</w:t>
      </w:r>
      <w:r w:rsidRPr="002D14D3">
        <w:rPr>
          <w:rFonts w:ascii="Times New Roman" w:eastAsia="標楷體" w:hAnsi="Times New Roman"/>
          <w:color w:val="000000"/>
          <w:sz w:val="28"/>
          <w:szCs w:val="28"/>
        </w:rPr>
        <w:t>1</w:t>
      </w:r>
      <w:r w:rsidRPr="002D14D3">
        <w:rPr>
          <w:rFonts w:ascii="Times New Roman" w:eastAsia="標楷體" w:hAnsi="Times New Roman"/>
          <w:color w:val="000000"/>
          <w:sz w:val="28"/>
          <w:szCs w:val="28"/>
        </w:rPr>
        <w:t>小時以上之積極復健治療。</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能主動參與復健治療。</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具可達到的治療目標。</w:t>
      </w:r>
    </w:p>
    <w:p w:rsidR="00FD2B1C" w:rsidRPr="002D14D3" w:rsidRDefault="00FD2B1C" w:rsidP="007378EE">
      <w:pPr>
        <w:pStyle w:val="af8"/>
        <w:widowControl w:val="0"/>
        <w:numPr>
          <w:ilvl w:val="0"/>
          <w:numId w:val="41"/>
        </w:numPr>
        <w:suppressAutoHyphens/>
        <w:autoSpaceDN w:val="0"/>
        <w:adjustRightInd w:val="0"/>
        <w:snapToGrid w:val="0"/>
        <w:spacing w:line="520" w:lineRule="exact"/>
        <w:ind w:leftChars="0" w:left="1134" w:hanging="567"/>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排除條件</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脊椎骨折</w:t>
      </w:r>
      <w:proofErr w:type="gramStart"/>
      <w:r w:rsidRPr="002D14D3">
        <w:rPr>
          <w:rFonts w:ascii="Times New Roman" w:eastAsia="標楷體" w:hAnsi="Times New Roman" w:hint="eastAsia"/>
          <w:color w:val="000000"/>
          <w:sz w:val="28"/>
          <w:szCs w:val="28"/>
        </w:rPr>
        <w:t>併</w:t>
      </w:r>
      <w:proofErr w:type="gramEnd"/>
      <w:r w:rsidRPr="002D14D3">
        <w:rPr>
          <w:rFonts w:ascii="Times New Roman" w:eastAsia="標楷體" w:hAnsi="Times New Roman" w:hint="eastAsia"/>
          <w:color w:val="000000"/>
          <w:sz w:val="28"/>
          <w:szCs w:val="28"/>
        </w:rPr>
        <w:t>有脊髓損傷患者。</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嚴重意識或認知障礙。</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lastRenderedPageBreak/>
        <w:t>嚴重精神疾病。</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長期呼吸器依賴。</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末期疾病。</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身體功能退化已經無法回復之長期臥床病人。</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癌症病人須後續住院治療（化療、放療等）。</w:t>
      </w:r>
    </w:p>
    <w:p w:rsidR="00F666A7" w:rsidRPr="002D14D3" w:rsidRDefault="00F666A7"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sz w:val="28"/>
          <w:szCs w:val="28"/>
        </w:rPr>
        <w:t>結案條件（符合以下任</w:t>
      </w:r>
      <w:proofErr w:type="gramStart"/>
      <w:r w:rsidRPr="002D14D3">
        <w:rPr>
          <w:rFonts w:ascii="Times New Roman" w:hAnsi="Times New Roman" w:cs="Times New Roman"/>
          <w:sz w:val="28"/>
          <w:szCs w:val="28"/>
        </w:rPr>
        <w:t>一</w:t>
      </w:r>
      <w:proofErr w:type="gramEnd"/>
      <w:r w:rsidRPr="002D14D3">
        <w:rPr>
          <w:rFonts w:ascii="Times New Roman" w:hAnsi="Times New Roman" w:cs="Times New Roman"/>
          <w:sz w:val="28"/>
          <w:szCs w:val="28"/>
        </w:rPr>
        <w:t>條件者）</w:t>
      </w:r>
    </w:p>
    <w:p w:rsidR="00107D96" w:rsidRPr="002D14D3" w:rsidRDefault="00107D96" w:rsidP="009A1E4A">
      <w:pPr>
        <w:pStyle w:val="Default"/>
        <w:spacing w:line="520" w:lineRule="exact"/>
        <w:ind w:left="720"/>
        <w:rPr>
          <w:rFonts w:ascii="Times New Roman" w:hAnsi="Times New Roman" w:cs="Times New Roman"/>
          <w:sz w:val="28"/>
          <w:szCs w:val="28"/>
        </w:rPr>
      </w:pPr>
      <w:r w:rsidRPr="002D14D3">
        <w:rPr>
          <w:rFonts w:ascii="Times New Roman" w:hAnsi="Times New Roman" w:cs="Times New Roman" w:hint="eastAsia"/>
          <w:sz w:val="28"/>
          <w:szCs w:val="28"/>
        </w:rPr>
        <w:t>急性後期</w:t>
      </w:r>
      <w:proofErr w:type="gramStart"/>
      <w:r w:rsidRPr="002D14D3">
        <w:rPr>
          <w:rFonts w:ascii="Times New Roman" w:hAnsi="Times New Roman" w:cs="Times New Roman" w:hint="eastAsia"/>
          <w:sz w:val="28"/>
          <w:szCs w:val="28"/>
        </w:rPr>
        <w:t>照護以</w:t>
      </w:r>
      <w:proofErr w:type="gramEnd"/>
      <w:r w:rsidRPr="002D14D3">
        <w:rPr>
          <w:rFonts w:ascii="Times New Roman" w:hAnsi="Times New Roman" w:cs="Times New Roman" w:hint="eastAsia"/>
          <w:sz w:val="28"/>
          <w:szCs w:val="28"/>
        </w:rPr>
        <w:t>1-2</w:t>
      </w:r>
      <w:proofErr w:type="gramStart"/>
      <w:r w:rsidRPr="002D14D3">
        <w:rPr>
          <w:rFonts w:ascii="Times New Roman" w:hAnsi="Times New Roman" w:cs="Times New Roman" w:hint="eastAsia"/>
          <w:sz w:val="28"/>
          <w:szCs w:val="28"/>
        </w:rPr>
        <w:t>週</w:t>
      </w:r>
      <w:proofErr w:type="gramEnd"/>
      <w:r w:rsidRPr="002D14D3">
        <w:rPr>
          <w:rFonts w:ascii="Times New Roman" w:hAnsi="Times New Roman" w:cs="Times New Roman" w:hint="eastAsia"/>
          <w:sz w:val="28"/>
          <w:szCs w:val="28"/>
        </w:rPr>
        <w:t>為原則；經急性後期照護團隊評估有後續需求者得展延一次，申請展延應檢附團隊會議紀錄向保險人分區業務組申請核備，至多支付到</w:t>
      </w:r>
      <w:r w:rsidRPr="002D14D3">
        <w:rPr>
          <w:rFonts w:ascii="Times New Roman" w:hAnsi="Times New Roman" w:cs="Times New Roman" w:hint="eastAsia"/>
          <w:sz w:val="28"/>
          <w:szCs w:val="28"/>
        </w:rPr>
        <w:t>3</w:t>
      </w:r>
      <w:proofErr w:type="gramStart"/>
      <w:r w:rsidRPr="002D14D3">
        <w:rPr>
          <w:rFonts w:ascii="Times New Roman" w:hAnsi="Times New Roman" w:cs="Times New Roman" w:hint="eastAsia"/>
          <w:sz w:val="28"/>
          <w:szCs w:val="28"/>
        </w:rPr>
        <w:t>週</w:t>
      </w:r>
      <w:proofErr w:type="gramEnd"/>
      <w:r w:rsidRPr="002D14D3">
        <w:rPr>
          <w:rFonts w:ascii="Times New Roman" w:hAnsi="Times New Roman" w:cs="Times New Roman" w:hint="eastAsia"/>
          <w:sz w:val="28"/>
          <w:szCs w:val="28"/>
        </w:rPr>
        <w:t>，如申請展延審查結果不同意，自保險人通知日起</w:t>
      </w:r>
      <w:proofErr w:type="gramStart"/>
      <w:r w:rsidRPr="002D14D3">
        <w:rPr>
          <w:rFonts w:ascii="Times New Roman" w:hAnsi="Times New Roman" w:cs="Times New Roman" w:hint="eastAsia"/>
          <w:sz w:val="28"/>
          <w:szCs w:val="28"/>
        </w:rPr>
        <w:t>不</w:t>
      </w:r>
      <w:proofErr w:type="gramEnd"/>
      <w:r w:rsidRPr="002D14D3">
        <w:rPr>
          <w:rFonts w:ascii="Times New Roman" w:hAnsi="Times New Roman" w:cs="Times New Roman" w:hint="eastAsia"/>
          <w:sz w:val="28"/>
          <w:szCs w:val="28"/>
        </w:rPr>
        <w:t>給付費用。經「住院模式」照護，專業判斷可出院者，應</w:t>
      </w:r>
      <w:r w:rsidR="0055777C" w:rsidRPr="0099539A">
        <w:rPr>
          <w:rFonts w:ascii="Times New Roman" w:hAnsi="Times New Roman" w:cs="Times New Roman" w:hint="eastAsia"/>
          <w:sz w:val="28"/>
          <w:szCs w:val="28"/>
        </w:rPr>
        <w:t>辦理出院準備</w:t>
      </w:r>
      <w:r w:rsidRPr="002D14D3">
        <w:rPr>
          <w:rFonts w:ascii="Times New Roman" w:hAnsi="Times New Roman" w:cs="Times New Roman" w:hint="eastAsia"/>
          <w:sz w:val="28"/>
          <w:szCs w:val="28"/>
        </w:rPr>
        <w:t>改</w:t>
      </w:r>
      <w:proofErr w:type="gramStart"/>
      <w:r w:rsidRPr="002D14D3">
        <w:rPr>
          <w:rFonts w:ascii="Times New Roman" w:hAnsi="Times New Roman" w:cs="Times New Roman" w:hint="eastAsia"/>
          <w:sz w:val="28"/>
          <w:szCs w:val="28"/>
        </w:rPr>
        <w:t>採</w:t>
      </w:r>
      <w:proofErr w:type="gramEnd"/>
      <w:r w:rsidRPr="002D14D3">
        <w:rPr>
          <w:rFonts w:ascii="Times New Roman" w:hAnsi="Times New Roman" w:cs="Times New Roman" w:hint="eastAsia"/>
          <w:sz w:val="28"/>
          <w:szCs w:val="28"/>
        </w:rPr>
        <w:t>其他模式或門診照護。</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sz w:val="28"/>
          <w:szCs w:val="28"/>
        </w:rPr>
        <w:t>個案功能顯著進步</w:t>
      </w:r>
      <w:proofErr w:type="gramStart"/>
      <w:r w:rsidRPr="002D14D3">
        <w:rPr>
          <w:rFonts w:ascii="Times New Roman" w:eastAsia="標楷體" w:hAnsi="Times New Roman"/>
          <w:sz w:val="28"/>
          <w:szCs w:val="28"/>
        </w:rPr>
        <w:t>已達復健</w:t>
      </w:r>
      <w:proofErr w:type="gramEnd"/>
      <w:r w:rsidRPr="002D14D3">
        <w:rPr>
          <w:rFonts w:ascii="Times New Roman" w:eastAsia="標楷體" w:hAnsi="Times New Roman"/>
          <w:sz w:val="28"/>
          <w:szCs w:val="28"/>
        </w:rPr>
        <w:t>之預期功能目標，經急性後期照護團隊評估，可轉至慢性復</w:t>
      </w:r>
      <w:proofErr w:type="gramStart"/>
      <w:r w:rsidRPr="002D14D3">
        <w:rPr>
          <w:rFonts w:ascii="Times New Roman" w:eastAsia="標楷體" w:hAnsi="Times New Roman"/>
          <w:sz w:val="28"/>
          <w:szCs w:val="28"/>
        </w:rPr>
        <w:t>健期者</w:t>
      </w:r>
      <w:proofErr w:type="gramEnd"/>
      <w:r w:rsidRPr="002D14D3">
        <w:rPr>
          <w:rFonts w:ascii="Times New Roman" w:eastAsia="標楷體" w:hAnsi="Times New Roman"/>
          <w:sz w:val="28"/>
          <w:szCs w:val="28"/>
        </w:rPr>
        <w:t>(</w:t>
      </w:r>
      <w:r w:rsidRPr="002D14D3">
        <w:rPr>
          <w:rFonts w:ascii="Times New Roman" w:eastAsia="標楷體" w:hAnsi="Times New Roman"/>
          <w:sz w:val="28"/>
          <w:szCs w:val="28"/>
        </w:rPr>
        <w:t>一般門診復健或在家自我復健者</w:t>
      </w:r>
      <w:r w:rsidRPr="002D14D3">
        <w:rPr>
          <w:rFonts w:ascii="Times New Roman" w:eastAsia="標楷體" w:hAnsi="Times New Roman"/>
          <w:sz w:val="28"/>
          <w:szCs w:val="28"/>
        </w:rPr>
        <w:t>)</w:t>
      </w:r>
      <w:r w:rsidRPr="002D14D3">
        <w:rPr>
          <w:rFonts w:ascii="Times New Roman" w:eastAsia="標楷體" w:hAnsi="Times New Roman"/>
          <w:sz w:val="28"/>
          <w:szCs w:val="28"/>
        </w:rPr>
        <w:t>。</w:t>
      </w:r>
    </w:p>
    <w:p w:rsidR="00F666A7" w:rsidRPr="002D14D3" w:rsidRDefault="00F666A7" w:rsidP="00DA1664">
      <w:pPr>
        <w:pStyle w:val="Default"/>
        <w:spacing w:line="520" w:lineRule="exact"/>
        <w:ind w:left="1134"/>
        <w:rPr>
          <w:rFonts w:ascii="Times New Roman" w:hAnsi="Times New Roman" w:cs="Times New Roman"/>
          <w:sz w:val="28"/>
          <w:szCs w:val="28"/>
        </w:rPr>
      </w:pPr>
      <w:proofErr w:type="gramStart"/>
      <w:r w:rsidRPr="002D14D3">
        <w:rPr>
          <w:rFonts w:ascii="Times New Roman" w:hAnsi="Times New Roman" w:cs="Times New Roman"/>
          <w:sz w:val="28"/>
          <w:szCs w:val="28"/>
        </w:rPr>
        <w:t>註</w:t>
      </w:r>
      <w:proofErr w:type="gramEnd"/>
      <w:r w:rsidRPr="002D14D3">
        <w:rPr>
          <w:rFonts w:ascii="Times New Roman" w:hAnsi="Times New Roman" w:cs="Times New Roman"/>
          <w:sz w:val="28"/>
          <w:szCs w:val="28"/>
        </w:rPr>
        <w:t>:</w:t>
      </w:r>
      <w:r w:rsidRPr="002D14D3">
        <w:rPr>
          <w:rFonts w:ascii="Times New Roman" w:hAnsi="Times New Roman" w:cs="Times New Roman"/>
          <w:sz w:val="28"/>
          <w:szCs w:val="28"/>
        </w:rPr>
        <w:t>預期功能目標以病人為中心導向，需綜合評估損傷部位可達到之最大功能、病人年紀、發作前之功能狀態、</w:t>
      </w:r>
      <w:proofErr w:type="gramStart"/>
      <w:r w:rsidRPr="002D14D3">
        <w:rPr>
          <w:rFonts w:ascii="Times New Roman" w:hAnsi="Times New Roman" w:cs="Times New Roman"/>
          <w:sz w:val="28"/>
          <w:szCs w:val="28"/>
        </w:rPr>
        <w:t>共病狀況</w:t>
      </w:r>
      <w:proofErr w:type="gramEnd"/>
      <w:r w:rsidRPr="002D14D3">
        <w:rPr>
          <w:rFonts w:ascii="Times New Roman" w:hAnsi="Times New Roman" w:cs="Times New Roman"/>
          <w:sz w:val="28"/>
          <w:szCs w:val="28"/>
        </w:rPr>
        <w:t>及後續家屬可居家照護之程度。</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sz w:val="28"/>
          <w:szCs w:val="28"/>
        </w:rPr>
        <w:t>進入急性後期照護時間，超過</w:t>
      </w:r>
      <w:r w:rsidRPr="002D14D3">
        <w:rPr>
          <w:rFonts w:ascii="Times New Roman" w:eastAsia="標楷體" w:hAnsi="Times New Roman" w:hint="eastAsia"/>
          <w:sz w:val="28"/>
          <w:szCs w:val="28"/>
        </w:rPr>
        <w:t>本計畫住院天數上限</w:t>
      </w:r>
      <w:r w:rsidRPr="002D14D3">
        <w:rPr>
          <w:rFonts w:ascii="Times New Roman" w:eastAsia="標楷體" w:hAnsi="Times New Roman"/>
          <w:sz w:val="28"/>
          <w:szCs w:val="28"/>
        </w:rPr>
        <w:t>者。</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sz w:val="28"/>
          <w:szCs w:val="28"/>
        </w:rPr>
        <w:t>保險對象自行中斷急性後期照護者。</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任兩次評估間得分無進展者。</w:t>
      </w:r>
    </w:p>
    <w:p w:rsidR="004F138E" w:rsidRPr="002D14D3" w:rsidRDefault="004F138E"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病情轉變無法繼續接受本計畫照顧者。</w:t>
      </w:r>
    </w:p>
    <w:p w:rsidR="00FD2B1C" w:rsidRPr="002D14D3" w:rsidRDefault="00FD2B1C"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sz w:val="28"/>
          <w:szCs w:val="28"/>
        </w:rPr>
        <w:t>參與醫院條件</w:t>
      </w:r>
    </w:p>
    <w:p w:rsidR="00FD2B1C" w:rsidRPr="002D14D3" w:rsidRDefault="00FD2B1C" w:rsidP="00FD2B1C">
      <w:pPr>
        <w:pStyle w:val="Default"/>
        <w:spacing w:line="520" w:lineRule="exact"/>
        <w:ind w:left="720"/>
        <w:rPr>
          <w:sz w:val="28"/>
          <w:szCs w:val="28"/>
        </w:rPr>
      </w:pPr>
      <w:r w:rsidRPr="002D14D3">
        <w:rPr>
          <w:sz w:val="28"/>
          <w:szCs w:val="28"/>
        </w:rPr>
        <w:t>具備「</w:t>
      </w:r>
      <w:r w:rsidR="00F06F67" w:rsidRPr="002D14D3">
        <w:rPr>
          <w:rFonts w:hint="eastAsia"/>
          <w:sz w:val="28"/>
          <w:szCs w:val="28"/>
        </w:rPr>
        <w:t>脆弱性骨折急</w:t>
      </w:r>
      <w:r w:rsidRPr="002D14D3">
        <w:rPr>
          <w:sz w:val="28"/>
          <w:szCs w:val="28"/>
        </w:rPr>
        <w:t>性後期整合性照護團隊」區域醫院或地區醫院</w:t>
      </w:r>
      <w:r w:rsidR="00023E2D" w:rsidRPr="002D14D3">
        <w:rPr>
          <w:rFonts w:hint="eastAsia"/>
          <w:sz w:val="28"/>
          <w:szCs w:val="28"/>
        </w:rPr>
        <w:t>。</w:t>
      </w:r>
    </w:p>
    <w:p w:rsidR="00FD2B1C" w:rsidRPr="002D14D3" w:rsidRDefault="00FD2B1C" w:rsidP="007378EE">
      <w:pPr>
        <w:pStyle w:val="af8"/>
        <w:widowControl w:val="0"/>
        <w:numPr>
          <w:ilvl w:val="0"/>
          <w:numId w:val="5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醫師：需有專任骨科醫師或專任復健科醫師或專任神經外科醫師</w:t>
      </w:r>
      <w:r w:rsidR="00B7318D" w:rsidRPr="002D14D3">
        <w:rPr>
          <w:rFonts w:ascii="新細明體" w:hAnsi="新細明體" w:hint="eastAsia"/>
          <w:sz w:val="28"/>
          <w:szCs w:val="28"/>
        </w:rPr>
        <w:t>。</w:t>
      </w:r>
    </w:p>
    <w:p w:rsidR="00B7318D" w:rsidRPr="002D14D3" w:rsidRDefault="00B7318D" w:rsidP="00B7318D">
      <w:pPr>
        <w:pStyle w:val="af8"/>
        <w:widowControl w:val="0"/>
        <w:suppressAutoHyphens/>
        <w:autoSpaceDN w:val="0"/>
        <w:adjustRightInd w:val="0"/>
        <w:snapToGrid w:val="0"/>
        <w:spacing w:line="520" w:lineRule="exact"/>
        <w:ind w:leftChars="0" w:left="1097"/>
        <w:textAlignment w:val="baseline"/>
        <w:rPr>
          <w:rFonts w:ascii="Times New Roman" w:eastAsia="標楷體" w:hAnsi="Times New Roman"/>
          <w:sz w:val="28"/>
          <w:szCs w:val="28"/>
        </w:rPr>
      </w:pPr>
      <w:proofErr w:type="gramStart"/>
      <w:r w:rsidRPr="002D14D3">
        <w:rPr>
          <w:rFonts w:ascii="Times New Roman" w:eastAsia="標楷體" w:hAnsi="Times New Roman" w:hint="eastAsia"/>
          <w:sz w:val="28"/>
          <w:szCs w:val="28"/>
        </w:rPr>
        <w:t>註</w:t>
      </w:r>
      <w:proofErr w:type="gramEnd"/>
      <w:r w:rsidRPr="002D14D3">
        <w:rPr>
          <w:rFonts w:ascii="Times New Roman" w:eastAsia="標楷體" w:hAnsi="Times New Roman" w:hint="eastAsia"/>
          <w:sz w:val="28"/>
          <w:szCs w:val="28"/>
        </w:rPr>
        <w:t>：地區醫院得經分區業務組同意後，以兼任</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支援</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之上述科別醫師，專責於該院主導急性後期整合照護團隊執行業務，並提供住院個案至少每日</w:t>
      </w:r>
      <w:r w:rsidRPr="002D14D3">
        <w:rPr>
          <w:rFonts w:ascii="Times New Roman" w:eastAsia="標楷體" w:hAnsi="Times New Roman" w:hint="eastAsia"/>
          <w:sz w:val="28"/>
          <w:szCs w:val="28"/>
        </w:rPr>
        <w:t>1</w:t>
      </w:r>
      <w:r w:rsidRPr="002D14D3">
        <w:rPr>
          <w:rFonts w:ascii="Times New Roman" w:eastAsia="標楷體" w:hAnsi="Times New Roman" w:hint="eastAsia"/>
          <w:sz w:val="28"/>
          <w:szCs w:val="28"/>
        </w:rPr>
        <w:t>次巡診。</w:t>
      </w:r>
    </w:p>
    <w:p w:rsidR="00FD2B1C" w:rsidRPr="002D14D3" w:rsidRDefault="00FD2B1C" w:rsidP="007378EE">
      <w:pPr>
        <w:pStyle w:val="af8"/>
        <w:widowControl w:val="0"/>
        <w:numPr>
          <w:ilvl w:val="0"/>
          <w:numId w:val="52"/>
        </w:numPr>
        <w:suppressAutoHyphens/>
        <w:autoSpaceDN w:val="0"/>
        <w:adjustRightInd w:val="0"/>
        <w:snapToGrid w:val="0"/>
        <w:spacing w:line="520" w:lineRule="exact"/>
        <w:ind w:leftChars="0"/>
        <w:textAlignment w:val="baseline"/>
        <w:rPr>
          <w:rFonts w:ascii="Times New Roman" w:eastAsia="標楷體" w:hAnsi="Times New Roman"/>
          <w:sz w:val="28"/>
          <w:szCs w:val="28"/>
        </w:rPr>
      </w:pPr>
      <w:proofErr w:type="gramStart"/>
      <w:r w:rsidRPr="002D14D3">
        <w:rPr>
          <w:rFonts w:ascii="Times New Roman" w:eastAsia="標楷體" w:hAnsi="Times New Roman" w:hint="eastAsia"/>
          <w:sz w:val="28"/>
          <w:szCs w:val="28"/>
        </w:rPr>
        <w:t>醫</w:t>
      </w:r>
      <w:proofErr w:type="gramEnd"/>
      <w:r w:rsidRPr="002D14D3">
        <w:rPr>
          <w:rFonts w:ascii="Times New Roman" w:eastAsia="標楷體" w:hAnsi="Times New Roman" w:hint="eastAsia"/>
          <w:sz w:val="28"/>
          <w:szCs w:val="28"/>
        </w:rPr>
        <w:t>事人員：專任物理治療師、專</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兼任職能治療師、專</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兼任社工師</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人員</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、專</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兼任營養師</w:t>
      </w:r>
      <w:r w:rsidR="00D53C53" w:rsidRPr="002D14D3">
        <w:rPr>
          <w:rFonts w:ascii="新細明體" w:hAnsi="新細明體" w:hint="eastAsia"/>
          <w:sz w:val="28"/>
          <w:szCs w:val="28"/>
        </w:rPr>
        <w:t>、</w:t>
      </w:r>
      <w:r w:rsidR="00D53C53" w:rsidRPr="002D14D3">
        <w:rPr>
          <w:rFonts w:ascii="Times New Roman" w:eastAsia="標楷體" w:hAnsi="Times New Roman" w:hint="eastAsia"/>
          <w:sz w:val="28"/>
          <w:szCs w:val="28"/>
        </w:rPr>
        <w:t>護理人員</w:t>
      </w:r>
      <w:r w:rsidRPr="002D14D3">
        <w:rPr>
          <w:rFonts w:ascii="Times New Roman" w:eastAsia="標楷體" w:hAnsi="Times New Roman"/>
          <w:sz w:val="28"/>
          <w:szCs w:val="28"/>
        </w:rPr>
        <w:t>。</w:t>
      </w:r>
    </w:p>
    <w:p w:rsidR="001136F3" w:rsidRPr="002D14D3" w:rsidRDefault="001136F3" w:rsidP="001136F3">
      <w:pPr>
        <w:pStyle w:val="af8"/>
        <w:widowControl w:val="0"/>
        <w:suppressAutoHyphens/>
        <w:autoSpaceDN w:val="0"/>
        <w:adjustRightInd w:val="0"/>
        <w:snapToGrid w:val="0"/>
        <w:spacing w:line="520" w:lineRule="exact"/>
        <w:ind w:leftChars="0" w:left="1097"/>
        <w:textAlignment w:val="baseline"/>
        <w:rPr>
          <w:rFonts w:ascii="Times New Roman" w:eastAsia="標楷體" w:hAnsi="Times New Roman"/>
          <w:sz w:val="28"/>
          <w:szCs w:val="28"/>
        </w:rPr>
      </w:pPr>
    </w:p>
    <w:p w:rsidR="00C00452" w:rsidRPr="002D14D3" w:rsidRDefault="002D368D"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hint="eastAsia"/>
          <w:sz w:val="28"/>
          <w:szCs w:val="28"/>
        </w:rPr>
        <w:t>評估</w:t>
      </w:r>
      <w:r w:rsidR="004D1947" w:rsidRPr="002D14D3">
        <w:rPr>
          <w:rFonts w:ascii="Times New Roman" w:hAnsi="Times New Roman" w:cs="Times New Roman" w:hint="eastAsia"/>
          <w:sz w:val="28"/>
          <w:szCs w:val="28"/>
        </w:rPr>
        <w:t>時程與</w:t>
      </w:r>
      <w:r w:rsidRPr="002D14D3">
        <w:rPr>
          <w:rFonts w:ascii="Times New Roman" w:hAnsi="Times New Roman" w:cs="Times New Roman" w:hint="eastAsia"/>
          <w:sz w:val="28"/>
          <w:szCs w:val="28"/>
        </w:rPr>
        <w:t>工具</w:t>
      </w:r>
      <w:r w:rsidRPr="002D14D3">
        <w:rPr>
          <w:rFonts w:ascii="Times New Roman" w:hint="eastAsia"/>
          <w:sz w:val="28"/>
        </w:rPr>
        <w:t>(</w:t>
      </w:r>
      <w:r w:rsidRPr="002D14D3">
        <w:rPr>
          <w:rFonts w:ascii="Times New Roman" w:hint="eastAsia"/>
          <w:sz w:val="28"/>
        </w:rPr>
        <w:t>若有相關版權請醫院自行申請</w:t>
      </w:r>
      <w:r w:rsidRPr="002D14D3">
        <w:rPr>
          <w:rFonts w:ascii="Times New Roman" w:hint="eastAsia"/>
          <w:sz w:val="28"/>
        </w:rPr>
        <w:t>)</w:t>
      </w:r>
    </w:p>
    <w:p w:rsidR="00F666A7" w:rsidRPr="002D14D3" w:rsidRDefault="00C00452" w:rsidP="00C00452">
      <w:pPr>
        <w:pStyle w:val="Default"/>
        <w:spacing w:line="520" w:lineRule="exact"/>
        <w:ind w:left="720"/>
        <w:rPr>
          <w:rFonts w:ascii="Times New Roman" w:hAnsi="Times New Roman" w:cs="Times New Roman"/>
          <w:sz w:val="28"/>
          <w:szCs w:val="28"/>
        </w:rPr>
      </w:pPr>
      <w:r w:rsidRPr="002D14D3">
        <w:rPr>
          <w:rFonts w:ascii="Times New Roman" w:hAnsi="Times New Roman" w:hint="eastAsia"/>
          <w:sz w:val="28"/>
          <w:szCs w:val="28"/>
        </w:rPr>
        <w:t>收案</w:t>
      </w:r>
      <w:r w:rsidR="002D368D" w:rsidRPr="002D14D3">
        <w:rPr>
          <w:rFonts w:ascii="Times New Roman" w:hAnsi="Times New Roman" w:hint="eastAsia"/>
          <w:sz w:val="28"/>
          <w:szCs w:val="28"/>
        </w:rPr>
        <w:t>、結案</w:t>
      </w:r>
      <w:r w:rsidRPr="002D14D3">
        <w:rPr>
          <w:rFonts w:ascii="Times New Roman" w:hAnsi="Times New Roman" w:hint="eastAsia"/>
          <w:sz w:val="28"/>
          <w:szCs w:val="28"/>
        </w:rPr>
        <w:t>及每</w:t>
      </w:r>
      <w:r w:rsidRPr="002D14D3">
        <w:rPr>
          <w:rFonts w:ascii="Times New Roman" w:hAnsi="Times New Roman" w:hint="eastAsia"/>
          <w:sz w:val="28"/>
          <w:szCs w:val="28"/>
        </w:rPr>
        <w:t>2</w:t>
      </w:r>
      <w:proofErr w:type="gramStart"/>
      <w:r w:rsidRPr="002D14D3">
        <w:rPr>
          <w:rFonts w:ascii="Times New Roman" w:hAnsi="Times New Roman" w:hint="eastAsia"/>
          <w:sz w:val="28"/>
          <w:szCs w:val="28"/>
        </w:rPr>
        <w:t>週</w:t>
      </w:r>
      <w:proofErr w:type="gramEnd"/>
      <w:r w:rsidRPr="002D14D3">
        <w:rPr>
          <w:rFonts w:ascii="Times New Roman" w:hAnsi="Times New Roman" w:hint="eastAsia"/>
          <w:sz w:val="28"/>
          <w:szCs w:val="28"/>
        </w:rPr>
        <w:t>定期評估</w:t>
      </w:r>
      <w:r w:rsidR="00B34B68" w:rsidRPr="002D14D3">
        <w:rPr>
          <w:rFonts w:ascii="Times New Roman" w:hAnsi="Times New Roman" w:hint="eastAsia"/>
          <w:sz w:val="28"/>
          <w:szCs w:val="28"/>
        </w:rPr>
        <w:t>以下之核心必要評估工具</w:t>
      </w:r>
      <w:r w:rsidRPr="002D14D3">
        <w:rPr>
          <w:rFonts w:ascii="Times New Roman" w:hAnsi="Times New Roman"/>
          <w:sz w:val="28"/>
          <w:szCs w:val="28"/>
        </w:rPr>
        <w:t>。</w:t>
      </w:r>
    </w:p>
    <w:p w:rsidR="00F666A7" w:rsidRPr="002D14D3" w:rsidRDefault="00F666A7" w:rsidP="007378EE">
      <w:pPr>
        <w:pStyle w:val="af8"/>
        <w:widowControl w:val="0"/>
        <w:numPr>
          <w:ilvl w:val="0"/>
          <w:numId w:val="43"/>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失能</w:t>
      </w:r>
      <w:r w:rsidRPr="002D14D3">
        <w:rPr>
          <w:rFonts w:ascii="Times New Roman" w:eastAsia="標楷體" w:hAnsi="Times New Roman"/>
          <w:sz w:val="28"/>
          <w:szCs w:val="28"/>
        </w:rPr>
        <w:t>程度</w:t>
      </w:r>
      <w:r w:rsidRPr="002D14D3">
        <w:rPr>
          <w:rFonts w:ascii="Times New Roman" w:eastAsia="標楷體" w:hAnsi="Times New Roman"/>
          <w:color w:val="000000"/>
          <w:sz w:val="28"/>
          <w:szCs w:val="28"/>
        </w:rPr>
        <w:t>：巴氏日常生活量表</w:t>
      </w:r>
      <w:r w:rsidRPr="002D14D3">
        <w:rPr>
          <w:rFonts w:ascii="Times New Roman" w:eastAsia="標楷體" w:hAnsi="Times New Roman"/>
          <w:color w:val="000000"/>
          <w:sz w:val="28"/>
          <w:szCs w:val="28"/>
        </w:rPr>
        <w:t>(Barthel Activity of Daily Living)</w:t>
      </w:r>
      <w:r w:rsidRPr="002D14D3">
        <w:rPr>
          <w:rFonts w:ascii="Times New Roman" w:eastAsia="標楷體" w:hAnsi="Times New Roman"/>
          <w:color w:val="000000"/>
          <w:sz w:val="28"/>
          <w:szCs w:val="28"/>
        </w:rPr>
        <w:t>。</w:t>
      </w:r>
    </w:p>
    <w:p w:rsidR="00F666A7" w:rsidRPr="002D14D3" w:rsidRDefault="00F666A7" w:rsidP="007378EE">
      <w:pPr>
        <w:pStyle w:val="af8"/>
        <w:widowControl w:val="0"/>
        <w:numPr>
          <w:ilvl w:val="0"/>
          <w:numId w:val="43"/>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疼痛指數：疼痛指數量表</w:t>
      </w:r>
      <w:r w:rsidRPr="002D14D3">
        <w:rPr>
          <w:rFonts w:ascii="Times New Roman" w:eastAsia="標楷體" w:hAnsi="Times New Roman"/>
          <w:color w:val="000000"/>
          <w:sz w:val="28"/>
          <w:szCs w:val="28"/>
        </w:rPr>
        <w:t>(Numerical Rating Scale</w:t>
      </w:r>
      <w:r w:rsidRPr="002D14D3">
        <w:rPr>
          <w:rFonts w:ascii="Times New Roman" w:eastAsia="標楷體" w:hAnsi="Times New Roman"/>
          <w:color w:val="000000"/>
          <w:sz w:val="28"/>
          <w:szCs w:val="28"/>
        </w:rPr>
        <w:t>；</w:t>
      </w:r>
      <w:r w:rsidRPr="002D14D3">
        <w:rPr>
          <w:rFonts w:ascii="Times New Roman" w:eastAsia="標楷體" w:hAnsi="Times New Roman"/>
          <w:color w:val="000000"/>
          <w:sz w:val="28"/>
          <w:szCs w:val="28"/>
        </w:rPr>
        <w:t>NRS)</w:t>
      </w:r>
      <w:r w:rsidRPr="002D14D3">
        <w:rPr>
          <w:rFonts w:ascii="Times New Roman" w:eastAsia="標楷體" w:hAnsi="Times New Roman"/>
          <w:color w:val="000000"/>
          <w:sz w:val="28"/>
          <w:szCs w:val="28"/>
        </w:rPr>
        <w:t>。</w:t>
      </w:r>
    </w:p>
    <w:p w:rsidR="00F666A7" w:rsidRPr="002D14D3" w:rsidRDefault="00F666A7" w:rsidP="007378EE">
      <w:pPr>
        <w:pStyle w:val="af8"/>
        <w:widowControl w:val="0"/>
        <w:numPr>
          <w:ilvl w:val="0"/>
          <w:numId w:val="43"/>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Harris Hip Score(</w:t>
      </w:r>
      <w:r w:rsidRPr="002D14D3">
        <w:rPr>
          <w:rFonts w:ascii="Times New Roman" w:eastAsia="標楷體" w:hAnsi="Times New Roman" w:hint="eastAsia"/>
          <w:color w:val="000000"/>
          <w:sz w:val="28"/>
          <w:szCs w:val="28"/>
        </w:rPr>
        <w:t>髖關節骨折適用</w:t>
      </w:r>
      <w:r w:rsidRPr="002D14D3">
        <w:rPr>
          <w:rFonts w:ascii="Times New Roman" w:eastAsia="標楷體" w:hAnsi="Times New Roman" w:hint="eastAsia"/>
          <w:color w:val="000000"/>
          <w:sz w:val="28"/>
          <w:szCs w:val="28"/>
        </w:rPr>
        <w:t>)</w:t>
      </w:r>
    </w:p>
    <w:p w:rsidR="00D94372" w:rsidRPr="002D14D3" w:rsidRDefault="00F666A7">
      <w:pPr>
        <w:widowControl/>
        <w:rPr>
          <w:rFonts w:ascii="標楷體" w:eastAsia="標楷體" w:hAnsi="標楷體" w:cstheme="minorBidi"/>
          <w:sz w:val="28"/>
          <w:szCs w:val="28"/>
        </w:rPr>
      </w:pPr>
      <w:r w:rsidRPr="002D14D3">
        <w:rPr>
          <w:rFonts w:ascii="標楷體" w:eastAsia="標楷體" w:hAnsi="標楷體" w:cstheme="minorBidi"/>
          <w:sz w:val="28"/>
          <w:szCs w:val="28"/>
        </w:rPr>
        <w:br w:type="page"/>
      </w:r>
    </w:p>
    <w:p w:rsidR="00787400" w:rsidRPr="002D14D3" w:rsidRDefault="00813DF2" w:rsidP="00787400">
      <w:pPr>
        <w:spacing w:line="360" w:lineRule="auto"/>
        <w:jc w:val="both"/>
        <w:rPr>
          <w:rFonts w:eastAsia="標楷體"/>
          <w:b/>
          <w:color w:val="000000"/>
          <w:sz w:val="28"/>
          <w:szCs w:val="28"/>
        </w:rPr>
      </w:pPr>
      <w:r w:rsidRPr="002D14D3">
        <w:rPr>
          <w:rFonts w:eastAsia="標楷體" w:hint="eastAsia"/>
          <w:b/>
          <w:sz w:val="28"/>
        </w:rPr>
        <w:lastRenderedPageBreak/>
        <w:t>附件</w:t>
      </w:r>
      <w:r w:rsidRPr="002D14D3">
        <w:rPr>
          <w:rFonts w:eastAsia="標楷體" w:hint="eastAsia"/>
          <w:b/>
          <w:sz w:val="28"/>
        </w:rPr>
        <w:t>1-5</w:t>
      </w:r>
      <w:r w:rsidR="00CD4F39" w:rsidRPr="002D14D3">
        <w:rPr>
          <w:rFonts w:eastAsia="標楷體" w:hint="eastAsia"/>
          <w:b/>
          <w:sz w:val="28"/>
        </w:rPr>
        <w:t>心臟衰竭</w:t>
      </w:r>
      <w:r w:rsidR="00787400" w:rsidRPr="002D14D3">
        <w:rPr>
          <w:rFonts w:eastAsia="標楷體"/>
          <w:b/>
          <w:color w:val="000000"/>
          <w:sz w:val="28"/>
          <w:szCs w:val="28"/>
        </w:rPr>
        <w:t>Heart Failure</w:t>
      </w:r>
      <w:r w:rsidR="00787400" w:rsidRPr="002D14D3">
        <w:rPr>
          <w:rFonts w:eastAsia="標楷體" w:hint="eastAsia"/>
          <w:b/>
          <w:color w:val="000000"/>
          <w:sz w:val="28"/>
          <w:szCs w:val="28"/>
        </w:rPr>
        <w:t xml:space="preserve"> Post-Acute Care (HF-PAC)</w:t>
      </w:r>
    </w:p>
    <w:p w:rsidR="00CD4F39" w:rsidRPr="002D14D3" w:rsidRDefault="00CD4F39" w:rsidP="005748AA">
      <w:pPr>
        <w:snapToGrid w:val="0"/>
        <w:spacing w:line="520" w:lineRule="exact"/>
        <w:rPr>
          <w:rFonts w:eastAsia="標楷體"/>
          <w:color w:val="000000"/>
          <w:sz w:val="28"/>
          <w:szCs w:val="28"/>
        </w:rPr>
      </w:pPr>
      <w:r w:rsidRPr="002D14D3">
        <w:rPr>
          <w:rFonts w:ascii="標楷體" w:eastAsia="標楷體" w:hAnsi="標楷體" w:cstheme="minorBidi" w:hint="eastAsia"/>
          <w:sz w:val="28"/>
          <w:szCs w:val="28"/>
        </w:rPr>
        <w:t xml:space="preserve"> 一、</w:t>
      </w:r>
      <w:r w:rsidRPr="002D14D3">
        <w:rPr>
          <w:rFonts w:eastAsia="標楷體" w:hint="eastAsia"/>
          <w:color w:val="000000"/>
          <w:sz w:val="28"/>
          <w:szCs w:val="28"/>
        </w:rPr>
        <w:t>收案對象</w:t>
      </w:r>
    </w:p>
    <w:p w:rsidR="00B77938" w:rsidRPr="002D14D3" w:rsidRDefault="00B77938"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w:t>
      </w:r>
      <w:proofErr w:type="gramStart"/>
      <w:r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)收案條件</w:t>
      </w:r>
      <w:r w:rsidR="008E1952" w:rsidRPr="002D14D3">
        <w:rPr>
          <w:rFonts w:ascii="新細明體" w:hAnsi="新細明體" w:cstheme="minorBidi" w:hint="eastAsia"/>
          <w:sz w:val="28"/>
          <w:szCs w:val="28"/>
        </w:rPr>
        <w:t>(</w:t>
      </w:r>
      <w:r w:rsidR="008E1952" w:rsidRPr="002D14D3">
        <w:rPr>
          <w:rFonts w:ascii="標楷體" w:eastAsia="標楷體" w:hAnsi="標楷體" w:cstheme="minorBidi" w:hint="eastAsia"/>
          <w:sz w:val="28"/>
          <w:szCs w:val="28"/>
        </w:rPr>
        <w:t>需符合下列所有條件)</w:t>
      </w:r>
    </w:p>
    <w:p w:rsidR="00CD4F39" w:rsidRPr="002D14D3" w:rsidRDefault="00CD4F39" w:rsidP="00ED5806">
      <w:pPr>
        <w:numPr>
          <w:ilvl w:val="5"/>
          <w:numId w:val="18"/>
        </w:numPr>
        <w:tabs>
          <w:tab w:val="clear" w:pos="2880"/>
          <w:tab w:val="num" w:pos="720"/>
        </w:tabs>
        <w:spacing w:line="520" w:lineRule="exact"/>
        <w:ind w:left="1554" w:hanging="308"/>
        <w:rPr>
          <w:rFonts w:eastAsia="標楷體"/>
          <w:color w:val="000000"/>
          <w:sz w:val="28"/>
          <w:szCs w:val="28"/>
        </w:rPr>
      </w:pPr>
      <w:r w:rsidRPr="002D14D3">
        <w:rPr>
          <w:rFonts w:eastAsia="標楷體" w:hint="eastAsia"/>
          <w:color w:val="000000"/>
          <w:sz w:val="28"/>
          <w:szCs w:val="28"/>
        </w:rPr>
        <w:t>心臟衰竭，定義為左</w:t>
      </w:r>
      <w:proofErr w:type="gramStart"/>
      <w:r w:rsidRPr="002D14D3">
        <w:rPr>
          <w:rFonts w:eastAsia="標楷體" w:hint="eastAsia"/>
          <w:color w:val="000000"/>
          <w:sz w:val="28"/>
          <w:szCs w:val="28"/>
        </w:rPr>
        <w:t>心室射血分</w:t>
      </w:r>
      <w:proofErr w:type="gramEnd"/>
      <w:r w:rsidRPr="002D14D3">
        <w:rPr>
          <w:rFonts w:eastAsia="標楷體" w:hint="eastAsia"/>
          <w:color w:val="000000"/>
          <w:sz w:val="28"/>
          <w:szCs w:val="28"/>
        </w:rPr>
        <w:t>率</w:t>
      </w:r>
      <w:r w:rsidRPr="002D14D3">
        <w:rPr>
          <w:rFonts w:eastAsia="標楷體" w:hint="eastAsia"/>
          <w:color w:val="000000"/>
          <w:sz w:val="28"/>
          <w:szCs w:val="28"/>
        </w:rPr>
        <w:t xml:space="preserve">(Ejection fraction) </w:t>
      </w:r>
      <w:r w:rsidRPr="002D14D3">
        <w:rPr>
          <w:rFonts w:eastAsia="標楷體" w:hint="eastAsia"/>
          <w:color w:val="000000"/>
          <w:szCs w:val="24"/>
        </w:rPr>
        <w:sym w:font="Symbol" w:char="F0A3"/>
      </w:r>
      <w:r w:rsidRPr="002D14D3">
        <w:rPr>
          <w:rFonts w:eastAsia="標楷體" w:hint="eastAsia"/>
          <w:color w:val="000000"/>
          <w:sz w:val="28"/>
          <w:szCs w:val="28"/>
        </w:rPr>
        <w:t xml:space="preserve"> 40%</w:t>
      </w:r>
      <w:r w:rsidRPr="002D14D3">
        <w:rPr>
          <w:rFonts w:eastAsia="標楷體" w:hint="eastAsia"/>
          <w:color w:val="000000"/>
          <w:sz w:val="28"/>
          <w:szCs w:val="28"/>
        </w:rPr>
        <w:t>，且符合</w:t>
      </w:r>
      <w:r w:rsidRPr="002D14D3">
        <w:rPr>
          <w:rFonts w:eastAsia="標楷體" w:hint="eastAsia"/>
          <w:color w:val="000000"/>
          <w:sz w:val="28"/>
          <w:szCs w:val="28"/>
        </w:rPr>
        <w:t xml:space="preserve">ACC/AHA </w:t>
      </w:r>
      <w:r w:rsidRPr="002D14D3">
        <w:rPr>
          <w:rFonts w:eastAsia="標楷體"/>
          <w:color w:val="000000"/>
          <w:sz w:val="28"/>
          <w:szCs w:val="28"/>
        </w:rPr>
        <w:t>Stage C~D</w:t>
      </w:r>
      <w:r w:rsidRPr="002D14D3">
        <w:rPr>
          <w:rFonts w:eastAsia="標楷體" w:hint="eastAsia"/>
          <w:color w:val="000000"/>
          <w:sz w:val="28"/>
          <w:szCs w:val="28"/>
        </w:rPr>
        <w:t xml:space="preserve"> (</w:t>
      </w:r>
      <w:proofErr w:type="gramStart"/>
      <w:r w:rsidRPr="002D14D3">
        <w:rPr>
          <w:rFonts w:eastAsia="標楷體" w:hint="eastAsia"/>
          <w:color w:val="000000"/>
          <w:sz w:val="28"/>
          <w:szCs w:val="28"/>
        </w:rPr>
        <w:t>若左心室射血</w:t>
      </w:r>
      <w:proofErr w:type="gramEnd"/>
      <w:r w:rsidRPr="002D14D3">
        <w:rPr>
          <w:rFonts w:eastAsia="標楷體" w:hint="eastAsia"/>
          <w:color w:val="000000"/>
          <w:sz w:val="28"/>
          <w:szCs w:val="28"/>
        </w:rPr>
        <w:t>分率大於</w:t>
      </w:r>
      <w:r w:rsidRPr="002D14D3">
        <w:rPr>
          <w:rFonts w:eastAsia="標楷體" w:hint="eastAsia"/>
          <w:color w:val="000000"/>
          <w:sz w:val="28"/>
          <w:szCs w:val="28"/>
        </w:rPr>
        <w:t>40%</w:t>
      </w:r>
      <w:r w:rsidRPr="002D14D3">
        <w:rPr>
          <w:rFonts w:eastAsia="標楷體" w:hint="eastAsia"/>
          <w:color w:val="000000"/>
          <w:sz w:val="28"/>
          <w:szCs w:val="28"/>
        </w:rPr>
        <w:t>者須由心臟專科醫師認定其病因源自於心臟衰竭</w:t>
      </w:r>
      <w:r w:rsidRPr="002D14D3">
        <w:rPr>
          <w:rFonts w:eastAsia="標楷體" w:hint="eastAsia"/>
          <w:color w:val="000000"/>
          <w:sz w:val="28"/>
          <w:szCs w:val="28"/>
        </w:rPr>
        <w:t>)</w:t>
      </w:r>
      <w:r w:rsidRPr="002D14D3">
        <w:rPr>
          <w:rFonts w:eastAsia="標楷體" w:hint="eastAsia"/>
          <w:color w:val="000000"/>
          <w:sz w:val="28"/>
          <w:szCs w:val="28"/>
        </w:rPr>
        <w:t>，因為急性惡化</w:t>
      </w:r>
      <w:r w:rsidRPr="002D14D3">
        <w:rPr>
          <w:rFonts w:eastAsia="標楷體" w:hint="eastAsia"/>
          <w:color w:val="000000"/>
          <w:sz w:val="28"/>
          <w:szCs w:val="28"/>
        </w:rPr>
        <w:t xml:space="preserve"> (acute decompensation) </w:t>
      </w:r>
      <w:r w:rsidRPr="002D14D3">
        <w:rPr>
          <w:rFonts w:eastAsia="標楷體" w:hint="eastAsia"/>
          <w:color w:val="000000"/>
          <w:sz w:val="28"/>
          <w:szCs w:val="28"/>
        </w:rPr>
        <w:t>而住院的病人</w:t>
      </w:r>
      <w:r w:rsidRPr="002D14D3">
        <w:rPr>
          <w:rFonts w:eastAsia="標楷體" w:hint="eastAsia"/>
          <w:color w:val="000000"/>
          <w:kern w:val="0"/>
          <w:sz w:val="28"/>
          <w:szCs w:val="28"/>
        </w:rPr>
        <w:t>。</w:t>
      </w:r>
    </w:p>
    <w:p w:rsidR="00CD4F39" w:rsidRPr="002D14D3" w:rsidRDefault="00CD4F39" w:rsidP="00ED5806">
      <w:pPr>
        <w:numPr>
          <w:ilvl w:val="5"/>
          <w:numId w:val="18"/>
        </w:numPr>
        <w:tabs>
          <w:tab w:val="clear" w:pos="2880"/>
          <w:tab w:val="num" w:pos="720"/>
        </w:tabs>
        <w:spacing w:line="520" w:lineRule="exact"/>
        <w:ind w:left="1554" w:hanging="308"/>
        <w:rPr>
          <w:rFonts w:eastAsia="標楷體"/>
          <w:color w:val="000000"/>
          <w:sz w:val="28"/>
          <w:szCs w:val="28"/>
        </w:rPr>
      </w:pPr>
      <w:r w:rsidRPr="002D14D3">
        <w:rPr>
          <w:rFonts w:eastAsia="標楷體" w:hint="eastAsia"/>
          <w:color w:val="000000"/>
          <w:sz w:val="28"/>
          <w:szCs w:val="28"/>
        </w:rPr>
        <w:t>年齡</w:t>
      </w:r>
      <w:r w:rsidRPr="002D14D3">
        <w:rPr>
          <w:rFonts w:eastAsia="標楷體" w:hint="eastAsia"/>
          <w:color w:val="000000"/>
          <w:sz w:val="28"/>
          <w:szCs w:val="28"/>
        </w:rPr>
        <w:t>18</w:t>
      </w:r>
      <w:r w:rsidRPr="002D14D3">
        <w:rPr>
          <w:rFonts w:eastAsia="標楷體" w:hint="eastAsia"/>
          <w:color w:val="000000"/>
          <w:sz w:val="28"/>
          <w:szCs w:val="28"/>
        </w:rPr>
        <w:t>歲以上且經專業團隊評估具積極急性後期整合照護潛能</w:t>
      </w:r>
      <w:r w:rsidRPr="002D14D3">
        <w:rPr>
          <w:rFonts w:eastAsia="標楷體" w:hint="eastAsia"/>
          <w:color w:val="000000"/>
          <w:sz w:val="28"/>
          <w:szCs w:val="28"/>
        </w:rPr>
        <w:t>(</w:t>
      </w:r>
      <w:r w:rsidRPr="002D14D3">
        <w:rPr>
          <w:rFonts w:eastAsia="標楷體" w:hint="eastAsia"/>
          <w:color w:val="000000"/>
          <w:sz w:val="28"/>
          <w:szCs w:val="28"/>
        </w:rPr>
        <w:t>定義詳如第</w:t>
      </w:r>
      <w:r w:rsidR="00086AD9" w:rsidRPr="002D14D3">
        <w:rPr>
          <w:rFonts w:eastAsia="標楷體" w:hint="eastAsia"/>
          <w:color w:val="000000"/>
          <w:sz w:val="28"/>
          <w:szCs w:val="28"/>
        </w:rPr>
        <w:t>(</w:t>
      </w:r>
      <w:r w:rsidR="00086AD9" w:rsidRPr="002D14D3">
        <w:rPr>
          <w:rFonts w:eastAsia="標楷體" w:hint="eastAsia"/>
          <w:color w:val="000000"/>
          <w:sz w:val="28"/>
          <w:szCs w:val="28"/>
        </w:rPr>
        <w:t>三</w:t>
      </w:r>
      <w:r w:rsidR="00086AD9" w:rsidRPr="002D14D3">
        <w:rPr>
          <w:rFonts w:eastAsia="標楷體" w:hint="eastAsia"/>
          <w:color w:val="000000"/>
          <w:sz w:val="28"/>
          <w:szCs w:val="28"/>
        </w:rPr>
        <w:t>)</w:t>
      </w:r>
      <w:r w:rsidRPr="002D14D3">
        <w:rPr>
          <w:rFonts w:eastAsia="標楷體" w:hint="eastAsia"/>
          <w:color w:val="000000"/>
          <w:sz w:val="28"/>
          <w:szCs w:val="28"/>
        </w:rPr>
        <w:t>點</w:t>
      </w:r>
      <w:r w:rsidRPr="002D14D3">
        <w:rPr>
          <w:rFonts w:eastAsia="標楷體" w:hint="eastAsia"/>
          <w:color w:val="000000"/>
          <w:sz w:val="28"/>
          <w:szCs w:val="28"/>
        </w:rPr>
        <w:t xml:space="preserve">) </w:t>
      </w:r>
      <w:r w:rsidRPr="002D14D3">
        <w:rPr>
          <w:rFonts w:eastAsia="標楷體" w:hint="eastAsia"/>
          <w:color w:val="000000"/>
          <w:sz w:val="28"/>
          <w:szCs w:val="28"/>
        </w:rPr>
        <w:t>。</w:t>
      </w:r>
    </w:p>
    <w:p w:rsidR="00CD4F39" w:rsidRPr="002D14D3" w:rsidRDefault="00CD4F39" w:rsidP="00ED5806">
      <w:pPr>
        <w:numPr>
          <w:ilvl w:val="5"/>
          <w:numId w:val="18"/>
        </w:numPr>
        <w:tabs>
          <w:tab w:val="clear" w:pos="2880"/>
          <w:tab w:val="num" w:pos="720"/>
        </w:tabs>
        <w:spacing w:line="520" w:lineRule="exact"/>
        <w:ind w:left="1554" w:hanging="308"/>
        <w:rPr>
          <w:rFonts w:eastAsia="標楷體"/>
          <w:sz w:val="28"/>
          <w:szCs w:val="28"/>
        </w:rPr>
      </w:pPr>
      <w:r w:rsidRPr="002D14D3">
        <w:rPr>
          <w:rFonts w:eastAsia="標楷體" w:hint="eastAsia"/>
          <w:color w:val="000000"/>
          <w:sz w:val="28"/>
          <w:szCs w:val="28"/>
        </w:rPr>
        <w:t>若因急性心肌梗塞合併心臟衰竭住院者，當次住院必須符合左</w:t>
      </w:r>
      <w:proofErr w:type="gramStart"/>
      <w:r w:rsidRPr="002D14D3">
        <w:rPr>
          <w:rFonts w:eastAsia="標楷體" w:hint="eastAsia"/>
          <w:color w:val="000000"/>
          <w:sz w:val="28"/>
          <w:szCs w:val="28"/>
        </w:rPr>
        <w:t>心室射血分</w:t>
      </w:r>
      <w:proofErr w:type="gramEnd"/>
      <w:r w:rsidRPr="002D14D3">
        <w:rPr>
          <w:rFonts w:eastAsia="標楷體" w:hint="eastAsia"/>
          <w:color w:val="000000"/>
          <w:sz w:val="28"/>
          <w:szCs w:val="28"/>
        </w:rPr>
        <w:t>率小</w:t>
      </w:r>
      <w:r w:rsidRPr="002D14D3">
        <w:rPr>
          <w:rFonts w:eastAsia="標楷體" w:hint="eastAsia"/>
          <w:sz w:val="28"/>
          <w:szCs w:val="28"/>
        </w:rPr>
        <w:t>於或等於</w:t>
      </w:r>
      <w:r w:rsidRPr="002D14D3">
        <w:rPr>
          <w:rFonts w:eastAsia="標楷體" w:hint="eastAsia"/>
          <w:sz w:val="28"/>
          <w:szCs w:val="28"/>
        </w:rPr>
        <w:t xml:space="preserve">40% (left ventricular ejection fraction </w:t>
      </w:r>
      <w:r w:rsidRPr="002D14D3">
        <w:rPr>
          <w:rFonts w:eastAsia="標楷體" w:hint="eastAsia"/>
          <w:szCs w:val="24"/>
        </w:rPr>
        <w:sym w:font="Symbol" w:char="F0A3"/>
      </w:r>
      <w:r w:rsidRPr="002D14D3">
        <w:rPr>
          <w:rFonts w:eastAsia="標楷體" w:hint="eastAsia"/>
          <w:szCs w:val="24"/>
        </w:rPr>
        <w:t xml:space="preserve"> </w:t>
      </w:r>
      <w:r w:rsidRPr="002D14D3">
        <w:rPr>
          <w:rFonts w:eastAsia="標楷體" w:hint="eastAsia"/>
          <w:sz w:val="28"/>
          <w:szCs w:val="28"/>
        </w:rPr>
        <w:t>40%)</w:t>
      </w:r>
      <w:r w:rsidRPr="002D14D3">
        <w:rPr>
          <w:rFonts w:eastAsia="標楷體" w:hint="eastAsia"/>
          <w:sz w:val="28"/>
          <w:szCs w:val="28"/>
        </w:rPr>
        <w:t>。</w:t>
      </w:r>
    </w:p>
    <w:p w:rsidR="00CD4F39" w:rsidRPr="002D14D3" w:rsidRDefault="00CD4F39" w:rsidP="00ED5806">
      <w:pPr>
        <w:numPr>
          <w:ilvl w:val="5"/>
          <w:numId w:val="18"/>
        </w:numPr>
        <w:tabs>
          <w:tab w:val="clear" w:pos="2880"/>
          <w:tab w:val="num" w:pos="720"/>
        </w:tabs>
        <w:spacing w:line="520" w:lineRule="exact"/>
        <w:ind w:left="1554" w:hanging="308"/>
        <w:rPr>
          <w:rFonts w:eastAsia="標楷體"/>
          <w:sz w:val="28"/>
          <w:szCs w:val="28"/>
        </w:rPr>
      </w:pPr>
      <w:r w:rsidRPr="002D14D3">
        <w:rPr>
          <w:rFonts w:eastAsia="標楷體" w:hint="eastAsia"/>
          <w:sz w:val="28"/>
          <w:szCs w:val="28"/>
        </w:rPr>
        <w:t>當次住院</w:t>
      </w:r>
      <w:r w:rsidRPr="002D14D3">
        <w:rPr>
          <w:rFonts w:eastAsia="標楷體" w:hint="eastAsia"/>
          <w:sz w:val="28"/>
          <w:szCs w:val="28"/>
        </w:rPr>
        <w:t xml:space="preserve"> (index hospitalization)</w:t>
      </w:r>
      <w:r w:rsidRPr="002D14D3">
        <w:rPr>
          <w:rFonts w:eastAsia="標楷體" w:hint="eastAsia"/>
          <w:sz w:val="28"/>
          <w:szCs w:val="28"/>
        </w:rPr>
        <w:t>，經醫療團隊評估可出院者。</w:t>
      </w:r>
    </w:p>
    <w:p w:rsidR="00B77938" w:rsidRPr="002D14D3" w:rsidRDefault="00B77938"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D62AC1" w:rsidRPr="002D14D3">
        <w:rPr>
          <w:rFonts w:ascii="標楷體" w:eastAsia="標楷體" w:hAnsi="標楷體" w:cstheme="minorBidi" w:hint="eastAsia"/>
          <w:sz w:val="28"/>
          <w:szCs w:val="28"/>
        </w:rPr>
        <w:t>二</w:t>
      </w:r>
      <w:r w:rsidRPr="002D14D3">
        <w:rPr>
          <w:rFonts w:ascii="標楷體" w:eastAsia="標楷體" w:hAnsi="標楷體" w:cstheme="minorBidi" w:hint="eastAsia"/>
          <w:sz w:val="28"/>
          <w:szCs w:val="28"/>
        </w:rPr>
        <w:t>)醫療狀況穩定之條件定義</w:t>
      </w:r>
    </w:p>
    <w:p w:rsidR="00B77938" w:rsidRPr="002D14D3" w:rsidRDefault="00B77938" w:rsidP="00ED5806">
      <w:pPr>
        <w:numPr>
          <w:ilvl w:val="2"/>
          <w:numId w:val="21"/>
        </w:numPr>
        <w:tabs>
          <w:tab w:val="clear" w:pos="1620"/>
        </w:tabs>
        <w:spacing w:line="520" w:lineRule="exact"/>
        <w:ind w:left="1484" w:hanging="280"/>
        <w:rPr>
          <w:rFonts w:eastAsia="標楷體"/>
          <w:sz w:val="28"/>
          <w:szCs w:val="28"/>
        </w:rPr>
      </w:pPr>
      <w:r w:rsidRPr="002D14D3">
        <w:rPr>
          <w:rFonts w:eastAsia="標楷體" w:hint="eastAsia"/>
          <w:sz w:val="28"/>
          <w:szCs w:val="28"/>
        </w:rPr>
        <w:t>心臟功能：心臟功能持續</w:t>
      </w:r>
      <w:r w:rsidRPr="002D14D3">
        <w:rPr>
          <w:rFonts w:eastAsia="標楷體" w:hint="eastAsia"/>
          <w:sz w:val="28"/>
          <w:szCs w:val="28"/>
        </w:rPr>
        <w:t>72</w:t>
      </w:r>
      <w:r w:rsidRPr="002D14D3">
        <w:rPr>
          <w:rFonts w:eastAsia="標楷體" w:hint="eastAsia"/>
          <w:sz w:val="28"/>
          <w:szCs w:val="28"/>
        </w:rPr>
        <w:t>小時未惡化</w:t>
      </w:r>
      <w:r w:rsidRPr="002D14D3">
        <w:rPr>
          <w:rFonts w:eastAsia="標楷體" w:hint="eastAsia"/>
          <w:sz w:val="28"/>
          <w:szCs w:val="28"/>
        </w:rPr>
        <w:t xml:space="preserve"> </w:t>
      </w:r>
      <w:r w:rsidRPr="002D14D3">
        <w:rPr>
          <w:rFonts w:eastAsia="標楷體"/>
          <w:sz w:val="28"/>
          <w:szCs w:val="28"/>
        </w:rPr>
        <w:t>(</w:t>
      </w:r>
      <w:r w:rsidRPr="002D14D3">
        <w:rPr>
          <w:rFonts w:eastAsia="標楷體" w:hint="eastAsia"/>
          <w:sz w:val="28"/>
          <w:szCs w:val="28"/>
        </w:rPr>
        <w:t>無休息性呼吸困難、端坐呼吸、胸痛、肺部積水等，血氧飽和度</w:t>
      </w:r>
      <w:r w:rsidRPr="002D14D3">
        <w:rPr>
          <w:rFonts w:eastAsia="標楷體"/>
          <w:sz w:val="28"/>
          <w:szCs w:val="28"/>
        </w:rPr>
        <w:t>&gt;90%)</w:t>
      </w:r>
      <w:r w:rsidRPr="002D14D3">
        <w:rPr>
          <w:rFonts w:eastAsia="標楷體" w:hint="eastAsia"/>
          <w:sz w:val="28"/>
          <w:szCs w:val="28"/>
        </w:rPr>
        <w:t>，無惡性心律不整。</w:t>
      </w:r>
    </w:p>
    <w:p w:rsidR="00B77938" w:rsidRPr="002D14D3" w:rsidRDefault="00B77938" w:rsidP="00ED5806">
      <w:pPr>
        <w:numPr>
          <w:ilvl w:val="2"/>
          <w:numId w:val="21"/>
        </w:numPr>
        <w:tabs>
          <w:tab w:val="clear" w:pos="1620"/>
        </w:tabs>
        <w:spacing w:line="520" w:lineRule="exact"/>
        <w:ind w:left="1484" w:hanging="280"/>
        <w:rPr>
          <w:rFonts w:eastAsia="標楷體"/>
          <w:sz w:val="28"/>
          <w:szCs w:val="28"/>
        </w:rPr>
      </w:pPr>
      <w:r w:rsidRPr="002D14D3">
        <w:rPr>
          <w:rFonts w:eastAsia="標楷體" w:hint="eastAsia"/>
          <w:sz w:val="28"/>
          <w:szCs w:val="28"/>
        </w:rPr>
        <w:t>意識清醒</w:t>
      </w:r>
      <w:r w:rsidR="00B60A8F">
        <w:rPr>
          <w:rFonts w:eastAsia="標楷體" w:hint="eastAsia"/>
          <w:sz w:val="28"/>
          <w:szCs w:val="28"/>
        </w:rPr>
        <w:t>且</w:t>
      </w:r>
      <w:r w:rsidRPr="002D14D3">
        <w:rPr>
          <w:rFonts w:eastAsia="標楷體" w:hint="eastAsia"/>
          <w:sz w:val="28"/>
          <w:szCs w:val="28"/>
        </w:rPr>
        <w:t>生命徵象穩定達</w:t>
      </w:r>
      <w:r w:rsidRPr="002D14D3">
        <w:rPr>
          <w:rFonts w:eastAsia="標楷體"/>
          <w:sz w:val="28"/>
          <w:szCs w:val="28"/>
        </w:rPr>
        <w:t>72</w:t>
      </w:r>
      <w:r w:rsidRPr="002D14D3">
        <w:rPr>
          <w:rFonts w:eastAsia="標楷體" w:hint="eastAsia"/>
          <w:sz w:val="28"/>
          <w:szCs w:val="28"/>
        </w:rPr>
        <w:t>小時以上。</w:t>
      </w:r>
    </w:p>
    <w:p w:rsidR="00B77938" w:rsidRPr="002D14D3" w:rsidRDefault="00B77938" w:rsidP="00ED5806">
      <w:pPr>
        <w:numPr>
          <w:ilvl w:val="2"/>
          <w:numId w:val="21"/>
        </w:numPr>
        <w:tabs>
          <w:tab w:val="clear" w:pos="1620"/>
        </w:tabs>
        <w:spacing w:line="520" w:lineRule="exact"/>
        <w:ind w:left="1484" w:hanging="280"/>
        <w:rPr>
          <w:rFonts w:eastAsia="標楷體"/>
          <w:sz w:val="28"/>
          <w:szCs w:val="28"/>
        </w:rPr>
      </w:pPr>
      <w:r w:rsidRPr="002D14D3">
        <w:rPr>
          <w:rFonts w:eastAsia="標楷體" w:hint="eastAsia"/>
          <w:sz w:val="28"/>
          <w:szCs w:val="28"/>
        </w:rPr>
        <w:t>體重穩定達</w:t>
      </w:r>
      <w:r w:rsidRPr="002D14D3">
        <w:rPr>
          <w:rFonts w:eastAsia="標楷體"/>
          <w:sz w:val="28"/>
          <w:szCs w:val="28"/>
        </w:rPr>
        <w:t>48</w:t>
      </w:r>
      <w:r w:rsidRPr="002D14D3">
        <w:rPr>
          <w:rFonts w:eastAsia="標楷體" w:hint="eastAsia"/>
          <w:sz w:val="28"/>
          <w:szCs w:val="28"/>
        </w:rPr>
        <w:t>小時以上。</w:t>
      </w:r>
    </w:p>
    <w:p w:rsidR="00B77938" w:rsidRPr="002D14D3" w:rsidRDefault="00B77938" w:rsidP="00ED5806">
      <w:pPr>
        <w:numPr>
          <w:ilvl w:val="2"/>
          <w:numId w:val="21"/>
        </w:numPr>
        <w:tabs>
          <w:tab w:val="clear" w:pos="1620"/>
        </w:tabs>
        <w:spacing w:line="520" w:lineRule="exact"/>
        <w:ind w:left="1484" w:hanging="280"/>
        <w:rPr>
          <w:rFonts w:eastAsia="標楷體"/>
          <w:color w:val="000000"/>
          <w:sz w:val="28"/>
          <w:szCs w:val="28"/>
        </w:rPr>
      </w:pPr>
      <w:r w:rsidRPr="002D14D3">
        <w:rPr>
          <w:rFonts w:eastAsia="標楷體" w:hint="eastAsia"/>
          <w:sz w:val="28"/>
          <w:szCs w:val="28"/>
        </w:rPr>
        <w:t>併發症：感染、急性腎衰竭、</w:t>
      </w:r>
      <w:r w:rsidRPr="002D14D3">
        <w:rPr>
          <w:rFonts w:eastAsia="標楷體" w:hint="eastAsia"/>
          <w:color w:val="000000"/>
          <w:sz w:val="28"/>
          <w:szCs w:val="28"/>
        </w:rPr>
        <w:t>電解質異常等併發症病情穩定或可控制。</w:t>
      </w:r>
    </w:p>
    <w:p w:rsidR="00B77938" w:rsidRPr="002D14D3" w:rsidRDefault="00B77938"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D62AC1" w:rsidRPr="002D14D3">
        <w:rPr>
          <w:rFonts w:ascii="標楷體" w:eastAsia="標楷體" w:hAnsi="標楷體" w:cstheme="minorBidi" w:hint="eastAsia"/>
          <w:sz w:val="28"/>
          <w:szCs w:val="28"/>
        </w:rPr>
        <w:t>三</w:t>
      </w:r>
      <w:r w:rsidRPr="002D14D3">
        <w:rPr>
          <w:rFonts w:ascii="標楷體" w:eastAsia="標楷體" w:hAnsi="標楷體" w:cstheme="minorBidi" w:hint="eastAsia"/>
          <w:sz w:val="28"/>
          <w:szCs w:val="28"/>
        </w:rPr>
        <w:t>)具積極急性後期整合照護潛能者</w:t>
      </w:r>
    </w:p>
    <w:p w:rsidR="00B77938" w:rsidRPr="002D14D3" w:rsidRDefault="00B77938" w:rsidP="00ED5806">
      <w:pPr>
        <w:numPr>
          <w:ilvl w:val="0"/>
          <w:numId w:val="22"/>
        </w:numPr>
        <w:tabs>
          <w:tab w:val="clear" w:pos="1140"/>
        </w:tabs>
        <w:spacing w:line="520" w:lineRule="exact"/>
        <w:ind w:left="1512" w:hanging="294"/>
        <w:rPr>
          <w:rFonts w:eastAsia="標楷體"/>
          <w:color w:val="000000"/>
          <w:sz w:val="28"/>
          <w:szCs w:val="28"/>
        </w:rPr>
      </w:pPr>
      <w:r w:rsidRPr="002D14D3">
        <w:rPr>
          <w:rFonts w:eastAsia="標楷體" w:hint="eastAsia"/>
          <w:color w:val="000000"/>
          <w:sz w:val="28"/>
          <w:szCs w:val="28"/>
        </w:rPr>
        <w:t>具有疾病學習動機意願者</w:t>
      </w:r>
      <w:r w:rsidR="00B60A8F" w:rsidRPr="002D14D3">
        <w:rPr>
          <w:rFonts w:eastAsia="標楷體" w:hint="eastAsia"/>
          <w:color w:val="000000"/>
          <w:sz w:val="28"/>
          <w:szCs w:val="28"/>
        </w:rPr>
        <w:t>。</w:t>
      </w:r>
    </w:p>
    <w:p w:rsidR="00B77938" w:rsidRPr="002D14D3" w:rsidRDefault="00B77938" w:rsidP="00ED5806">
      <w:pPr>
        <w:numPr>
          <w:ilvl w:val="0"/>
          <w:numId w:val="22"/>
        </w:numPr>
        <w:tabs>
          <w:tab w:val="clear" w:pos="1140"/>
        </w:tabs>
        <w:spacing w:line="520" w:lineRule="exact"/>
        <w:ind w:left="1512" w:hanging="294"/>
        <w:rPr>
          <w:rFonts w:eastAsia="標楷體"/>
          <w:color w:val="000000"/>
          <w:sz w:val="28"/>
          <w:szCs w:val="28"/>
        </w:rPr>
      </w:pPr>
      <w:r w:rsidRPr="002D14D3">
        <w:rPr>
          <w:rFonts w:eastAsia="標楷體" w:hint="eastAsia"/>
          <w:color w:val="000000"/>
          <w:sz w:val="28"/>
          <w:szCs w:val="28"/>
        </w:rPr>
        <w:t>能主動並有高意願參與疾病自我照顧執行者</w:t>
      </w:r>
      <w:r w:rsidR="00B60A8F" w:rsidRPr="002D14D3">
        <w:rPr>
          <w:rFonts w:eastAsia="標楷體" w:hint="eastAsia"/>
          <w:color w:val="000000"/>
          <w:sz w:val="28"/>
          <w:szCs w:val="28"/>
        </w:rPr>
        <w:t>。</w:t>
      </w:r>
    </w:p>
    <w:p w:rsidR="00B77938" w:rsidRPr="002D14D3" w:rsidRDefault="00B77938" w:rsidP="00ED5806">
      <w:pPr>
        <w:numPr>
          <w:ilvl w:val="0"/>
          <w:numId w:val="22"/>
        </w:numPr>
        <w:tabs>
          <w:tab w:val="clear" w:pos="1140"/>
        </w:tabs>
        <w:spacing w:line="520" w:lineRule="exact"/>
        <w:ind w:left="1512" w:hanging="294"/>
        <w:rPr>
          <w:rFonts w:eastAsia="標楷體"/>
          <w:color w:val="000000"/>
          <w:sz w:val="28"/>
          <w:szCs w:val="28"/>
        </w:rPr>
      </w:pPr>
      <w:r w:rsidRPr="002D14D3">
        <w:rPr>
          <w:rFonts w:eastAsia="標楷體" w:hint="eastAsia"/>
          <w:color w:val="000000"/>
          <w:sz w:val="28"/>
          <w:szCs w:val="28"/>
        </w:rPr>
        <w:t>具足夠的家庭支持系統為佳</w:t>
      </w:r>
      <w:r w:rsidR="00B60A8F" w:rsidRPr="002D14D3">
        <w:rPr>
          <w:rFonts w:eastAsia="標楷體" w:hint="eastAsia"/>
          <w:color w:val="000000"/>
          <w:sz w:val="28"/>
          <w:szCs w:val="28"/>
        </w:rPr>
        <w:t>。</w:t>
      </w:r>
    </w:p>
    <w:p w:rsidR="00D62AC1" w:rsidRPr="002D14D3" w:rsidRDefault="00D62AC1"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(四)排除條件</w:t>
      </w:r>
    </w:p>
    <w:p w:rsidR="00D62AC1" w:rsidRPr="002D14D3" w:rsidRDefault="00D17DDF" w:rsidP="00ED5806">
      <w:pPr>
        <w:numPr>
          <w:ilvl w:val="0"/>
          <w:numId w:val="20"/>
        </w:numPr>
        <w:tabs>
          <w:tab w:val="clear" w:pos="960"/>
        </w:tabs>
        <w:spacing w:line="520" w:lineRule="exact"/>
        <w:ind w:left="1400" w:hanging="280"/>
        <w:rPr>
          <w:rFonts w:eastAsia="標楷體"/>
          <w:color w:val="000000"/>
          <w:sz w:val="28"/>
          <w:szCs w:val="28"/>
        </w:rPr>
      </w:pPr>
      <w:r>
        <w:rPr>
          <w:rFonts w:eastAsia="標楷體" w:hint="eastAsia"/>
          <w:color w:val="000000"/>
          <w:sz w:val="28"/>
          <w:szCs w:val="28"/>
        </w:rPr>
        <w:t>因非心臟衰竭相關疾病而導致</w:t>
      </w:r>
      <w:r w:rsidR="00D62AC1" w:rsidRPr="002D14D3">
        <w:rPr>
          <w:rFonts w:eastAsia="標楷體" w:hint="eastAsia"/>
          <w:color w:val="000000"/>
          <w:sz w:val="28"/>
          <w:szCs w:val="28"/>
        </w:rPr>
        <w:t>存活期小於六個月者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長期臥床大於三個月且無進步潛能者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lastRenderedPageBreak/>
        <w:t>因神經或肌肉骨骼系統功能下降，而無復健潛能者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嚴重意識或認知障礙，嚴重精神疾病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長期呼吸器依賴者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重度心臟衰竭之末期階段，經醫師評估短期內無法復原者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sz w:val="28"/>
          <w:szCs w:val="28"/>
        </w:rPr>
      </w:pPr>
      <w:r w:rsidRPr="002D14D3">
        <w:rPr>
          <w:rFonts w:eastAsia="標楷體" w:hint="eastAsia"/>
          <w:color w:val="000000"/>
          <w:sz w:val="28"/>
          <w:szCs w:val="28"/>
        </w:rPr>
        <w:t>病</w:t>
      </w:r>
      <w:r w:rsidRPr="002D14D3">
        <w:rPr>
          <w:rFonts w:eastAsia="標楷體" w:hint="eastAsia"/>
          <w:sz w:val="28"/>
          <w:szCs w:val="28"/>
        </w:rPr>
        <w:t>人或家屬沒有參與意願。</w:t>
      </w:r>
    </w:p>
    <w:p w:rsidR="00D62AC1" w:rsidRPr="002D14D3" w:rsidRDefault="00D62AC1" w:rsidP="00ED5806">
      <w:pPr>
        <w:numPr>
          <w:ilvl w:val="0"/>
          <w:numId w:val="20"/>
        </w:numPr>
        <w:tabs>
          <w:tab w:val="clear" w:pos="960"/>
        </w:tabs>
        <w:spacing w:line="520" w:lineRule="exact"/>
        <w:ind w:left="1400" w:hanging="280"/>
        <w:rPr>
          <w:rFonts w:eastAsia="標楷體"/>
          <w:sz w:val="28"/>
          <w:szCs w:val="28"/>
        </w:rPr>
      </w:pPr>
      <w:r w:rsidRPr="002D14D3">
        <w:rPr>
          <w:rFonts w:eastAsia="標楷體" w:hint="eastAsia"/>
          <w:sz w:val="28"/>
          <w:szCs w:val="28"/>
        </w:rPr>
        <w:t>已安排於近期</w:t>
      </w:r>
      <w:r w:rsidRPr="002D14D3">
        <w:rPr>
          <w:rFonts w:eastAsia="標楷體" w:hint="eastAsia"/>
          <w:sz w:val="28"/>
          <w:szCs w:val="28"/>
        </w:rPr>
        <w:t>(</w:t>
      </w:r>
      <w:r w:rsidRPr="002D14D3">
        <w:rPr>
          <w:rFonts w:eastAsia="標楷體" w:hint="eastAsia"/>
          <w:sz w:val="28"/>
          <w:szCs w:val="28"/>
        </w:rPr>
        <w:t>一個月內</w:t>
      </w:r>
      <w:r w:rsidRPr="002D14D3">
        <w:rPr>
          <w:rFonts w:eastAsia="標楷體" w:hint="eastAsia"/>
          <w:sz w:val="28"/>
          <w:szCs w:val="28"/>
        </w:rPr>
        <w:t>)</w:t>
      </w:r>
      <w:r w:rsidRPr="002D14D3">
        <w:rPr>
          <w:rFonts w:eastAsia="標楷體" w:hint="eastAsia"/>
          <w:sz w:val="28"/>
          <w:szCs w:val="28"/>
        </w:rPr>
        <w:t>接受冠狀動脈繞道手術或心瓣膜手術者。</w:t>
      </w:r>
    </w:p>
    <w:p w:rsidR="00D62AC1" w:rsidRPr="002D14D3" w:rsidRDefault="00D62AC1" w:rsidP="00ED5806">
      <w:pPr>
        <w:numPr>
          <w:ilvl w:val="0"/>
          <w:numId w:val="20"/>
        </w:numPr>
        <w:tabs>
          <w:tab w:val="clear" w:pos="960"/>
        </w:tabs>
        <w:spacing w:line="520" w:lineRule="exact"/>
        <w:ind w:left="1400" w:hanging="280"/>
        <w:rPr>
          <w:rFonts w:eastAsia="標楷體"/>
          <w:sz w:val="28"/>
          <w:szCs w:val="28"/>
        </w:rPr>
      </w:pPr>
      <w:r w:rsidRPr="002D14D3">
        <w:rPr>
          <w:rFonts w:eastAsia="標楷體" w:hint="eastAsia"/>
          <w:sz w:val="28"/>
          <w:szCs w:val="28"/>
        </w:rPr>
        <w:t>目前正在洗腎或等待腎移植者。</w:t>
      </w:r>
    </w:p>
    <w:p w:rsidR="00D62AC1" w:rsidRPr="002D14D3" w:rsidRDefault="00D62AC1" w:rsidP="00ED5806">
      <w:pPr>
        <w:numPr>
          <w:ilvl w:val="0"/>
          <w:numId w:val="20"/>
        </w:numPr>
        <w:tabs>
          <w:tab w:val="clear" w:pos="960"/>
        </w:tabs>
        <w:spacing w:line="520" w:lineRule="exact"/>
        <w:ind w:left="1540" w:hanging="420"/>
        <w:rPr>
          <w:rFonts w:eastAsia="標楷體"/>
          <w:sz w:val="28"/>
          <w:szCs w:val="28"/>
        </w:rPr>
      </w:pPr>
      <w:r w:rsidRPr="002D14D3">
        <w:rPr>
          <w:rFonts w:eastAsia="標楷體" w:hint="eastAsia"/>
          <w:sz w:val="28"/>
          <w:szCs w:val="28"/>
        </w:rPr>
        <w:t>嚴重肺病需要長期居家用氧氣者。</w:t>
      </w:r>
    </w:p>
    <w:p w:rsidR="00D62AC1" w:rsidRPr="002D14D3" w:rsidRDefault="00D62AC1" w:rsidP="00ED5806">
      <w:pPr>
        <w:numPr>
          <w:ilvl w:val="0"/>
          <w:numId w:val="20"/>
        </w:numPr>
        <w:tabs>
          <w:tab w:val="clear" w:pos="960"/>
        </w:tabs>
        <w:spacing w:line="520" w:lineRule="exact"/>
        <w:ind w:left="1540" w:hanging="420"/>
        <w:rPr>
          <w:rFonts w:eastAsia="標楷體"/>
          <w:sz w:val="28"/>
          <w:szCs w:val="28"/>
        </w:rPr>
      </w:pPr>
      <w:r w:rsidRPr="002D14D3">
        <w:rPr>
          <w:rFonts w:eastAsia="標楷體" w:hint="eastAsia"/>
          <w:sz w:val="28"/>
          <w:szCs w:val="28"/>
        </w:rPr>
        <w:t>曾結案過者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540" w:hanging="420"/>
        <w:rPr>
          <w:rFonts w:eastAsia="標楷體"/>
          <w:sz w:val="28"/>
          <w:szCs w:val="28"/>
        </w:rPr>
      </w:pPr>
      <w:r w:rsidRPr="002D14D3">
        <w:rPr>
          <w:rFonts w:eastAsia="標楷體" w:hint="eastAsia"/>
          <w:sz w:val="28"/>
          <w:szCs w:val="28"/>
        </w:rPr>
        <w:t>治療上無法與其他</w:t>
      </w:r>
      <w:r w:rsidRPr="002D14D3">
        <w:rPr>
          <w:rFonts w:eastAsia="標楷體" w:hint="eastAsia"/>
          <w:sz w:val="28"/>
          <w:szCs w:val="28"/>
        </w:rPr>
        <w:t>(</w:t>
      </w:r>
      <w:r w:rsidRPr="002D14D3">
        <w:rPr>
          <w:rFonts w:eastAsia="標楷體" w:hint="eastAsia"/>
          <w:sz w:val="28"/>
          <w:szCs w:val="28"/>
        </w:rPr>
        <w:t>次</w:t>
      </w:r>
      <w:r w:rsidRPr="002D14D3">
        <w:rPr>
          <w:rFonts w:eastAsia="標楷體" w:hint="eastAsia"/>
          <w:sz w:val="28"/>
          <w:szCs w:val="28"/>
        </w:rPr>
        <w:t>)</w:t>
      </w:r>
      <w:r w:rsidRPr="002D14D3">
        <w:rPr>
          <w:rFonts w:eastAsia="標楷體" w:hint="eastAsia"/>
          <w:sz w:val="28"/>
          <w:szCs w:val="28"/>
        </w:rPr>
        <w:t>專科醫師達成共識者。</w:t>
      </w:r>
    </w:p>
    <w:p w:rsidR="00CD4F39" w:rsidRPr="002D14D3" w:rsidRDefault="00B77938" w:rsidP="005748AA">
      <w:pPr>
        <w:tabs>
          <w:tab w:val="num" w:pos="720"/>
          <w:tab w:val="num" w:pos="2002"/>
        </w:tabs>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00CD4F39" w:rsidRPr="002D14D3">
        <w:rPr>
          <w:rFonts w:ascii="標楷體" w:eastAsia="標楷體" w:hAnsi="標楷體" w:cstheme="minorBidi" w:hint="eastAsia"/>
          <w:sz w:val="28"/>
          <w:szCs w:val="28"/>
        </w:rPr>
        <w:t>、結案條件</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w:t>
      </w:r>
      <w:proofErr w:type="gramStart"/>
      <w:r w:rsidRPr="002D14D3">
        <w:rPr>
          <w:rFonts w:ascii="標楷體" w:eastAsia="標楷體" w:hAnsi="標楷體" w:cstheme="minorBidi" w:hint="eastAsia"/>
          <w:sz w:val="28"/>
          <w:szCs w:val="28"/>
        </w:rPr>
        <w:t>一</w:t>
      </w:r>
      <w:proofErr w:type="gramEnd"/>
      <w:r w:rsidRPr="002D14D3">
        <w:rPr>
          <w:rFonts w:ascii="標楷體" w:eastAsia="標楷體" w:hAnsi="標楷體" w:cstheme="minorBidi" w:hint="eastAsia"/>
          <w:sz w:val="28"/>
          <w:szCs w:val="28"/>
        </w:rPr>
        <w:t>)</w:t>
      </w:r>
      <w:r w:rsidR="00CD4F39" w:rsidRPr="002D14D3">
        <w:rPr>
          <w:rFonts w:ascii="標楷體" w:eastAsia="標楷體" w:hAnsi="標楷體" w:cstheme="minorBidi" w:hint="eastAsia"/>
          <w:sz w:val="28"/>
          <w:szCs w:val="28"/>
        </w:rPr>
        <w:t>病人死亡</w:t>
      </w:r>
      <w:r w:rsidR="00B60A8F" w:rsidRPr="002D14D3">
        <w:rPr>
          <w:rFonts w:eastAsia="標楷體" w:hint="eastAsia"/>
          <w:color w:val="000000"/>
          <w:sz w:val="28"/>
          <w:szCs w:val="28"/>
        </w:rPr>
        <w:t>。</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00CD4F39" w:rsidRPr="002D14D3">
        <w:rPr>
          <w:rFonts w:ascii="標楷體" w:eastAsia="標楷體" w:hAnsi="標楷體" w:cstheme="minorBidi" w:hint="eastAsia"/>
          <w:sz w:val="28"/>
          <w:szCs w:val="28"/>
        </w:rPr>
        <w:t>病人發生因心臟衰竭惡化導致再住院</w:t>
      </w:r>
      <w:r w:rsidR="00B60A8F" w:rsidRPr="002D14D3">
        <w:rPr>
          <w:rFonts w:eastAsia="標楷體" w:hint="eastAsia"/>
          <w:color w:val="000000"/>
          <w:sz w:val="28"/>
          <w:szCs w:val="28"/>
        </w:rPr>
        <w:t>。</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(三)</w:t>
      </w:r>
      <w:r w:rsidR="00CD4F39" w:rsidRPr="002D14D3">
        <w:rPr>
          <w:rFonts w:ascii="標楷體" w:eastAsia="標楷體" w:hAnsi="標楷體" w:cstheme="minorBidi" w:hint="eastAsia"/>
          <w:sz w:val="28"/>
          <w:szCs w:val="28"/>
        </w:rPr>
        <w:t>病人自行中斷或中途拒絕急性後期照護者。</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(四)</w:t>
      </w:r>
      <w:r w:rsidR="00CD4F39" w:rsidRPr="002D14D3">
        <w:rPr>
          <w:rFonts w:ascii="標楷體" w:eastAsia="標楷體" w:hAnsi="標楷體" w:cstheme="minorBidi" w:hint="eastAsia"/>
          <w:sz w:val="28"/>
          <w:szCs w:val="28"/>
        </w:rPr>
        <w:t>病人發生嚴重合併症，經醫療團隊評估，不適合再進行急性後期醫療照護。</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(五)</w:t>
      </w:r>
      <w:r w:rsidR="00CD4F39" w:rsidRPr="002D14D3">
        <w:rPr>
          <w:rFonts w:ascii="標楷體" w:eastAsia="標楷體" w:hAnsi="標楷體" w:cstheme="minorBidi" w:hint="eastAsia"/>
          <w:sz w:val="28"/>
          <w:szCs w:val="28"/>
        </w:rPr>
        <w:t>照護期滿6個月</w:t>
      </w:r>
      <w:r w:rsidR="00B60A8F" w:rsidRPr="002D14D3">
        <w:rPr>
          <w:rFonts w:eastAsia="標楷體" w:hint="eastAsia"/>
          <w:color w:val="000000"/>
          <w:sz w:val="28"/>
          <w:szCs w:val="28"/>
        </w:rPr>
        <w:t>。</w:t>
      </w:r>
    </w:p>
    <w:p w:rsidR="00B77938" w:rsidRPr="002D14D3" w:rsidRDefault="00CA58EF" w:rsidP="00E41D66">
      <w:pPr>
        <w:snapToGrid w:val="0"/>
        <w:spacing w:line="520" w:lineRule="exact"/>
        <w:rPr>
          <w:rFonts w:ascii="標楷體" w:eastAsia="標楷體" w:hAnsi="標楷體"/>
          <w:sz w:val="28"/>
          <w:szCs w:val="28"/>
        </w:rPr>
      </w:pPr>
      <w:r w:rsidRPr="002D14D3">
        <w:rPr>
          <w:rFonts w:ascii="標楷體" w:eastAsia="標楷體" w:hAnsi="標楷體" w:hint="eastAsia"/>
          <w:sz w:val="28"/>
          <w:szCs w:val="28"/>
        </w:rPr>
        <w:t>三</w:t>
      </w:r>
      <w:r w:rsidR="00B77938" w:rsidRPr="002D14D3">
        <w:rPr>
          <w:rFonts w:ascii="標楷體" w:eastAsia="標楷體" w:hAnsi="標楷體"/>
          <w:sz w:val="28"/>
          <w:szCs w:val="28"/>
        </w:rPr>
        <w:t>、</w:t>
      </w:r>
      <w:r w:rsidR="00B77938" w:rsidRPr="002D14D3">
        <w:rPr>
          <w:rFonts w:eastAsia="標楷體" w:hint="eastAsia"/>
          <w:sz w:val="28"/>
          <w:szCs w:val="28"/>
        </w:rPr>
        <w:t>醫院條件</w:t>
      </w:r>
    </w:p>
    <w:p w:rsidR="00B77938" w:rsidRPr="002D14D3" w:rsidRDefault="00D62AC1" w:rsidP="00ED5806">
      <w:pPr>
        <w:snapToGrid w:val="0"/>
        <w:spacing w:line="520" w:lineRule="exact"/>
        <w:ind w:leftChars="227" w:left="1133" w:hangingChars="210" w:hanging="588"/>
        <w:rPr>
          <w:rFonts w:eastAsia="標楷體"/>
          <w:sz w:val="28"/>
          <w:szCs w:val="28"/>
        </w:rPr>
      </w:pPr>
      <w:r w:rsidRPr="002D14D3">
        <w:rPr>
          <w:rFonts w:eastAsia="標楷體" w:hint="eastAsia"/>
          <w:sz w:val="28"/>
          <w:szCs w:val="28"/>
        </w:rPr>
        <w:t>(</w:t>
      </w:r>
      <w:proofErr w:type="gramStart"/>
      <w:r w:rsidRPr="002D14D3">
        <w:rPr>
          <w:rFonts w:eastAsia="標楷體" w:hint="eastAsia"/>
          <w:sz w:val="28"/>
          <w:szCs w:val="28"/>
        </w:rPr>
        <w:t>一</w:t>
      </w:r>
      <w:proofErr w:type="gramEnd"/>
      <w:r w:rsidRPr="002D14D3">
        <w:rPr>
          <w:rFonts w:eastAsia="標楷體" w:hint="eastAsia"/>
          <w:sz w:val="28"/>
          <w:szCs w:val="28"/>
        </w:rPr>
        <w:t>)</w:t>
      </w:r>
      <w:r w:rsidR="00B77938" w:rsidRPr="002D14D3">
        <w:rPr>
          <w:rFonts w:eastAsia="標楷體" w:hint="eastAsia"/>
          <w:sz w:val="28"/>
          <w:szCs w:val="28"/>
        </w:rPr>
        <w:t>專業團隊成員</w:t>
      </w:r>
    </w:p>
    <w:p w:rsidR="00B77938" w:rsidRPr="002D14D3" w:rsidRDefault="00B77938" w:rsidP="00ED5806">
      <w:pPr>
        <w:spacing w:line="520" w:lineRule="exact"/>
        <w:ind w:left="966" w:firstLineChars="175" w:firstLine="490"/>
        <w:jc w:val="both"/>
        <w:rPr>
          <w:rFonts w:eastAsia="標楷體"/>
          <w:sz w:val="28"/>
          <w:szCs w:val="28"/>
        </w:rPr>
      </w:pPr>
      <w:proofErr w:type="gramStart"/>
      <w:r w:rsidRPr="002D14D3">
        <w:rPr>
          <w:rFonts w:eastAsia="標楷體" w:hint="eastAsia"/>
          <w:sz w:val="28"/>
          <w:szCs w:val="28"/>
        </w:rPr>
        <w:t>承作</w:t>
      </w:r>
      <w:proofErr w:type="gramEnd"/>
      <w:r w:rsidRPr="002D14D3">
        <w:rPr>
          <w:rFonts w:eastAsia="標楷體" w:hint="eastAsia"/>
          <w:sz w:val="28"/>
          <w:szCs w:val="28"/>
        </w:rPr>
        <w:t>醫院</w:t>
      </w:r>
      <w:r w:rsidRPr="002D14D3">
        <w:rPr>
          <w:rFonts w:eastAsia="標楷體"/>
          <w:sz w:val="28"/>
          <w:szCs w:val="28"/>
        </w:rPr>
        <w:t>應具備有</w:t>
      </w:r>
      <w:r w:rsidRPr="002D14D3">
        <w:rPr>
          <w:rFonts w:eastAsia="標楷體" w:hint="eastAsia"/>
          <w:sz w:val="28"/>
          <w:szCs w:val="28"/>
        </w:rPr>
        <w:t>負責心臟衰竭照護之專任</w:t>
      </w:r>
      <w:r w:rsidR="00B23326" w:rsidRPr="002D14D3">
        <w:rPr>
          <w:rFonts w:eastAsia="標楷體" w:hint="eastAsia"/>
          <w:sz w:val="28"/>
          <w:szCs w:val="28"/>
        </w:rPr>
        <w:t>之</w:t>
      </w:r>
      <w:r w:rsidRPr="002D14D3">
        <w:rPr>
          <w:rFonts w:eastAsia="標楷體" w:hint="eastAsia"/>
          <w:sz w:val="28"/>
          <w:szCs w:val="28"/>
        </w:rPr>
        <w:t>心臟</w:t>
      </w:r>
      <w:r w:rsidRPr="002D14D3">
        <w:rPr>
          <w:rFonts w:eastAsia="標楷體"/>
          <w:sz w:val="28"/>
          <w:szCs w:val="28"/>
        </w:rPr>
        <w:t>內科</w:t>
      </w:r>
      <w:r w:rsidRPr="002D14D3">
        <w:rPr>
          <w:rFonts w:eastAsia="標楷體" w:hint="eastAsia"/>
          <w:sz w:val="28"/>
          <w:szCs w:val="28"/>
        </w:rPr>
        <w:t>專科醫師或</w:t>
      </w:r>
      <w:r w:rsidRPr="002D14D3">
        <w:rPr>
          <w:rFonts w:eastAsia="標楷體"/>
          <w:sz w:val="28"/>
          <w:szCs w:val="28"/>
        </w:rPr>
        <w:t>心臟外科專科醫師</w:t>
      </w:r>
      <w:r w:rsidRPr="002D14D3">
        <w:rPr>
          <w:rFonts w:eastAsia="標楷體" w:hint="eastAsia"/>
          <w:sz w:val="28"/>
          <w:szCs w:val="28"/>
        </w:rPr>
        <w:t>與心臟衰竭個案管理師之整合性服務</w:t>
      </w:r>
      <w:r w:rsidRPr="002D14D3">
        <w:rPr>
          <w:rFonts w:eastAsia="標楷體" w:hint="eastAsia"/>
          <w:sz w:val="28"/>
          <w:szCs w:val="28"/>
        </w:rPr>
        <w:t>(</w:t>
      </w:r>
      <w:r w:rsidRPr="002D14D3">
        <w:rPr>
          <w:rFonts w:eastAsia="標楷體" w:hint="eastAsia"/>
          <w:sz w:val="28"/>
          <w:szCs w:val="28"/>
        </w:rPr>
        <w:t>具備資格如</w:t>
      </w:r>
      <w:proofErr w:type="gramStart"/>
      <w:r w:rsidRPr="002D14D3">
        <w:rPr>
          <w:rFonts w:eastAsia="標楷體" w:hint="eastAsia"/>
          <w:sz w:val="28"/>
          <w:szCs w:val="28"/>
        </w:rPr>
        <w:t>註</w:t>
      </w:r>
      <w:proofErr w:type="gramEnd"/>
      <w:r w:rsidRPr="002D14D3">
        <w:rPr>
          <w:rFonts w:eastAsia="標楷體" w:hint="eastAsia"/>
          <w:sz w:val="28"/>
          <w:szCs w:val="28"/>
        </w:rPr>
        <w:t>1</w:t>
      </w:r>
      <w:r w:rsidRPr="002D14D3">
        <w:rPr>
          <w:rFonts w:eastAsia="標楷體" w:hint="eastAsia"/>
          <w:sz w:val="28"/>
          <w:szCs w:val="28"/>
        </w:rPr>
        <w:t>及</w:t>
      </w:r>
      <w:proofErr w:type="gramStart"/>
      <w:r w:rsidRPr="002D14D3">
        <w:rPr>
          <w:rFonts w:eastAsia="標楷體" w:hint="eastAsia"/>
          <w:sz w:val="28"/>
          <w:szCs w:val="28"/>
        </w:rPr>
        <w:t>註</w:t>
      </w:r>
      <w:proofErr w:type="gramEnd"/>
      <w:r w:rsidRPr="002D14D3">
        <w:rPr>
          <w:rFonts w:eastAsia="標楷體" w:hint="eastAsia"/>
          <w:sz w:val="28"/>
          <w:szCs w:val="28"/>
        </w:rPr>
        <w:t>2)</w:t>
      </w:r>
      <w:r w:rsidRPr="002D14D3">
        <w:rPr>
          <w:rFonts w:eastAsia="標楷體"/>
          <w:sz w:val="28"/>
          <w:szCs w:val="28"/>
        </w:rPr>
        <w:t xml:space="preserve"> (</w:t>
      </w:r>
      <w:r w:rsidRPr="002D14D3">
        <w:rPr>
          <w:rFonts w:eastAsia="標楷體"/>
          <w:sz w:val="28"/>
          <w:szCs w:val="28"/>
        </w:rPr>
        <w:t>每位</w:t>
      </w:r>
      <w:proofErr w:type="gramStart"/>
      <w:r w:rsidRPr="002D14D3">
        <w:rPr>
          <w:rFonts w:eastAsia="標楷體"/>
          <w:sz w:val="28"/>
          <w:szCs w:val="28"/>
        </w:rPr>
        <w:t>個管師</w:t>
      </w:r>
      <w:proofErr w:type="gramEnd"/>
      <w:r w:rsidRPr="002D14D3">
        <w:rPr>
          <w:rFonts w:eastAsia="標楷體"/>
          <w:sz w:val="28"/>
          <w:szCs w:val="28"/>
        </w:rPr>
        <w:t>之</w:t>
      </w:r>
      <w:r w:rsidR="00EC6821" w:rsidRPr="002D14D3">
        <w:rPr>
          <w:rFonts w:eastAsia="標楷體" w:hint="eastAsia"/>
          <w:sz w:val="28"/>
          <w:szCs w:val="28"/>
        </w:rPr>
        <w:t>個</w:t>
      </w:r>
      <w:r w:rsidRPr="002D14D3">
        <w:rPr>
          <w:rFonts w:eastAsia="標楷體"/>
          <w:sz w:val="28"/>
          <w:szCs w:val="28"/>
        </w:rPr>
        <w:t>案上限以</w:t>
      </w:r>
      <w:r w:rsidRPr="002D14D3">
        <w:rPr>
          <w:rFonts w:eastAsia="標楷體"/>
          <w:sz w:val="28"/>
          <w:szCs w:val="28"/>
        </w:rPr>
        <w:t>50</w:t>
      </w:r>
      <w:r w:rsidRPr="002D14D3">
        <w:rPr>
          <w:rFonts w:eastAsia="標楷體"/>
          <w:sz w:val="28"/>
          <w:szCs w:val="28"/>
        </w:rPr>
        <w:t>例為原則</w:t>
      </w:r>
      <w:r w:rsidRPr="002D14D3">
        <w:rPr>
          <w:rFonts w:eastAsia="標楷體"/>
          <w:sz w:val="28"/>
          <w:szCs w:val="28"/>
        </w:rPr>
        <w:t>)</w:t>
      </w:r>
      <w:r w:rsidRPr="002D14D3">
        <w:rPr>
          <w:rFonts w:eastAsia="標楷體"/>
          <w:sz w:val="28"/>
          <w:szCs w:val="28"/>
        </w:rPr>
        <w:t>、</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兼任心臟外科專科醫師</w:t>
      </w:r>
      <w:r w:rsidRPr="002D14D3">
        <w:rPr>
          <w:rFonts w:eastAsia="標楷體" w:hint="eastAsia"/>
          <w:sz w:val="28"/>
          <w:szCs w:val="28"/>
        </w:rPr>
        <w:t>(</w:t>
      </w:r>
      <w:r w:rsidRPr="002D14D3">
        <w:rPr>
          <w:rFonts w:eastAsia="標楷體" w:hint="eastAsia"/>
          <w:sz w:val="28"/>
          <w:szCs w:val="28"/>
        </w:rPr>
        <w:t>當負責心臟衰竭照護為專任心臟內科專科醫師時</w:t>
      </w:r>
      <w:r w:rsidRPr="002D14D3">
        <w:rPr>
          <w:rFonts w:eastAsia="標楷體" w:hint="eastAsia"/>
          <w:sz w:val="28"/>
          <w:szCs w:val="28"/>
        </w:rPr>
        <w:t>)</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兼任心臟內科專科醫師</w:t>
      </w:r>
      <w:r w:rsidRPr="002D14D3">
        <w:rPr>
          <w:rFonts w:eastAsia="標楷體" w:hint="eastAsia"/>
          <w:sz w:val="28"/>
          <w:szCs w:val="28"/>
        </w:rPr>
        <w:t>(</w:t>
      </w:r>
      <w:r w:rsidRPr="002D14D3">
        <w:rPr>
          <w:rFonts w:eastAsia="標楷體" w:hint="eastAsia"/>
          <w:sz w:val="28"/>
          <w:szCs w:val="28"/>
        </w:rPr>
        <w:t>當負責心臟衰竭照護為專任心臟外科專科醫師時</w:t>
      </w:r>
      <w:r w:rsidRPr="002D14D3">
        <w:rPr>
          <w:rFonts w:eastAsia="標楷體" w:hint="eastAsia"/>
          <w:sz w:val="28"/>
          <w:szCs w:val="28"/>
        </w:rPr>
        <w:t>)</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復健專科醫師、</w:t>
      </w:r>
      <w:r w:rsidRPr="002D14D3">
        <w:rPr>
          <w:rFonts w:eastAsia="標楷體" w:hint="eastAsia"/>
          <w:sz w:val="28"/>
          <w:szCs w:val="28"/>
        </w:rPr>
        <w:t>專任</w:t>
      </w:r>
      <w:r w:rsidRPr="002D14D3">
        <w:rPr>
          <w:rFonts w:eastAsia="標楷體"/>
          <w:sz w:val="28"/>
          <w:szCs w:val="28"/>
        </w:rPr>
        <w:t>物理治療師、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職能治療師、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臨床心理師、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社工師、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營養師、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藥師</w:t>
      </w:r>
      <w:r w:rsidR="00D53C53" w:rsidRPr="002D14D3">
        <w:rPr>
          <w:rFonts w:eastAsia="標楷體"/>
          <w:sz w:val="28"/>
          <w:szCs w:val="28"/>
        </w:rPr>
        <w:t>。</w:t>
      </w:r>
    </w:p>
    <w:p w:rsidR="00B77938" w:rsidRPr="002D14D3" w:rsidRDefault="00B77938" w:rsidP="00E41D66">
      <w:pPr>
        <w:spacing w:line="520" w:lineRule="exact"/>
        <w:ind w:left="360"/>
        <w:jc w:val="both"/>
        <w:rPr>
          <w:rFonts w:eastAsia="標楷體"/>
          <w:sz w:val="28"/>
          <w:szCs w:val="28"/>
        </w:rPr>
      </w:pPr>
      <w:proofErr w:type="gramStart"/>
      <w:r w:rsidRPr="002D14D3">
        <w:rPr>
          <w:rFonts w:eastAsia="標楷體" w:hint="eastAsia"/>
          <w:sz w:val="28"/>
          <w:szCs w:val="28"/>
        </w:rPr>
        <w:t>註</w:t>
      </w:r>
      <w:proofErr w:type="gramEnd"/>
      <w:r w:rsidRPr="002D14D3">
        <w:rPr>
          <w:rFonts w:eastAsia="標楷體" w:hint="eastAsia"/>
          <w:sz w:val="28"/>
          <w:szCs w:val="28"/>
        </w:rPr>
        <w:t xml:space="preserve">1: </w:t>
      </w:r>
    </w:p>
    <w:p w:rsidR="00B77938" w:rsidRPr="002D14D3" w:rsidRDefault="00B77938" w:rsidP="00FF7D02">
      <w:pPr>
        <w:numPr>
          <w:ilvl w:val="0"/>
          <w:numId w:val="26"/>
        </w:numPr>
        <w:tabs>
          <w:tab w:val="clear" w:pos="720"/>
        </w:tabs>
        <w:spacing w:line="520" w:lineRule="exact"/>
        <w:ind w:left="1330" w:hanging="455"/>
        <w:jc w:val="both"/>
        <w:rPr>
          <w:rFonts w:eastAsia="標楷體"/>
          <w:sz w:val="28"/>
          <w:szCs w:val="28"/>
        </w:rPr>
      </w:pPr>
      <w:r w:rsidRPr="002D14D3">
        <w:rPr>
          <w:rFonts w:eastAsia="標楷體"/>
          <w:sz w:val="28"/>
          <w:szCs w:val="28"/>
        </w:rPr>
        <w:lastRenderedPageBreak/>
        <w:t>負責心臟衰竭</w:t>
      </w:r>
      <w:r w:rsidRPr="002D14D3">
        <w:rPr>
          <w:rFonts w:eastAsia="標楷體" w:hint="eastAsia"/>
          <w:sz w:val="28"/>
          <w:szCs w:val="28"/>
        </w:rPr>
        <w:t>照護</w:t>
      </w:r>
      <w:r w:rsidRPr="002D14D3">
        <w:rPr>
          <w:rFonts w:eastAsia="標楷體"/>
          <w:sz w:val="28"/>
          <w:szCs w:val="28"/>
        </w:rPr>
        <w:t>之專任心臟專科醫師</w:t>
      </w:r>
      <w:r w:rsidRPr="002D14D3">
        <w:rPr>
          <w:rFonts w:eastAsia="標楷體" w:hint="eastAsia"/>
          <w:sz w:val="28"/>
          <w:szCs w:val="28"/>
        </w:rPr>
        <w:t>定義：領有中華民國心臟專科醫師證書，執照登記於</w:t>
      </w:r>
      <w:proofErr w:type="gramStart"/>
      <w:r w:rsidRPr="002D14D3">
        <w:rPr>
          <w:rFonts w:eastAsia="標楷體" w:hint="eastAsia"/>
          <w:sz w:val="28"/>
          <w:szCs w:val="28"/>
        </w:rPr>
        <w:t>承作</w:t>
      </w:r>
      <w:proofErr w:type="gramEnd"/>
      <w:r w:rsidRPr="002D14D3">
        <w:rPr>
          <w:rFonts w:eastAsia="標楷體" w:hint="eastAsia"/>
          <w:sz w:val="28"/>
          <w:szCs w:val="28"/>
        </w:rPr>
        <w:t>醫院</w:t>
      </w:r>
      <w:r w:rsidRPr="002D14D3">
        <w:rPr>
          <w:rFonts w:eastAsia="標楷體"/>
          <w:sz w:val="28"/>
          <w:szCs w:val="28"/>
        </w:rPr>
        <w:t>，</w:t>
      </w:r>
      <w:r w:rsidRPr="002D14D3">
        <w:rPr>
          <w:rFonts w:eastAsia="標楷體" w:hint="eastAsia"/>
          <w:sz w:val="28"/>
          <w:szCs w:val="28"/>
        </w:rPr>
        <w:t>且須完成心臟衰竭</w:t>
      </w:r>
      <w:r w:rsidR="00AF21F0" w:rsidRPr="002D14D3">
        <w:rPr>
          <w:rFonts w:eastAsia="標楷體" w:hint="eastAsia"/>
          <w:sz w:val="28"/>
          <w:szCs w:val="28"/>
        </w:rPr>
        <w:t>急性後期照護</w:t>
      </w:r>
      <w:r w:rsidRPr="002D14D3">
        <w:rPr>
          <w:rFonts w:eastAsia="標楷體" w:hint="eastAsia"/>
          <w:sz w:val="28"/>
          <w:szCs w:val="28"/>
        </w:rPr>
        <w:t>六小時核心課程</w:t>
      </w:r>
      <w:r w:rsidRPr="002D14D3">
        <w:rPr>
          <w:rFonts w:eastAsia="標楷體"/>
          <w:sz w:val="28"/>
          <w:szCs w:val="28"/>
        </w:rPr>
        <w:t>。</w:t>
      </w:r>
    </w:p>
    <w:p w:rsidR="00B77938" w:rsidRPr="002D14D3" w:rsidRDefault="00B77938" w:rsidP="00FF7D02">
      <w:pPr>
        <w:numPr>
          <w:ilvl w:val="0"/>
          <w:numId w:val="26"/>
        </w:numPr>
        <w:tabs>
          <w:tab w:val="clear" w:pos="720"/>
        </w:tabs>
        <w:spacing w:line="520" w:lineRule="exact"/>
        <w:ind w:left="1330" w:hanging="455"/>
        <w:jc w:val="both"/>
        <w:rPr>
          <w:rFonts w:eastAsia="標楷體"/>
          <w:sz w:val="28"/>
          <w:szCs w:val="28"/>
        </w:rPr>
      </w:pPr>
      <w:proofErr w:type="gramStart"/>
      <w:r w:rsidRPr="002D14D3">
        <w:rPr>
          <w:rFonts w:eastAsia="標楷體" w:hint="eastAsia"/>
          <w:sz w:val="28"/>
          <w:szCs w:val="28"/>
        </w:rPr>
        <w:t>承作</w:t>
      </w:r>
      <w:proofErr w:type="gramEnd"/>
      <w:r w:rsidRPr="002D14D3">
        <w:rPr>
          <w:rFonts w:eastAsia="標楷體" w:hint="eastAsia"/>
          <w:sz w:val="28"/>
          <w:szCs w:val="28"/>
        </w:rPr>
        <w:t>醫院應需指派</w:t>
      </w:r>
      <w:proofErr w:type="gramStart"/>
      <w:r w:rsidRPr="002D14D3">
        <w:rPr>
          <w:rFonts w:eastAsia="標楷體" w:hint="eastAsia"/>
          <w:sz w:val="28"/>
          <w:szCs w:val="28"/>
        </w:rPr>
        <w:t>一</w:t>
      </w:r>
      <w:proofErr w:type="gramEnd"/>
      <w:r w:rsidRPr="002D14D3">
        <w:rPr>
          <w:rFonts w:eastAsia="標楷體" w:hint="eastAsia"/>
          <w:sz w:val="28"/>
          <w:szCs w:val="28"/>
        </w:rPr>
        <w:t>至數名心臟專科醫師負責本案</w:t>
      </w:r>
      <w:r w:rsidRPr="002D14D3">
        <w:rPr>
          <w:rFonts w:eastAsia="標楷體" w:hint="eastAsia"/>
          <w:sz w:val="28"/>
          <w:szCs w:val="28"/>
        </w:rPr>
        <w:t>(</w:t>
      </w:r>
      <w:r w:rsidRPr="002D14D3">
        <w:rPr>
          <w:rFonts w:eastAsia="標楷體" w:hint="eastAsia"/>
          <w:sz w:val="28"/>
          <w:szCs w:val="28"/>
        </w:rPr>
        <w:t>被指派的醫師為負責心臟衰竭照護之心臟專科醫師</w:t>
      </w:r>
      <w:r w:rsidRPr="002D14D3">
        <w:rPr>
          <w:rFonts w:eastAsia="標楷體" w:hint="eastAsia"/>
          <w:sz w:val="28"/>
          <w:szCs w:val="28"/>
        </w:rPr>
        <w:t>)</w:t>
      </w:r>
      <w:r w:rsidRPr="002D14D3">
        <w:rPr>
          <w:rFonts w:eastAsia="標楷體" w:hint="eastAsia"/>
          <w:sz w:val="28"/>
          <w:szCs w:val="28"/>
        </w:rPr>
        <w:t>，其門診與專任的心臟衰竭個案管理師共同提供整合性門診照護服務。</w:t>
      </w:r>
    </w:p>
    <w:p w:rsidR="00B77938" w:rsidRPr="002D14D3" w:rsidRDefault="00B77938" w:rsidP="00E41D66">
      <w:pPr>
        <w:spacing w:line="520" w:lineRule="exact"/>
        <w:ind w:left="360"/>
        <w:jc w:val="both"/>
        <w:rPr>
          <w:rFonts w:eastAsia="標楷體"/>
          <w:sz w:val="28"/>
          <w:szCs w:val="28"/>
        </w:rPr>
      </w:pPr>
      <w:proofErr w:type="gramStart"/>
      <w:r w:rsidRPr="002D14D3">
        <w:rPr>
          <w:rFonts w:eastAsia="標楷體" w:hint="eastAsia"/>
          <w:sz w:val="28"/>
          <w:szCs w:val="28"/>
        </w:rPr>
        <w:t>註</w:t>
      </w:r>
      <w:proofErr w:type="gramEnd"/>
      <w:r w:rsidRPr="002D14D3">
        <w:rPr>
          <w:rFonts w:eastAsia="標楷體" w:hint="eastAsia"/>
          <w:sz w:val="28"/>
          <w:szCs w:val="28"/>
        </w:rPr>
        <w:t xml:space="preserve">2: </w:t>
      </w:r>
      <w:r w:rsidRPr="002D14D3">
        <w:rPr>
          <w:rFonts w:eastAsia="標楷體"/>
          <w:sz w:val="28"/>
          <w:szCs w:val="28"/>
        </w:rPr>
        <w:t>個</w:t>
      </w:r>
      <w:r w:rsidR="00C603E1" w:rsidRPr="002D14D3">
        <w:rPr>
          <w:rFonts w:eastAsia="標楷體" w:hint="eastAsia"/>
          <w:sz w:val="28"/>
          <w:szCs w:val="28"/>
        </w:rPr>
        <w:t>案管理</w:t>
      </w:r>
      <w:r w:rsidRPr="002D14D3">
        <w:rPr>
          <w:rFonts w:eastAsia="標楷體"/>
          <w:sz w:val="28"/>
          <w:szCs w:val="28"/>
        </w:rPr>
        <w:t>師之</w:t>
      </w:r>
      <w:r w:rsidRPr="002D14D3">
        <w:rPr>
          <w:rFonts w:eastAsia="標楷體" w:hint="eastAsia"/>
          <w:sz w:val="28"/>
          <w:szCs w:val="28"/>
        </w:rPr>
        <w:t>具備資格，需符合以下各項：</w:t>
      </w:r>
    </w:p>
    <w:p w:rsidR="00AB0E6B" w:rsidRPr="002D14D3" w:rsidRDefault="00B77938"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專責心臟衰竭個案管理師</w:t>
      </w:r>
      <w:r w:rsidRPr="002D14D3">
        <w:rPr>
          <w:rFonts w:eastAsia="標楷體" w:hint="eastAsia"/>
          <w:sz w:val="28"/>
          <w:szCs w:val="28"/>
        </w:rPr>
        <w:t xml:space="preserve">: </w:t>
      </w:r>
      <w:r w:rsidRPr="002D14D3">
        <w:rPr>
          <w:rFonts w:eastAsia="標楷體" w:hint="eastAsia"/>
          <w:sz w:val="28"/>
          <w:szCs w:val="28"/>
        </w:rPr>
        <w:t>當</w:t>
      </w:r>
      <w:proofErr w:type="gramStart"/>
      <w:r w:rsidRPr="002D14D3">
        <w:rPr>
          <w:rFonts w:eastAsia="標楷體" w:hint="eastAsia"/>
          <w:sz w:val="28"/>
          <w:szCs w:val="28"/>
        </w:rPr>
        <w:t>本案收案</w:t>
      </w:r>
      <w:proofErr w:type="gramEnd"/>
      <w:r w:rsidRPr="002D14D3">
        <w:rPr>
          <w:rFonts w:eastAsia="標楷體" w:hint="eastAsia"/>
          <w:sz w:val="28"/>
          <w:szCs w:val="28"/>
        </w:rPr>
        <w:t>數在</w:t>
      </w:r>
      <w:r w:rsidRPr="002D14D3">
        <w:rPr>
          <w:rFonts w:eastAsia="標楷體" w:hint="eastAsia"/>
          <w:sz w:val="28"/>
          <w:szCs w:val="28"/>
        </w:rPr>
        <w:sym w:font="Symbol" w:char="F0A3"/>
      </w:r>
      <w:r w:rsidRPr="002D14D3">
        <w:rPr>
          <w:rFonts w:eastAsia="標楷體" w:hint="eastAsia"/>
          <w:sz w:val="28"/>
          <w:szCs w:val="28"/>
        </w:rPr>
        <w:t>25</w:t>
      </w:r>
      <w:r w:rsidRPr="002D14D3">
        <w:rPr>
          <w:rFonts w:eastAsia="標楷體" w:hint="eastAsia"/>
          <w:sz w:val="28"/>
          <w:szCs w:val="28"/>
        </w:rPr>
        <w:t>位的情況下，心臟衰竭個案管理師可以</w:t>
      </w:r>
      <w:r w:rsidRPr="002D14D3">
        <w:rPr>
          <w:rFonts w:eastAsia="標楷體"/>
          <w:sz w:val="28"/>
          <w:szCs w:val="28"/>
        </w:rPr>
        <w:t>兼執行其他醫療業務</w:t>
      </w:r>
      <w:r w:rsidRPr="002D14D3">
        <w:rPr>
          <w:rFonts w:eastAsia="標楷體" w:hint="eastAsia"/>
          <w:sz w:val="28"/>
          <w:szCs w:val="28"/>
        </w:rPr>
        <w:t>，當收案數達</w:t>
      </w:r>
      <w:r w:rsidRPr="002D14D3">
        <w:rPr>
          <w:rFonts w:eastAsia="標楷體" w:hint="eastAsia"/>
          <w:sz w:val="28"/>
          <w:szCs w:val="28"/>
        </w:rPr>
        <w:t>&gt;25</w:t>
      </w:r>
      <w:r w:rsidRPr="002D14D3">
        <w:rPr>
          <w:rFonts w:eastAsia="標楷體" w:hint="eastAsia"/>
          <w:sz w:val="28"/>
          <w:szCs w:val="28"/>
        </w:rPr>
        <w:t>位時，心臟衰竭個案管理師不得兼任其他職務，需專任專責。</w:t>
      </w:r>
    </w:p>
    <w:p w:rsidR="00AB0E6B" w:rsidRPr="002D14D3" w:rsidRDefault="00AB0E6B"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心臟衰竭個案管理師應領有護理師執照登記於</w:t>
      </w:r>
      <w:proofErr w:type="gramStart"/>
      <w:r w:rsidRPr="002D14D3">
        <w:rPr>
          <w:rFonts w:eastAsia="標楷體" w:hint="eastAsia"/>
          <w:sz w:val="28"/>
          <w:szCs w:val="28"/>
        </w:rPr>
        <w:t>承作</w:t>
      </w:r>
      <w:proofErr w:type="gramEnd"/>
      <w:r w:rsidRPr="002D14D3">
        <w:rPr>
          <w:rFonts w:eastAsia="標楷體" w:hint="eastAsia"/>
          <w:sz w:val="28"/>
          <w:szCs w:val="28"/>
        </w:rPr>
        <w:t>醫院。</w:t>
      </w:r>
    </w:p>
    <w:p w:rsidR="00B77938" w:rsidRPr="002D14D3" w:rsidRDefault="00B77938"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需完成台灣護理學會</w:t>
      </w:r>
      <w:r w:rsidRPr="002D14D3">
        <w:rPr>
          <w:rFonts w:eastAsia="標楷體" w:hint="eastAsia"/>
          <w:sz w:val="28"/>
          <w:szCs w:val="28"/>
        </w:rPr>
        <w:t>N3</w:t>
      </w:r>
      <w:r w:rsidRPr="002D14D3">
        <w:rPr>
          <w:rFonts w:eastAsia="標楷體" w:hint="eastAsia"/>
          <w:sz w:val="28"/>
          <w:szCs w:val="28"/>
        </w:rPr>
        <w:t>臨床專業能力訓練且通過</w:t>
      </w:r>
      <w:r w:rsidRPr="002D14D3">
        <w:rPr>
          <w:rFonts w:eastAsia="標楷體" w:hint="eastAsia"/>
          <w:sz w:val="28"/>
          <w:szCs w:val="28"/>
        </w:rPr>
        <w:t>N3</w:t>
      </w:r>
      <w:r w:rsidRPr="002D14D3">
        <w:rPr>
          <w:rFonts w:eastAsia="標楷體" w:hint="eastAsia"/>
          <w:sz w:val="28"/>
          <w:szCs w:val="28"/>
        </w:rPr>
        <w:t>審查合格者</w:t>
      </w:r>
      <w:r w:rsidR="009C0CED" w:rsidRPr="002D14D3">
        <w:rPr>
          <w:rFonts w:eastAsia="標楷體" w:hint="eastAsia"/>
          <w:sz w:val="28"/>
          <w:szCs w:val="28"/>
        </w:rPr>
        <w:t>。</w:t>
      </w:r>
    </w:p>
    <w:p w:rsidR="00B77938" w:rsidRPr="002D14D3" w:rsidRDefault="00B77938"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臨床護理經驗需包含以下任</w:t>
      </w:r>
      <w:proofErr w:type="gramStart"/>
      <w:r w:rsidRPr="002D14D3">
        <w:rPr>
          <w:rFonts w:eastAsia="標楷體" w:hint="eastAsia"/>
          <w:sz w:val="28"/>
          <w:szCs w:val="28"/>
        </w:rPr>
        <w:t>一</w:t>
      </w:r>
      <w:proofErr w:type="gramEnd"/>
      <w:r w:rsidRPr="002D14D3">
        <w:rPr>
          <w:rFonts w:eastAsia="標楷體" w:hint="eastAsia"/>
          <w:sz w:val="28"/>
          <w:szCs w:val="28"/>
        </w:rPr>
        <w:t>：</w:t>
      </w:r>
    </w:p>
    <w:p w:rsidR="00B77938" w:rsidRPr="002D14D3" w:rsidRDefault="00B77938" w:rsidP="00E41D66">
      <w:pPr>
        <w:spacing w:line="520" w:lineRule="exact"/>
        <w:ind w:leftChars="650" w:left="1983" w:hangingChars="151" w:hanging="423"/>
        <w:jc w:val="both"/>
        <w:rPr>
          <w:rFonts w:eastAsia="標楷體"/>
          <w:sz w:val="28"/>
          <w:szCs w:val="28"/>
        </w:rPr>
      </w:pPr>
      <w:r w:rsidRPr="002D14D3">
        <w:rPr>
          <w:rFonts w:eastAsia="標楷體" w:hint="eastAsia"/>
          <w:sz w:val="28"/>
          <w:szCs w:val="28"/>
        </w:rPr>
        <w:t>(I)</w:t>
      </w:r>
      <w:r w:rsidRPr="002D14D3">
        <w:rPr>
          <w:rFonts w:eastAsia="標楷體" w:hint="eastAsia"/>
          <w:sz w:val="28"/>
          <w:szCs w:val="28"/>
        </w:rPr>
        <w:t>心臟科病房</w:t>
      </w:r>
      <w:r w:rsidRPr="002D14D3">
        <w:rPr>
          <w:rFonts w:eastAsia="標楷體" w:hint="eastAsia"/>
          <w:sz w:val="28"/>
          <w:szCs w:val="28"/>
        </w:rPr>
        <w:sym w:font="Symbol" w:char="F0B3"/>
      </w:r>
      <w:r w:rsidRPr="002D14D3">
        <w:rPr>
          <w:rFonts w:eastAsia="標楷體" w:hint="eastAsia"/>
          <w:sz w:val="28"/>
          <w:szCs w:val="28"/>
        </w:rPr>
        <w:t>3</w:t>
      </w:r>
      <w:r w:rsidRPr="002D14D3">
        <w:rPr>
          <w:rFonts w:eastAsia="標楷體" w:hint="eastAsia"/>
          <w:sz w:val="28"/>
          <w:szCs w:val="28"/>
        </w:rPr>
        <w:t>年</w:t>
      </w:r>
    </w:p>
    <w:p w:rsidR="00B77938" w:rsidRPr="002D14D3" w:rsidRDefault="00B77938" w:rsidP="00E41D66">
      <w:pPr>
        <w:spacing w:line="520" w:lineRule="exact"/>
        <w:ind w:leftChars="650" w:left="1983" w:hangingChars="151" w:hanging="423"/>
        <w:jc w:val="both"/>
        <w:rPr>
          <w:rFonts w:eastAsia="標楷體"/>
          <w:sz w:val="28"/>
          <w:szCs w:val="28"/>
        </w:rPr>
      </w:pPr>
      <w:r w:rsidRPr="002D14D3">
        <w:rPr>
          <w:rFonts w:eastAsia="標楷體" w:hint="eastAsia"/>
          <w:sz w:val="28"/>
          <w:szCs w:val="28"/>
        </w:rPr>
        <w:t>(II)</w:t>
      </w:r>
      <w:r w:rsidRPr="002D14D3">
        <w:rPr>
          <w:rFonts w:eastAsia="標楷體" w:hint="eastAsia"/>
          <w:sz w:val="28"/>
          <w:szCs w:val="28"/>
        </w:rPr>
        <w:t>心臟科加護病房</w:t>
      </w:r>
      <w:r w:rsidRPr="002D14D3">
        <w:rPr>
          <w:rFonts w:eastAsia="標楷體" w:hint="eastAsia"/>
          <w:sz w:val="28"/>
          <w:szCs w:val="28"/>
        </w:rPr>
        <w:sym w:font="Symbol" w:char="F0B3"/>
      </w:r>
      <w:r w:rsidRPr="002D14D3">
        <w:rPr>
          <w:rFonts w:eastAsia="標楷體" w:hint="eastAsia"/>
          <w:sz w:val="28"/>
          <w:szCs w:val="28"/>
        </w:rPr>
        <w:t>2</w:t>
      </w:r>
      <w:r w:rsidRPr="002D14D3">
        <w:rPr>
          <w:rFonts w:eastAsia="標楷體" w:hint="eastAsia"/>
          <w:sz w:val="28"/>
          <w:szCs w:val="28"/>
        </w:rPr>
        <w:t>年</w:t>
      </w:r>
    </w:p>
    <w:p w:rsidR="00B77938" w:rsidRPr="002D14D3" w:rsidRDefault="00B77938" w:rsidP="00E41D66">
      <w:pPr>
        <w:spacing w:line="520" w:lineRule="exact"/>
        <w:ind w:leftChars="650" w:left="1983" w:hangingChars="151" w:hanging="423"/>
        <w:jc w:val="both"/>
        <w:rPr>
          <w:rFonts w:eastAsia="標楷體"/>
          <w:sz w:val="28"/>
          <w:szCs w:val="28"/>
        </w:rPr>
      </w:pPr>
      <w:r w:rsidRPr="002D14D3">
        <w:rPr>
          <w:rFonts w:eastAsia="標楷體" w:hint="eastAsia"/>
          <w:sz w:val="28"/>
          <w:szCs w:val="28"/>
        </w:rPr>
        <w:t>(III)</w:t>
      </w:r>
      <w:r w:rsidRPr="002D14D3">
        <w:rPr>
          <w:rFonts w:eastAsia="標楷體" w:hint="eastAsia"/>
          <w:sz w:val="28"/>
          <w:szCs w:val="28"/>
        </w:rPr>
        <w:t>領有專科護理師證照者或已完成中央主管機關認定之專科護理師訓練機構的訓練課程證明者，且具心臟科病房或加護病房</w:t>
      </w:r>
      <w:r w:rsidRPr="002D14D3">
        <w:rPr>
          <w:rFonts w:eastAsia="標楷體" w:hint="eastAsia"/>
          <w:sz w:val="28"/>
          <w:szCs w:val="28"/>
        </w:rPr>
        <w:sym w:font="Symbol" w:char="F0B3"/>
      </w:r>
      <w:r w:rsidRPr="002D14D3">
        <w:rPr>
          <w:rFonts w:eastAsia="標楷體" w:hint="eastAsia"/>
          <w:sz w:val="28"/>
          <w:szCs w:val="28"/>
        </w:rPr>
        <w:t>2</w:t>
      </w:r>
      <w:r w:rsidRPr="002D14D3">
        <w:rPr>
          <w:rFonts w:eastAsia="標楷體" w:hint="eastAsia"/>
          <w:sz w:val="28"/>
          <w:szCs w:val="28"/>
        </w:rPr>
        <w:t>年之臨床護理經驗者。</w:t>
      </w:r>
    </w:p>
    <w:p w:rsidR="00B77938" w:rsidRPr="002D14D3" w:rsidRDefault="00B60A8F"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需</w:t>
      </w:r>
      <w:r w:rsidR="00B77938" w:rsidRPr="002D14D3">
        <w:rPr>
          <w:rFonts w:eastAsia="標楷體" w:hint="eastAsia"/>
          <w:sz w:val="28"/>
          <w:szCs w:val="28"/>
        </w:rPr>
        <w:t>完成心臟衰竭</w:t>
      </w:r>
      <w:r w:rsidR="00AF21F0" w:rsidRPr="002D14D3">
        <w:rPr>
          <w:rFonts w:eastAsia="標楷體" w:hint="eastAsia"/>
          <w:sz w:val="28"/>
          <w:szCs w:val="28"/>
        </w:rPr>
        <w:t>急性後期照護</w:t>
      </w:r>
      <w:r w:rsidR="00B77938" w:rsidRPr="002D14D3">
        <w:rPr>
          <w:rFonts w:eastAsia="標楷體" w:hint="eastAsia"/>
          <w:sz w:val="28"/>
          <w:szCs w:val="28"/>
        </w:rPr>
        <w:t>核心課程</w:t>
      </w:r>
      <w:r w:rsidR="00B77938" w:rsidRPr="002D14D3">
        <w:rPr>
          <w:rFonts w:eastAsia="標楷體" w:hint="eastAsia"/>
          <w:sz w:val="28"/>
          <w:szCs w:val="28"/>
        </w:rPr>
        <w:t>(</w:t>
      </w:r>
      <w:r w:rsidR="00B77938" w:rsidRPr="002D14D3">
        <w:rPr>
          <w:rFonts w:eastAsia="標楷體" w:hint="eastAsia"/>
          <w:sz w:val="28"/>
          <w:szCs w:val="28"/>
        </w:rPr>
        <w:t>課程時數</w:t>
      </w:r>
      <w:r w:rsidR="00B77938" w:rsidRPr="002D14D3">
        <w:rPr>
          <w:rFonts w:eastAsia="標楷體" w:hint="eastAsia"/>
          <w:sz w:val="28"/>
          <w:szCs w:val="28"/>
        </w:rPr>
        <w:t>18~20</w:t>
      </w:r>
      <w:r w:rsidR="00B77938" w:rsidRPr="002D14D3">
        <w:rPr>
          <w:rFonts w:eastAsia="標楷體" w:hint="eastAsia"/>
          <w:sz w:val="28"/>
          <w:szCs w:val="28"/>
        </w:rPr>
        <w:t>小時</w:t>
      </w:r>
      <w:r w:rsidR="00B77938" w:rsidRPr="002D14D3">
        <w:rPr>
          <w:rFonts w:eastAsia="標楷體" w:hint="eastAsia"/>
          <w:sz w:val="28"/>
          <w:szCs w:val="28"/>
        </w:rPr>
        <w:t>)</w:t>
      </w:r>
      <w:r w:rsidR="00B77938" w:rsidRPr="002D14D3">
        <w:rPr>
          <w:rFonts w:eastAsia="標楷體" w:hint="eastAsia"/>
          <w:sz w:val="28"/>
          <w:szCs w:val="28"/>
        </w:rPr>
        <w:t>。</w:t>
      </w:r>
    </w:p>
    <w:p w:rsidR="00B77938" w:rsidRPr="002D14D3" w:rsidRDefault="00D62AC1" w:rsidP="00E41D66">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二</w:t>
      </w:r>
      <w:r w:rsidRPr="002D14D3">
        <w:rPr>
          <w:rFonts w:eastAsia="標楷體" w:hint="eastAsia"/>
          <w:sz w:val="28"/>
          <w:szCs w:val="28"/>
        </w:rPr>
        <w:t>)</w:t>
      </w:r>
      <w:r w:rsidR="00B77938" w:rsidRPr="002D14D3">
        <w:rPr>
          <w:rFonts w:eastAsia="標楷體" w:hint="eastAsia"/>
          <w:sz w:val="28"/>
          <w:szCs w:val="28"/>
        </w:rPr>
        <w:t>設備及場地</w:t>
      </w:r>
    </w:p>
    <w:p w:rsidR="00B77938" w:rsidRPr="002D14D3" w:rsidRDefault="00B77938" w:rsidP="007378EE">
      <w:pPr>
        <w:numPr>
          <w:ilvl w:val="5"/>
          <w:numId w:val="25"/>
        </w:numPr>
        <w:tabs>
          <w:tab w:val="clear" w:pos="2760"/>
          <w:tab w:val="num" w:pos="1260"/>
        </w:tabs>
        <w:spacing w:line="520" w:lineRule="exact"/>
        <w:ind w:left="1260"/>
        <w:rPr>
          <w:rFonts w:eastAsia="標楷體"/>
          <w:sz w:val="28"/>
          <w:szCs w:val="28"/>
        </w:rPr>
      </w:pPr>
      <w:r w:rsidRPr="002D14D3">
        <w:rPr>
          <w:rFonts w:eastAsia="標楷體" w:hint="eastAsia"/>
          <w:sz w:val="28"/>
          <w:szCs w:val="28"/>
        </w:rPr>
        <w:t>具有獨立的心臟衰竭門診，提供整合式心臟衰竭照護</w:t>
      </w:r>
      <w:r w:rsidRPr="002D14D3">
        <w:rPr>
          <w:rFonts w:eastAsia="標楷體"/>
          <w:sz w:val="28"/>
          <w:szCs w:val="28"/>
        </w:rPr>
        <w:t xml:space="preserve"> (</w:t>
      </w:r>
      <w:r w:rsidRPr="002D14D3">
        <w:rPr>
          <w:rFonts w:eastAsia="標楷體" w:hint="eastAsia"/>
          <w:sz w:val="28"/>
          <w:szCs w:val="28"/>
        </w:rPr>
        <w:t>此門診應具有負責心臟衰竭照護之心臟科醫師與專任個案管理師之整合性服務</w:t>
      </w:r>
      <w:r w:rsidRPr="002D14D3">
        <w:rPr>
          <w:rFonts w:eastAsia="標楷體"/>
          <w:sz w:val="28"/>
          <w:szCs w:val="28"/>
        </w:rPr>
        <w:t>)</w:t>
      </w:r>
      <w:r w:rsidRPr="002D14D3">
        <w:rPr>
          <w:rFonts w:eastAsia="標楷體" w:hint="eastAsia"/>
          <w:sz w:val="28"/>
          <w:szCs w:val="28"/>
        </w:rPr>
        <w:t>。</w:t>
      </w:r>
      <w:r w:rsidR="00842FF5" w:rsidRPr="002D14D3">
        <w:rPr>
          <w:rFonts w:eastAsia="標楷體" w:hint="eastAsia"/>
          <w:sz w:val="28"/>
          <w:szCs w:val="28"/>
        </w:rPr>
        <w:t>心臟衰竭急性後期照護執行內容</w:t>
      </w:r>
      <w:r w:rsidR="00842FF5" w:rsidRPr="002D14D3">
        <w:rPr>
          <w:rFonts w:eastAsia="標楷體" w:hint="eastAsia"/>
          <w:sz w:val="28"/>
          <w:szCs w:val="28"/>
        </w:rPr>
        <w:t>(</w:t>
      </w:r>
      <w:proofErr w:type="gramStart"/>
      <w:r w:rsidR="00842FF5" w:rsidRPr="002D14D3">
        <w:rPr>
          <w:rFonts w:eastAsia="標楷體" w:hint="eastAsia"/>
          <w:sz w:val="28"/>
          <w:szCs w:val="28"/>
        </w:rPr>
        <w:t>詳參附錄</w:t>
      </w:r>
      <w:proofErr w:type="gramEnd"/>
      <w:r w:rsidR="00842FF5" w:rsidRPr="002D14D3">
        <w:rPr>
          <w:rFonts w:eastAsia="標楷體" w:hint="eastAsia"/>
          <w:sz w:val="28"/>
          <w:szCs w:val="28"/>
        </w:rPr>
        <w:t>1)</w:t>
      </w:r>
      <w:r w:rsidR="00842FF5" w:rsidRPr="002D14D3">
        <w:rPr>
          <w:rFonts w:eastAsia="標楷體" w:hint="eastAsia"/>
          <w:sz w:val="28"/>
          <w:szCs w:val="28"/>
        </w:rPr>
        <w:t>。</w:t>
      </w:r>
    </w:p>
    <w:p w:rsidR="00CA58EF" w:rsidRPr="002D14D3" w:rsidRDefault="00B77938" w:rsidP="007378EE">
      <w:pPr>
        <w:numPr>
          <w:ilvl w:val="5"/>
          <w:numId w:val="25"/>
        </w:numPr>
        <w:tabs>
          <w:tab w:val="clear" w:pos="2760"/>
          <w:tab w:val="num" w:pos="1260"/>
        </w:tabs>
        <w:spacing w:line="520" w:lineRule="exact"/>
        <w:ind w:left="1260"/>
        <w:rPr>
          <w:rFonts w:eastAsia="標楷體"/>
          <w:sz w:val="28"/>
          <w:szCs w:val="28"/>
        </w:rPr>
      </w:pPr>
      <w:r w:rsidRPr="002D14D3">
        <w:rPr>
          <w:rFonts w:eastAsia="標楷體" w:hint="eastAsia"/>
          <w:sz w:val="28"/>
          <w:szCs w:val="28"/>
        </w:rPr>
        <w:t>運動訓練環境須有血壓、心電圖、血氧濃度監視設備，可量化運動強度之運動器材，如直立式腳踏車、跑步機等，且須</w:t>
      </w:r>
      <w:r w:rsidRPr="002D14D3">
        <w:rPr>
          <w:rFonts w:eastAsia="標楷體"/>
          <w:sz w:val="28"/>
          <w:szCs w:val="28"/>
        </w:rPr>
        <w:t>備有</w:t>
      </w:r>
      <w:r w:rsidRPr="002D14D3">
        <w:rPr>
          <w:rFonts w:eastAsia="標楷體" w:hint="eastAsia"/>
          <w:sz w:val="28"/>
          <w:szCs w:val="28"/>
        </w:rPr>
        <w:t>急救</w:t>
      </w:r>
      <w:r w:rsidRPr="002D14D3">
        <w:rPr>
          <w:rFonts w:eastAsia="標楷體"/>
          <w:sz w:val="28"/>
          <w:szCs w:val="28"/>
        </w:rPr>
        <w:t>設施</w:t>
      </w:r>
      <w:r w:rsidRPr="002D14D3">
        <w:rPr>
          <w:rFonts w:eastAsia="標楷體" w:hint="eastAsia"/>
          <w:sz w:val="28"/>
          <w:szCs w:val="28"/>
        </w:rPr>
        <w:t>與</w:t>
      </w:r>
      <w:r w:rsidRPr="002D14D3">
        <w:rPr>
          <w:rFonts w:eastAsia="標楷體"/>
          <w:sz w:val="28"/>
          <w:szCs w:val="28"/>
        </w:rPr>
        <w:t>領有</w:t>
      </w:r>
      <w:r w:rsidRPr="002D14D3">
        <w:rPr>
          <w:rFonts w:eastAsia="標楷體"/>
          <w:sz w:val="28"/>
          <w:szCs w:val="28"/>
        </w:rPr>
        <w:t>ACLS</w:t>
      </w:r>
      <w:r w:rsidRPr="002D14D3">
        <w:rPr>
          <w:rFonts w:eastAsia="標楷體"/>
          <w:sz w:val="28"/>
          <w:szCs w:val="28"/>
        </w:rPr>
        <w:t>證照的</w:t>
      </w:r>
      <w:r w:rsidRPr="002D14D3">
        <w:rPr>
          <w:rFonts w:eastAsia="標楷體" w:hint="eastAsia"/>
          <w:sz w:val="28"/>
          <w:szCs w:val="28"/>
        </w:rPr>
        <w:t>心臟急救醫療人員。</w:t>
      </w:r>
    </w:p>
    <w:p w:rsidR="00842FF5" w:rsidRPr="002D14D3" w:rsidRDefault="00842FF5" w:rsidP="00813DF2">
      <w:pPr>
        <w:spacing w:line="520" w:lineRule="exact"/>
        <w:ind w:leftChars="59" w:left="708" w:hangingChars="202" w:hanging="566"/>
        <w:rPr>
          <w:rFonts w:ascii="標楷體" w:eastAsia="標楷體" w:hAnsi="標楷體"/>
          <w:sz w:val="28"/>
          <w:szCs w:val="28"/>
        </w:rPr>
      </w:pPr>
    </w:p>
    <w:p w:rsidR="00CD4F39" w:rsidRPr="002D14D3" w:rsidRDefault="00CA58EF" w:rsidP="00813DF2">
      <w:pPr>
        <w:spacing w:line="520" w:lineRule="exact"/>
        <w:ind w:leftChars="59" w:left="708" w:hangingChars="202" w:hanging="566"/>
        <w:rPr>
          <w:rFonts w:eastAsia="標楷體"/>
          <w:sz w:val="28"/>
          <w:szCs w:val="28"/>
        </w:rPr>
      </w:pPr>
      <w:r w:rsidRPr="002D14D3">
        <w:rPr>
          <w:rFonts w:ascii="標楷體" w:eastAsia="標楷體" w:hAnsi="標楷體" w:hint="eastAsia"/>
          <w:sz w:val="28"/>
          <w:szCs w:val="28"/>
        </w:rPr>
        <w:t>四</w:t>
      </w:r>
      <w:r w:rsidR="00CD4F39" w:rsidRPr="002D14D3">
        <w:rPr>
          <w:rFonts w:ascii="標楷體" w:eastAsia="標楷體" w:hAnsi="標楷體" w:hint="eastAsia"/>
          <w:sz w:val="28"/>
          <w:szCs w:val="28"/>
        </w:rPr>
        <w:t>、</w:t>
      </w:r>
      <w:r w:rsidR="002D368D" w:rsidRPr="002D14D3">
        <w:rPr>
          <w:rFonts w:eastAsia="標楷體" w:hint="eastAsia"/>
          <w:sz w:val="28"/>
          <w:szCs w:val="28"/>
        </w:rPr>
        <w:t>評估</w:t>
      </w:r>
      <w:r w:rsidR="004D1947" w:rsidRPr="002D14D3">
        <w:rPr>
          <w:rFonts w:eastAsia="標楷體" w:hint="eastAsia"/>
          <w:sz w:val="28"/>
          <w:szCs w:val="28"/>
        </w:rPr>
        <w:t>時程與</w:t>
      </w:r>
      <w:r w:rsidR="002D368D" w:rsidRPr="002D14D3">
        <w:rPr>
          <w:rFonts w:eastAsia="標楷體" w:hint="eastAsia"/>
          <w:sz w:val="28"/>
          <w:szCs w:val="28"/>
        </w:rPr>
        <w:t>工具</w:t>
      </w:r>
      <w:r w:rsidR="00086AD9" w:rsidRPr="002D14D3">
        <w:rPr>
          <w:rFonts w:ascii="新細明體" w:hAnsi="新細明體" w:hint="eastAsia"/>
          <w:sz w:val="28"/>
          <w:szCs w:val="28"/>
        </w:rPr>
        <w:t>：</w:t>
      </w:r>
      <w:r w:rsidR="00086AD9" w:rsidRPr="002D14D3">
        <w:rPr>
          <w:rFonts w:eastAsia="標楷體" w:hint="eastAsia"/>
          <w:sz w:val="28"/>
          <w:szCs w:val="28"/>
        </w:rPr>
        <w:t>收案</w:t>
      </w:r>
      <w:r w:rsidR="00086AD9" w:rsidRPr="002D14D3">
        <w:rPr>
          <w:rFonts w:ascii="新細明體" w:hAnsi="新細明體" w:hint="eastAsia"/>
          <w:sz w:val="28"/>
          <w:szCs w:val="28"/>
        </w:rPr>
        <w:t>、</w:t>
      </w:r>
      <w:r w:rsidR="00086AD9" w:rsidRPr="002D14D3">
        <w:rPr>
          <w:rFonts w:eastAsia="標楷體" w:hint="eastAsia"/>
          <w:sz w:val="28"/>
        </w:rPr>
        <w:t>結案</w:t>
      </w:r>
      <w:r w:rsidR="00086AD9" w:rsidRPr="002D14D3">
        <w:rPr>
          <w:rFonts w:ascii="新細明體" w:hAnsi="新細明體" w:hint="eastAsia"/>
          <w:sz w:val="28"/>
        </w:rPr>
        <w:t>、</w:t>
      </w:r>
      <w:r w:rsidR="00086AD9" w:rsidRPr="002D14D3">
        <w:rPr>
          <w:rFonts w:eastAsia="標楷體" w:hint="eastAsia"/>
          <w:sz w:val="28"/>
        </w:rPr>
        <w:t>出院</w:t>
      </w:r>
      <w:r w:rsidR="00086AD9" w:rsidRPr="002D14D3">
        <w:rPr>
          <w:rFonts w:ascii="標楷體" w:eastAsia="標楷體" w:hAnsi="標楷體" w:hint="eastAsia"/>
          <w:sz w:val="28"/>
        </w:rPr>
        <w:t>滿1、3、5個月定期</w:t>
      </w:r>
      <w:r w:rsidR="00086AD9" w:rsidRPr="002D14D3">
        <w:rPr>
          <w:rFonts w:eastAsia="標楷體" w:hint="eastAsia"/>
          <w:sz w:val="28"/>
        </w:rPr>
        <w:t>評估</w:t>
      </w:r>
      <w:r w:rsidR="002D368D" w:rsidRPr="002D14D3">
        <w:rPr>
          <w:rFonts w:eastAsia="標楷體" w:hint="eastAsia"/>
          <w:sz w:val="28"/>
        </w:rPr>
        <w:t>(</w:t>
      </w:r>
      <w:r w:rsidR="002D368D" w:rsidRPr="002D14D3">
        <w:rPr>
          <w:rFonts w:eastAsia="標楷體" w:hint="eastAsia"/>
          <w:sz w:val="28"/>
        </w:rPr>
        <w:t>若有相關</w:t>
      </w:r>
      <w:r w:rsidR="002D368D" w:rsidRPr="002D14D3">
        <w:rPr>
          <w:rFonts w:eastAsia="標楷體" w:hint="eastAsia"/>
          <w:sz w:val="28"/>
        </w:rPr>
        <w:lastRenderedPageBreak/>
        <w:t>版權請醫院自行申請</w:t>
      </w:r>
      <w:r w:rsidR="002D368D" w:rsidRPr="002D14D3">
        <w:rPr>
          <w:rFonts w:eastAsia="標楷體" w:hint="eastAsia"/>
          <w:sz w:val="28"/>
        </w:rPr>
        <w:t>)</w:t>
      </w:r>
    </w:p>
    <w:p w:rsidR="00CD4F39" w:rsidRPr="002D14D3" w:rsidRDefault="00596DD9" w:rsidP="00D612A1">
      <w:pPr>
        <w:snapToGrid w:val="0"/>
        <w:spacing w:line="520" w:lineRule="exact"/>
        <w:ind w:leftChars="291" w:left="1073" w:hangingChars="134" w:hanging="375"/>
        <w:rPr>
          <w:rFonts w:ascii="標楷體" w:eastAsia="標楷體" w:hAnsi="標楷體"/>
          <w:strike/>
          <w:sz w:val="28"/>
          <w:szCs w:val="28"/>
        </w:rPr>
      </w:pPr>
      <w:r w:rsidRPr="002D14D3">
        <w:rPr>
          <w:rFonts w:ascii="標楷體" w:eastAsia="標楷體" w:hAnsi="標楷體" w:hint="eastAsia"/>
          <w:sz w:val="28"/>
          <w:szCs w:val="28"/>
        </w:rPr>
        <w:t>(</w:t>
      </w:r>
      <w:proofErr w:type="gramStart"/>
      <w:r w:rsidR="00CD4F39" w:rsidRPr="002D14D3">
        <w:rPr>
          <w:rFonts w:ascii="標楷體" w:eastAsia="標楷體" w:hAnsi="標楷體" w:hint="eastAsia"/>
          <w:sz w:val="28"/>
          <w:szCs w:val="28"/>
        </w:rPr>
        <w:t>一</w:t>
      </w:r>
      <w:proofErr w:type="gramEnd"/>
      <w:r w:rsidRPr="002D14D3">
        <w:rPr>
          <w:rFonts w:ascii="標楷體" w:eastAsia="標楷體" w:hAnsi="標楷體" w:hint="eastAsia"/>
          <w:sz w:val="28"/>
          <w:szCs w:val="28"/>
        </w:rPr>
        <w:t>)</w:t>
      </w:r>
      <w:r w:rsidR="002D368D" w:rsidRPr="002D14D3">
        <w:rPr>
          <w:rFonts w:ascii="標楷體" w:eastAsia="標楷體" w:hAnsi="標楷體" w:hint="eastAsia"/>
          <w:sz w:val="28"/>
          <w:szCs w:val="28"/>
        </w:rPr>
        <w:t>核心</w:t>
      </w:r>
      <w:r w:rsidR="00CD4F39" w:rsidRPr="002D14D3">
        <w:rPr>
          <w:rFonts w:ascii="標楷體" w:eastAsia="標楷體" w:hAnsi="標楷體" w:hint="eastAsia"/>
          <w:sz w:val="28"/>
          <w:szCs w:val="28"/>
        </w:rPr>
        <w:t xml:space="preserve">必要評估工具 </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140"/>
      </w:tblGrid>
      <w:tr w:rsidR="00CD4F39" w:rsidRPr="002D14D3" w:rsidTr="00EC28C1">
        <w:tc>
          <w:tcPr>
            <w:tcW w:w="3060" w:type="dxa"/>
          </w:tcPr>
          <w:p w:rsidR="00CD4F39" w:rsidRPr="002D14D3" w:rsidRDefault="00CD4F39" w:rsidP="00502913">
            <w:pPr>
              <w:widowControl/>
              <w:snapToGrid w:val="0"/>
              <w:spacing w:line="400" w:lineRule="exact"/>
              <w:ind w:firstLineChars="27" w:firstLine="76"/>
              <w:jc w:val="center"/>
              <w:rPr>
                <w:rFonts w:eastAsia="標楷體"/>
                <w:kern w:val="0"/>
                <w:sz w:val="28"/>
                <w:szCs w:val="28"/>
              </w:rPr>
            </w:pPr>
            <w:r w:rsidRPr="002D14D3">
              <w:rPr>
                <w:rFonts w:eastAsia="標楷體" w:hint="eastAsia"/>
                <w:kern w:val="0"/>
                <w:sz w:val="28"/>
                <w:szCs w:val="28"/>
              </w:rPr>
              <w:t>評量面向</w:t>
            </w:r>
          </w:p>
        </w:tc>
        <w:tc>
          <w:tcPr>
            <w:tcW w:w="4140" w:type="dxa"/>
          </w:tcPr>
          <w:p w:rsidR="00CD4F39" w:rsidRPr="002D14D3" w:rsidRDefault="00CD4F39" w:rsidP="00502913">
            <w:pPr>
              <w:widowControl/>
              <w:snapToGrid w:val="0"/>
              <w:spacing w:line="400" w:lineRule="exact"/>
              <w:jc w:val="center"/>
              <w:rPr>
                <w:rFonts w:eastAsia="標楷體"/>
                <w:kern w:val="0"/>
                <w:sz w:val="28"/>
                <w:szCs w:val="28"/>
              </w:rPr>
            </w:pPr>
            <w:r w:rsidRPr="002D14D3">
              <w:rPr>
                <w:rFonts w:eastAsia="標楷體" w:hint="eastAsia"/>
                <w:kern w:val="0"/>
                <w:sz w:val="28"/>
                <w:szCs w:val="28"/>
              </w:rPr>
              <w:t>評量工具</w:t>
            </w:r>
          </w:p>
        </w:tc>
      </w:tr>
      <w:tr w:rsidR="00CD4F39" w:rsidRPr="002D14D3" w:rsidTr="00EC28C1">
        <w:tc>
          <w:tcPr>
            <w:tcW w:w="3060" w:type="dxa"/>
            <w:vAlign w:val="center"/>
          </w:tcPr>
          <w:p w:rsidR="00CD4F39" w:rsidRPr="002D14D3" w:rsidRDefault="00CD4F39" w:rsidP="00502913">
            <w:pPr>
              <w:widowControl/>
              <w:snapToGrid w:val="0"/>
              <w:spacing w:line="400" w:lineRule="exact"/>
              <w:jc w:val="both"/>
              <w:rPr>
                <w:rFonts w:eastAsia="標楷體"/>
                <w:color w:val="000000"/>
                <w:kern w:val="0"/>
                <w:sz w:val="28"/>
                <w:szCs w:val="28"/>
              </w:rPr>
            </w:pPr>
            <w:r w:rsidRPr="002D14D3">
              <w:rPr>
                <w:rFonts w:eastAsia="標楷體"/>
                <w:color w:val="000000"/>
                <w:kern w:val="0"/>
                <w:sz w:val="28"/>
                <w:szCs w:val="28"/>
              </w:rPr>
              <w:t>1.</w:t>
            </w:r>
            <w:r w:rsidR="00EA6670">
              <w:rPr>
                <w:rFonts w:eastAsia="標楷體" w:hint="eastAsia"/>
                <w:color w:val="000000"/>
                <w:kern w:val="0"/>
                <w:sz w:val="28"/>
                <w:szCs w:val="28"/>
              </w:rPr>
              <w:t>工具性</w:t>
            </w:r>
            <w:r w:rsidRPr="002D14D3">
              <w:rPr>
                <w:rFonts w:eastAsia="標楷體" w:hint="eastAsia"/>
                <w:color w:val="000000"/>
                <w:kern w:val="0"/>
                <w:sz w:val="28"/>
                <w:szCs w:val="28"/>
              </w:rPr>
              <w:t>日常生活功能</w:t>
            </w:r>
          </w:p>
        </w:tc>
        <w:tc>
          <w:tcPr>
            <w:tcW w:w="4140" w:type="dxa"/>
            <w:vAlign w:val="center"/>
          </w:tcPr>
          <w:p w:rsidR="00CD4F39" w:rsidRPr="002D14D3" w:rsidRDefault="00CD4F39" w:rsidP="00502913">
            <w:pPr>
              <w:widowControl/>
              <w:snapToGrid w:val="0"/>
              <w:spacing w:line="400" w:lineRule="exact"/>
              <w:rPr>
                <w:rFonts w:eastAsia="標楷體"/>
                <w:color w:val="000000"/>
                <w:kern w:val="0"/>
                <w:sz w:val="28"/>
                <w:szCs w:val="28"/>
              </w:rPr>
            </w:pPr>
            <w:r w:rsidRPr="002D14D3">
              <w:rPr>
                <w:rFonts w:eastAsia="標楷體" w:hint="eastAsia"/>
                <w:color w:val="000000"/>
                <w:kern w:val="0"/>
                <w:sz w:val="28"/>
                <w:szCs w:val="28"/>
              </w:rPr>
              <w:t>IADL</w:t>
            </w:r>
            <w:r w:rsidR="002E2011" w:rsidRPr="002D14D3">
              <w:rPr>
                <w:rFonts w:eastAsia="標楷體" w:hint="eastAsia"/>
                <w:color w:val="000000"/>
                <w:kern w:val="0"/>
                <w:sz w:val="28"/>
                <w:szCs w:val="28"/>
              </w:rPr>
              <w:t>(</w:t>
            </w:r>
            <w:r w:rsidR="002E2011" w:rsidRPr="002D14D3">
              <w:rPr>
                <w:rFonts w:eastAsia="標楷體" w:hint="eastAsia"/>
                <w:color w:val="000000"/>
                <w:kern w:val="0"/>
                <w:sz w:val="28"/>
                <w:szCs w:val="28"/>
              </w:rPr>
              <w:t>每次</w:t>
            </w:r>
            <w:r w:rsidR="002E2011" w:rsidRPr="002D14D3">
              <w:rPr>
                <w:rFonts w:eastAsia="標楷體" w:hint="eastAsia"/>
                <w:color w:val="000000"/>
                <w:kern w:val="0"/>
                <w:sz w:val="28"/>
                <w:szCs w:val="28"/>
              </w:rPr>
              <w:t>)</w:t>
            </w:r>
          </w:p>
        </w:tc>
      </w:tr>
      <w:tr w:rsidR="000F3D35" w:rsidRPr="002D14D3" w:rsidTr="00EC28C1">
        <w:tc>
          <w:tcPr>
            <w:tcW w:w="3060" w:type="dxa"/>
            <w:vAlign w:val="center"/>
          </w:tcPr>
          <w:p w:rsidR="00CD4F39" w:rsidRPr="002D14D3" w:rsidRDefault="00CD4F39" w:rsidP="00502913">
            <w:pPr>
              <w:widowControl/>
              <w:snapToGrid w:val="0"/>
              <w:spacing w:line="400" w:lineRule="exact"/>
              <w:jc w:val="both"/>
              <w:rPr>
                <w:rFonts w:eastAsia="標楷體"/>
                <w:kern w:val="0"/>
                <w:sz w:val="28"/>
                <w:szCs w:val="28"/>
              </w:rPr>
            </w:pPr>
            <w:r w:rsidRPr="002D14D3">
              <w:rPr>
                <w:rFonts w:eastAsia="標楷體"/>
                <w:kern w:val="0"/>
                <w:sz w:val="28"/>
                <w:szCs w:val="28"/>
              </w:rPr>
              <w:t>2.</w:t>
            </w:r>
            <w:r w:rsidRPr="002D14D3">
              <w:rPr>
                <w:rFonts w:eastAsia="標楷體" w:hint="eastAsia"/>
                <w:kern w:val="0"/>
                <w:sz w:val="28"/>
                <w:szCs w:val="28"/>
              </w:rPr>
              <w:t>生活品質</w:t>
            </w:r>
          </w:p>
        </w:tc>
        <w:tc>
          <w:tcPr>
            <w:tcW w:w="4140" w:type="dxa"/>
            <w:vAlign w:val="center"/>
          </w:tcPr>
          <w:p w:rsidR="00CD4F39" w:rsidRPr="002D14D3" w:rsidRDefault="00CD4F39" w:rsidP="00502913">
            <w:pPr>
              <w:widowControl/>
              <w:snapToGrid w:val="0"/>
              <w:spacing w:line="400" w:lineRule="exact"/>
              <w:rPr>
                <w:rFonts w:eastAsia="標楷體"/>
                <w:kern w:val="0"/>
                <w:sz w:val="28"/>
                <w:szCs w:val="28"/>
              </w:rPr>
            </w:pPr>
            <w:r w:rsidRPr="002D14D3">
              <w:rPr>
                <w:rFonts w:eastAsia="標楷體" w:hint="eastAsia"/>
                <w:kern w:val="0"/>
                <w:sz w:val="28"/>
                <w:szCs w:val="28"/>
              </w:rPr>
              <w:t>EQ</w:t>
            </w:r>
            <w:r w:rsidR="004620AB" w:rsidRPr="002D14D3">
              <w:rPr>
                <w:rFonts w:eastAsia="標楷體" w:hint="eastAsia"/>
                <w:kern w:val="0"/>
                <w:sz w:val="28"/>
                <w:szCs w:val="28"/>
              </w:rPr>
              <w:t>-</w:t>
            </w:r>
            <w:r w:rsidRPr="002D14D3">
              <w:rPr>
                <w:rFonts w:eastAsia="標楷體" w:hint="eastAsia"/>
                <w:kern w:val="0"/>
                <w:sz w:val="28"/>
                <w:szCs w:val="28"/>
              </w:rPr>
              <w:t xml:space="preserve">5D </w:t>
            </w:r>
            <w:r w:rsidR="002E2011" w:rsidRPr="002D14D3">
              <w:rPr>
                <w:rFonts w:eastAsia="標楷體" w:hint="eastAsia"/>
                <w:kern w:val="0"/>
                <w:sz w:val="28"/>
                <w:szCs w:val="28"/>
              </w:rPr>
              <w:t>(</w:t>
            </w:r>
            <w:r w:rsidR="002E2011" w:rsidRPr="002D14D3">
              <w:rPr>
                <w:rFonts w:eastAsia="標楷體" w:hint="eastAsia"/>
                <w:kern w:val="0"/>
                <w:sz w:val="28"/>
                <w:szCs w:val="28"/>
              </w:rPr>
              <w:t>每次</w:t>
            </w:r>
            <w:r w:rsidR="002E2011" w:rsidRPr="002D14D3">
              <w:rPr>
                <w:rFonts w:eastAsia="標楷體" w:hint="eastAsia"/>
                <w:kern w:val="0"/>
                <w:sz w:val="28"/>
                <w:szCs w:val="28"/>
              </w:rPr>
              <w:t>)</w:t>
            </w:r>
          </w:p>
        </w:tc>
      </w:tr>
      <w:tr w:rsidR="000F3D35" w:rsidRPr="002D14D3" w:rsidTr="00EC28C1">
        <w:tc>
          <w:tcPr>
            <w:tcW w:w="3060" w:type="dxa"/>
            <w:vAlign w:val="center"/>
          </w:tcPr>
          <w:p w:rsidR="00CD4F39" w:rsidRPr="002D14D3" w:rsidRDefault="00CD4F39" w:rsidP="00502913">
            <w:pPr>
              <w:widowControl/>
              <w:snapToGrid w:val="0"/>
              <w:spacing w:line="400" w:lineRule="exact"/>
              <w:jc w:val="both"/>
              <w:rPr>
                <w:rFonts w:eastAsia="標楷體"/>
                <w:kern w:val="0"/>
                <w:sz w:val="28"/>
                <w:szCs w:val="28"/>
              </w:rPr>
            </w:pPr>
            <w:r w:rsidRPr="002D14D3">
              <w:rPr>
                <w:rFonts w:eastAsia="標楷體" w:hint="eastAsia"/>
                <w:kern w:val="0"/>
                <w:sz w:val="28"/>
                <w:szCs w:val="28"/>
              </w:rPr>
              <w:t>3.</w:t>
            </w:r>
            <w:r w:rsidRPr="002D14D3">
              <w:rPr>
                <w:rFonts w:eastAsia="標楷體" w:hint="eastAsia"/>
                <w:kern w:val="0"/>
                <w:sz w:val="28"/>
                <w:szCs w:val="28"/>
              </w:rPr>
              <w:t>行走能力</w:t>
            </w:r>
          </w:p>
        </w:tc>
        <w:tc>
          <w:tcPr>
            <w:tcW w:w="4140" w:type="dxa"/>
            <w:vAlign w:val="center"/>
          </w:tcPr>
          <w:p w:rsidR="00CD4F39" w:rsidRPr="002D14D3" w:rsidRDefault="00CD4F39" w:rsidP="00505817">
            <w:pPr>
              <w:widowControl/>
              <w:snapToGrid w:val="0"/>
              <w:spacing w:line="400" w:lineRule="exact"/>
              <w:rPr>
                <w:rFonts w:eastAsia="標楷體"/>
                <w:kern w:val="0"/>
                <w:sz w:val="28"/>
                <w:szCs w:val="28"/>
              </w:rPr>
            </w:pPr>
            <w:r w:rsidRPr="002D14D3">
              <w:rPr>
                <w:rFonts w:eastAsia="標楷體" w:hint="eastAsia"/>
                <w:kern w:val="0"/>
                <w:sz w:val="28"/>
                <w:szCs w:val="28"/>
              </w:rPr>
              <w:t>6</w:t>
            </w:r>
            <w:r w:rsidRPr="002D14D3">
              <w:rPr>
                <w:rFonts w:eastAsia="標楷體" w:hint="eastAsia"/>
                <w:kern w:val="0"/>
                <w:sz w:val="28"/>
                <w:szCs w:val="28"/>
              </w:rPr>
              <w:t>分鐘</w:t>
            </w:r>
            <w:r w:rsidR="002A4F89" w:rsidRPr="002D14D3">
              <w:rPr>
                <w:rFonts w:eastAsia="標楷體" w:hint="eastAsia"/>
                <w:kern w:val="0"/>
                <w:sz w:val="28"/>
                <w:szCs w:val="28"/>
              </w:rPr>
              <w:t>行</w:t>
            </w:r>
            <w:r w:rsidRPr="002D14D3">
              <w:rPr>
                <w:rFonts w:eastAsia="標楷體" w:hint="eastAsia"/>
                <w:kern w:val="0"/>
                <w:sz w:val="28"/>
                <w:szCs w:val="28"/>
              </w:rPr>
              <w:t>走</w:t>
            </w:r>
            <w:r w:rsidR="002A4F89" w:rsidRPr="002D14D3">
              <w:rPr>
                <w:rFonts w:eastAsia="標楷體" w:hint="eastAsia"/>
                <w:kern w:val="0"/>
                <w:sz w:val="28"/>
                <w:szCs w:val="28"/>
              </w:rPr>
              <w:t>測試</w:t>
            </w:r>
            <w:r w:rsidR="002A4F89" w:rsidRPr="002D14D3">
              <w:rPr>
                <w:rFonts w:eastAsia="標楷體" w:hint="eastAsia"/>
                <w:kern w:val="0"/>
                <w:sz w:val="28"/>
                <w:szCs w:val="28"/>
              </w:rPr>
              <w:t xml:space="preserve"> </w:t>
            </w:r>
            <w:r w:rsidR="002E2011" w:rsidRPr="002D14D3">
              <w:rPr>
                <w:rFonts w:eastAsia="標楷體" w:hint="eastAsia"/>
                <w:kern w:val="0"/>
                <w:sz w:val="28"/>
                <w:szCs w:val="28"/>
              </w:rPr>
              <w:t>(</w:t>
            </w:r>
            <w:r w:rsidR="00505817" w:rsidRPr="002D14D3">
              <w:rPr>
                <w:rFonts w:eastAsia="標楷體" w:hint="eastAsia"/>
                <w:kern w:val="0"/>
                <w:sz w:val="28"/>
                <w:szCs w:val="28"/>
              </w:rPr>
              <w:t>出院前及結案評估</w:t>
            </w:r>
            <w:r w:rsidR="002E2011" w:rsidRPr="002D14D3">
              <w:rPr>
                <w:rFonts w:eastAsia="標楷體" w:hint="eastAsia"/>
                <w:kern w:val="0"/>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4</w:t>
            </w:r>
            <w:r w:rsidRPr="002D14D3">
              <w:rPr>
                <w:sz w:val="28"/>
                <w:szCs w:val="28"/>
              </w:rPr>
              <w:t>.</w:t>
            </w:r>
            <w:r w:rsidRPr="002D14D3">
              <w:rPr>
                <w:rFonts w:ascii="標楷體" w:eastAsia="標楷體" w:hAnsi="標楷體" w:hint="eastAsia"/>
                <w:sz w:val="28"/>
                <w:szCs w:val="28"/>
              </w:rPr>
              <w:t>活動功能限制評估</w:t>
            </w:r>
          </w:p>
        </w:tc>
        <w:tc>
          <w:tcPr>
            <w:tcW w:w="4140" w:type="dxa"/>
            <w:vAlign w:val="center"/>
          </w:tcPr>
          <w:p w:rsidR="00502913" w:rsidRPr="002D14D3" w:rsidRDefault="00502913" w:rsidP="00502913">
            <w:pPr>
              <w:spacing w:line="400" w:lineRule="exact"/>
              <w:rPr>
                <w:rFonts w:ascii="新細明體" w:hAnsi="新細明體" w:cs="新細明體"/>
                <w:szCs w:val="24"/>
              </w:rPr>
            </w:pPr>
            <w:r w:rsidRPr="002D14D3">
              <w:rPr>
                <w:sz w:val="28"/>
                <w:szCs w:val="28"/>
              </w:rPr>
              <w:t>New York Heart Association functional class I ~IV (</w:t>
            </w:r>
            <w:r w:rsidRPr="002D14D3">
              <w:rPr>
                <w:rFonts w:ascii="標楷體" w:eastAsia="標楷體" w:hAnsi="標楷體" w:hint="eastAsia"/>
                <w:sz w:val="28"/>
                <w:szCs w:val="28"/>
              </w:rPr>
              <w:t>每次</w:t>
            </w:r>
            <w:r w:rsidRPr="002D14D3">
              <w:rPr>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5</w:t>
            </w:r>
            <w:r w:rsidRPr="002D14D3">
              <w:rPr>
                <w:sz w:val="28"/>
                <w:szCs w:val="28"/>
              </w:rPr>
              <w:t>.</w:t>
            </w:r>
            <w:r w:rsidRPr="002D14D3">
              <w:rPr>
                <w:rFonts w:ascii="標楷體" w:eastAsia="標楷體" w:hAnsi="標楷體" w:hint="eastAsia"/>
                <w:sz w:val="28"/>
                <w:szCs w:val="28"/>
              </w:rPr>
              <w:t>營養評估</w:t>
            </w:r>
          </w:p>
        </w:tc>
        <w:tc>
          <w:tcPr>
            <w:tcW w:w="4140" w:type="dxa"/>
            <w:vAlign w:val="center"/>
          </w:tcPr>
          <w:p w:rsidR="00502913" w:rsidRPr="002D14D3" w:rsidRDefault="00502913" w:rsidP="00BC3629">
            <w:pPr>
              <w:spacing w:line="400" w:lineRule="exact"/>
              <w:rPr>
                <w:rFonts w:ascii="新細明體" w:hAnsi="新細明體" w:cs="新細明體"/>
                <w:szCs w:val="24"/>
              </w:rPr>
            </w:pPr>
            <w:r w:rsidRPr="002D14D3">
              <w:rPr>
                <w:sz w:val="28"/>
                <w:szCs w:val="28"/>
              </w:rPr>
              <w:t>Mini Nutrition Assessment (MNA</w:t>
            </w:r>
            <w:r w:rsidR="00BC3629" w:rsidRPr="002D14D3">
              <w:rPr>
                <w:sz w:val="28"/>
                <w:szCs w:val="28"/>
              </w:rPr>
              <w:t xml:space="preserve"> Short Form</w:t>
            </w:r>
            <w:r w:rsidRPr="002D14D3">
              <w:rPr>
                <w:sz w:val="28"/>
                <w:szCs w:val="28"/>
              </w:rPr>
              <w:t>) (</w:t>
            </w:r>
            <w:r w:rsidRPr="002D14D3">
              <w:rPr>
                <w:rFonts w:ascii="標楷體" w:eastAsia="標楷體" w:hAnsi="標楷體" w:hint="eastAsia"/>
                <w:sz w:val="28"/>
                <w:szCs w:val="28"/>
              </w:rPr>
              <w:t>出院前、三個月</w:t>
            </w:r>
            <w:proofErr w:type="gramStart"/>
            <w:r w:rsidRPr="002D14D3">
              <w:rPr>
                <w:rFonts w:ascii="標楷體" w:eastAsia="標楷體" w:hAnsi="標楷體" w:hint="eastAsia"/>
                <w:sz w:val="28"/>
                <w:szCs w:val="28"/>
              </w:rPr>
              <w:t>複</w:t>
            </w:r>
            <w:proofErr w:type="gramEnd"/>
            <w:r w:rsidRPr="002D14D3">
              <w:rPr>
                <w:rFonts w:ascii="標楷體" w:eastAsia="標楷體" w:hAnsi="標楷體" w:hint="eastAsia"/>
                <w:sz w:val="28"/>
                <w:szCs w:val="28"/>
              </w:rPr>
              <w:t>評及結案評</w:t>
            </w:r>
            <w:r w:rsidR="00813DF2" w:rsidRPr="002D14D3">
              <w:rPr>
                <w:rFonts w:ascii="標楷體" w:eastAsia="標楷體" w:hAnsi="標楷體" w:hint="eastAsia"/>
                <w:sz w:val="28"/>
                <w:szCs w:val="28"/>
              </w:rPr>
              <w:t>估</w:t>
            </w:r>
            <w:r w:rsidRPr="002D14D3">
              <w:rPr>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6</w:t>
            </w:r>
            <w:r w:rsidRPr="002D14D3">
              <w:rPr>
                <w:sz w:val="28"/>
                <w:szCs w:val="28"/>
              </w:rPr>
              <w:t>.</w:t>
            </w:r>
            <w:r w:rsidRPr="002D14D3">
              <w:rPr>
                <w:rFonts w:ascii="標楷體" w:eastAsia="標楷體" w:hAnsi="標楷體" w:hint="eastAsia"/>
                <w:sz w:val="28"/>
                <w:szCs w:val="28"/>
              </w:rPr>
              <w:t>心臟功能</w:t>
            </w:r>
          </w:p>
        </w:tc>
        <w:tc>
          <w:tcPr>
            <w:tcW w:w="4140" w:type="dxa"/>
            <w:vAlign w:val="center"/>
          </w:tcPr>
          <w:p w:rsidR="00502913" w:rsidRPr="002D14D3" w:rsidRDefault="00502913" w:rsidP="00502913">
            <w:pPr>
              <w:spacing w:line="400" w:lineRule="exact"/>
              <w:rPr>
                <w:rFonts w:ascii="新細明體" w:hAnsi="新細明體" w:cs="新細明體"/>
                <w:szCs w:val="24"/>
              </w:rPr>
            </w:pPr>
            <w:r w:rsidRPr="002D14D3">
              <w:rPr>
                <w:rFonts w:ascii="標楷體" w:eastAsia="標楷體" w:hAnsi="標楷體" w:hint="eastAsia"/>
                <w:sz w:val="28"/>
                <w:szCs w:val="28"/>
              </w:rPr>
              <w:t>心臟超音波</w:t>
            </w:r>
            <w:r w:rsidRPr="002D14D3">
              <w:rPr>
                <w:sz w:val="28"/>
                <w:szCs w:val="28"/>
              </w:rPr>
              <w:t xml:space="preserve"> (</w:t>
            </w:r>
            <w:r w:rsidRPr="002D14D3">
              <w:rPr>
                <w:rFonts w:ascii="標楷體" w:eastAsia="標楷體" w:hAnsi="標楷體" w:hint="eastAsia"/>
                <w:sz w:val="28"/>
                <w:szCs w:val="28"/>
              </w:rPr>
              <w:t>出院前及結案評</w:t>
            </w:r>
            <w:r w:rsidR="00813DF2" w:rsidRPr="002D14D3">
              <w:rPr>
                <w:rFonts w:ascii="標楷體" w:eastAsia="標楷體" w:hAnsi="標楷體" w:hint="eastAsia"/>
                <w:sz w:val="28"/>
                <w:szCs w:val="28"/>
              </w:rPr>
              <w:t>估</w:t>
            </w:r>
            <w:r w:rsidRPr="002D14D3">
              <w:rPr>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7</w:t>
            </w:r>
            <w:r w:rsidRPr="002D14D3">
              <w:rPr>
                <w:sz w:val="28"/>
                <w:szCs w:val="28"/>
              </w:rPr>
              <w:t>.</w:t>
            </w:r>
            <w:r w:rsidRPr="002D14D3">
              <w:rPr>
                <w:rFonts w:ascii="標楷體" w:eastAsia="標楷體" w:hAnsi="標楷體" w:hint="eastAsia"/>
                <w:sz w:val="28"/>
                <w:szCs w:val="28"/>
              </w:rPr>
              <w:t>藥物評估</w:t>
            </w:r>
          </w:p>
        </w:tc>
        <w:tc>
          <w:tcPr>
            <w:tcW w:w="4140" w:type="dxa"/>
            <w:vAlign w:val="center"/>
          </w:tcPr>
          <w:p w:rsidR="00502913" w:rsidRPr="002D14D3" w:rsidRDefault="00502913" w:rsidP="00502913">
            <w:pPr>
              <w:spacing w:line="400" w:lineRule="exact"/>
              <w:rPr>
                <w:rFonts w:ascii="新細明體" w:hAnsi="新細明體" w:cs="新細明體"/>
                <w:szCs w:val="24"/>
              </w:rPr>
            </w:pPr>
            <w:r w:rsidRPr="002D14D3">
              <w:rPr>
                <w:sz w:val="28"/>
                <w:szCs w:val="28"/>
              </w:rPr>
              <w:t xml:space="preserve">ACEI or ARB or ARNI </w:t>
            </w:r>
          </w:p>
          <w:p w:rsidR="00502913" w:rsidRPr="002D14D3" w:rsidRDefault="00502913" w:rsidP="00502913">
            <w:pPr>
              <w:spacing w:line="400" w:lineRule="exact"/>
              <w:rPr>
                <w:rFonts w:ascii="新細明體" w:hAnsi="新細明體" w:cs="新細明體"/>
                <w:szCs w:val="24"/>
              </w:rPr>
            </w:pPr>
            <w:r w:rsidRPr="002D14D3">
              <w:rPr>
                <w:sz w:val="28"/>
                <w:szCs w:val="28"/>
              </w:rPr>
              <w:t>Beta blocker (</w:t>
            </w:r>
            <w:r w:rsidRPr="002D14D3">
              <w:rPr>
                <w:rFonts w:ascii="標楷體" w:eastAsia="標楷體" w:hAnsi="標楷體" w:hint="eastAsia"/>
                <w:sz w:val="28"/>
                <w:szCs w:val="28"/>
              </w:rPr>
              <w:t>出院前、三個月</w:t>
            </w:r>
            <w:proofErr w:type="gramStart"/>
            <w:r w:rsidRPr="002D14D3">
              <w:rPr>
                <w:rFonts w:ascii="標楷體" w:eastAsia="標楷體" w:hAnsi="標楷體" w:hint="eastAsia"/>
                <w:sz w:val="28"/>
                <w:szCs w:val="28"/>
              </w:rPr>
              <w:t>複</w:t>
            </w:r>
            <w:proofErr w:type="gramEnd"/>
            <w:r w:rsidRPr="002D14D3">
              <w:rPr>
                <w:rFonts w:ascii="標楷體" w:eastAsia="標楷體" w:hAnsi="標楷體" w:hint="eastAsia"/>
                <w:sz w:val="28"/>
                <w:szCs w:val="28"/>
              </w:rPr>
              <w:t>評及結案評</w:t>
            </w:r>
            <w:r w:rsidR="00813DF2" w:rsidRPr="002D14D3">
              <w:rPr>
                <w:rFonts w:ascii="標楷體" w:eastAsia="標楷體" w:hAnsi="標楷體" w:hint="eastAsia"/>
                <w:sz w:val="28"/>
                <w:szCs w:val="28"/>
              </w:rPr>
              <w:t>估</w:t>
            </w:r>
            <w:r w:rsidRPr="002D14D3">
              <w:rPr>
                <w:sz w:val="28"/>
                <w:szCs w:val="28"/>
              </w:rPr>
              <w:t>)</w:t>
            </w:r>
          </w:p>
        </w:tc>
      </w:tr>
    </w:tbl>
    <w:p w:rsidR="00CD4F39" w:rsidRPr="002D14D3" w:rsidRDefault="004620AB" w:rsidP="00D612A1">
      <w:pPr>
        <w:snapToGrid w:val="0"/>
        <w:spacing w:line="520" w:lineRule="exact"/>
        <w:ind w:leftChars="291" w:left="1073" w:hangingChars="134" w:hanging="375"/>
        <w:rPr>
          <w:rFonts w:ascii="標楷體" w:eastAsia="標楷體" w:hAnsi="標楷體"/>
          <w:sz w:val="28"/>
          <w:szCs w:val="28"/>
        </w:rPr>
      </w:pPr>
      <w:r w:rsidRPr="002D14D3">
        <w:rPr>
          <w:rFonts w:ascii="標楷體" w:eastAsia="標楷體" w:hAnsi="標楷體" w:hint="eastAsia"/>
          <w:sz w:val="28"/>
          <w:szCs w:val="28"/>
        </w:rPr>
        <w:t>(</w:t>
      </w:r>
      <w:r w:rsidR="00502913" w:rsidRPr="002D14D3">
        <w:rPr>
          <w:rFonts w:ascii="標楷體" w:eastAsia="標楷體" w:hAnsi="標楷體" w:hint="eastAsia"/>
          <w:sz w:val="28"/>
          <w:szCs w:val="28"/>
        </w:rPr>
        <w:t>二</w:t>
      </w:r>
      <w:r w:rsidRPr="002D14D3">
        <w:rPr>
          <w:rFonts w:ascii="標楷體" w:eastAsia="標楷體" w:hAnsi="標楷體" w:hint="eastAsia"/>
          <w:sz w:val="28"/>
          <w:szCs w:val="28"/>
        </w:rPr>
        <w:t>)</w:t>
      </w:r>
      <w:r w:rsidR="002D368D" w:rsidRPr="002D14D3">
        <w:rPr>
          <w:rFonts w:ascii="標楷體" w:eastAsia="標楷體" w:hAnsi="標楷體" w:hint="eastAsia"/>
          <w:sz w:val="28"/>
          <w:szCs w:val="28"/>
        </w:rPr>
        <w:t>專業</w:t>
      </w:r>
      <w:r w:rsidR="00CD4F39" w:rsidRPr="002D14D3">
        <w:rPr>
          <w:rFonts w:ascii="標楷體" w:eastAsia="標楷體" w:hAnsi="標楷體" w:hint="eastAsia"/>
          <w:sz w:val="28"/>
          <w:szCs w:val="28"/>
        </w:rPr>
        <w:t>選擇性評估工具</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140"/>
      </w:tblGrid>
      <w:tr w:rsidR="000F3D35" w:rsidRPr="002D14D3" w:rsidTr="00EC28C1">
        <w:trPr>
          <w:trHeight w:val="439"/>
        </w:trPr>
        <w:tc>
          <w:tcPr>
            <w:tcW w:w="3060" w:type="dxa"/>
            <w:vAlign w:val="center"/>
          </w:tcPr>
          <w:p w:rsidR="00CD4F39" w:rsidRPr="002D14D3" w:rsidRDefault="00CD4F39" w:rsidP="00EC28C1">
            <w:pPr>
              <w:widowControl/>
              <w:snapToGrid w:val="0"/>
              <w:spacing w:line="360" w:lineRule="auto"/>
              <w:ind w:firstLineChars="27" w:firstLine="76"/>
              <w:jc w:val="center"/>
              <w:rPr>
                <w:rFonts w:eastAsia="標楷體"/>
                <w:kern w:val="0"/>
                <w:sz w:val="28"/>
                <w:szCs w:val="28"/>
              </w:rPr>
            </w:pPr>
            <w:r w:rsidRPr="002D14D3">
              <w:rPr>
                <w:rFonts w:eastAsia="標楷體" w:hint="eastAsia"/>
                <w:kern w:val="0"/>
                <w:sz w:val="28"/>
                <w:szCs w:val="28"/>
              </w:rPr>
              <w:t>評量面向</w:t>
            </w:r>
          </w:p>
        </w:tc>
        <w:tc>
          <w:tcPr>
            <w:tcW w:w="4140" w:type="dxa"/>
            <w:vAlign w:val="center"/>
          </w:tcPr>
          <w:p w:rsidR="00CD4F39" w:rsidRPr="002D14D3" w:rsidRDefault="00CD4F39" w:rsidP="00EC28C1">
            <w:pPr>
              <w:widowControl/>
              <w:snapToGrid w:val="0"/>
              <w:spacing w:line="360" w:lineRule="auto"/>
              <w:jc w:val="center"/>
              <w:rPr>
                <w:rFonts w:eastAsia="標楷體"/>
                <w:kern w:val="0"/>
                <w:sz w:val="28"/>
                <w:szCs w:val="28"/>
              </w:rPr>
            </w:pPr>
            <w:r w:rsidRPr="002D14D3">
              <w:rPr>
                <w:rFonts w:eastAsia="標楷體" w:hint="eastAsia"/>
                <w:kern w:val="0"/>
                <w:sz w:val="28"/>
                <w:szCs w:val="28"/>
              </w:rPr>
              <w:t>評量工具</w:t>
            </w:r>
          </w:p>
        </w:tc>
      </w:tr>
      <w:tr w:rsidR="000F3D35" w:rsidRPr="002D14D3" w:rsidTr="00EC28C1">
        <w:trPr>
          <w:trHeight w:val="714"/>
        </w:trPr>
        <w:tc>
          <w:tcPr>
            <w:tcW w:w="3060" w:type="dxa"/>
            <w:vAlign w:val="center"/>
          </w:tcPr>
          <w:p w:rsidR="00CD4F39" w:rsidRPr="002D14D3" w:rsidRDefault="00CD4F39" w:rsidP="00502913">
            <w:pPr>
              <w:widowControl/>
              <w:snapToGrid w:val="0"/>
              <w:jc w:val="both"/>
              <w:rPr>
                <w:rFonts w:eastAsia="標楷體"/>
                <w:sz w:val="28"/>
                <w:szCs w:val="28"/>
              </w:rPr>
            </w:pPr>
            <w:r w:rsidRPr="002D14D3">
              <w:rPr>
                <w:rFonts w:eastAsia="標楷體" w:hint="eastAsia"/>
                <w:sz w:val="28"/>
                <w:szCs w:val="28"/>
              </w:rPr>
              <w:t>1</w:t>
            </w:r>
            <w:r w:rsidRPr="002D14D3">
              <w:rPr>
                <w:rFonts w:eastAsia="標楷體"/>
                <w:sz w:val="28"/>
                <w:szCs w:val="28"/>
              </w:rPr>
              <w:t>.</w:t>
            </w:r>
            <w:r w:rsidRPr="002D14D3">
              <w:rPr>
                <w:rFonts w:eastAsia="標楷體" w:hint="eastAsia"/>
                <w:kern w:val="0"/>
                <w:sz w:val="28"/>
                <w:szCs w:val="28"/>
              </w:rPr>
              <w:t>疾病生活干擾</w:t>
            </w:r>
          </w:p>
        </w:tc>
        <w:tc>
          <w:tcPr>
            <w:tcW w:w="4140" w:type="dxa"/>
            <w:vAlign w:val="center"/>
          </w:tcPr>
          <w:p w:rsidR="00CD4F39" w:rsidRPr="002D14D3" w:rsidRDefault="00CD4F39" w:rsidP="00502913">
            <w:pPr>
              <w:widowControl/>
              <w:snapToGrid w:val="0"/>
              <w:rPr>
                <w:rFonts w:eastAsia="標楷體"/>
                <w:sz w:val="28"/>
                <w:szCs w:val="28"/>
              </w:rPr>
            </w:pPr>
            <w:r w:rsidRPr="002D14D3">
              <w:rPr>
                <w:rFonts w:eastAsia="標楷體" w:hint="eastAsia"/>
                <w:kern w:val="0"/>
                <w:sz w:val="28"/>
                <w:szCs w:val="28"/>
              </w:rPr>
              <w:t>明尼蘇達心臟衰竭生活品質量表、</w:t>
            </w:r>
            <w:r w:rsidRPr="002D14D3">
              <w:rPr>
                <w:rFonts w:eastAsia="標楷體" w:hint="eastAsia"/>
                <w:kern w:val="0"/>
                <w:sz w:val="28"/>
                <w:szCs w:val="28"/>
              </w:rPr>
              <w:t>KCCQ-12</w:t>
            </w:r>
            <w:r w:rsidRPr="002D14D3">
              <w:rPr>
                <w:rFonts w:eastAsia="標楷體" w:hint="eastAsia"/>
                <w:kern w:val="0"/>
                <w:sz w:val="28"/>
                <w:szCs w:val="28"/>
              </w:rPr>
              <w:t>生活品質量表、或其他生活品質量表</w:t>
            </w:r>
          </w:p>
        </w:tc>
      </w:tr>
    </w:tbl>
    <w:p w:rsidR="006F7A16" w:rsidRPr="002D14D3" w:rsidRDefault="006F7A16">
      <w:pPr>
        <w:widowControl/>
        <w:rPr>
          <w:rFonts w:eastAsia="標楷體"/>
          <w:b/>
          <w:sz w:val="28"/>
        </w:rPr>
      </w:pPr>
      <w:r w:rsidRPr="002D14D3">
        <w:rPr>
          <w:rFonts w:eastAsia="標楷體"/>
          <w:b/>
          <w:sz w:val="28"/>
        </w:rPr>
        <w:br w:type="page"/>
      </w:r>
    </w:p>
    <w:p w:rsidR="00C67D72" w:rsidRPr="002D14D3" w:rsidRDefault="00813DF2" w:rsidP="00273101">
      <w:pPr>
        <w:snapToGrid w:val="0"/>
        <w:spacing w:line="520" w:lineRule="exact"/>
        <w:rPr>
          <w:rFonts w:ascii="標楷體" w:eastAsia="標楷體" w:hAnsi="標楷體" w:cstheme="minorBidi"/>
          <w:sz w:val="28"/>
          <w:szCs w:val="28"/>
        </w:rPr>
      </w:pPr>
      <w:r w:rsidRPr="002D14D3">
        <w:rPr>
          <w:rFonts w:eastAsia="標楷體" w:hint="eastAsia"/>
          <w:b/>
          <w:sz w:val="28"/>
        </w:rPr>
        <w:lastRenderedPageBreak/>
        <w:t>附件</w:t>
      </w:r>
      <w:r w:rsidRPr="002D14D3">
        <w:rPr>
          <w:rFonts w:eastAsia="標楷體" w:hint="eastAsia"/>
          <w:b/>
          <w:sz w:val="28"/>
        </w:rPr>
        <w:t>1-6</w:t>
      </w:r>
      <w:r w:rsidR="00C67D72" w:rsidRPr="002D14D3">
        <w:rPr>
          <w:rFonts w:eastAsia="標楷體" w:hint="eastAsia"/>
          <w:b/>
          <w:sz w:val="28"/>
        </w:rPr>
        <w:t>衰弱高齡病患</w:t>
      </w:r>
    </w:p>
    <w:p w:rsidR="00433F50" w:rsidRPr="002D14D3" w:rsidRDefault="00433F50" w:rsidP="007378EE">
      <w:pPr>
        <w:pStyle w:val="Default"/>
        <w:numPr>
          <w:ilvl w:val="0"/>
          <w:numId w:val="54"/>
        </w:numPr>
        <w:spacing w:line="520" w:lineRule="exact"/>
        <w:ind w:left="709" w:hanging="567"/>
        <w:rPr>
          <w:rFonts w:ascii="Times New Roman" w:hAnsi="Times New Roman" w:cs="Times New Roman"/>
          <w:color w:val="auto"/>
          <w:sz w:val="28"/>
          <w:szCs w:val="28"/>
        </w:rPr>
      </w:pPr>
      <w:r w:rsidRPr="002D14D3">
        <w:rPr>
          <w:rFonts w:ascii="Times New Roman" w:hAnsi="Times New Roman" w:cs="Times New Roman"/>
          <w:color w:val="auto"/>
          <w:sz w:val="28"/>
          <w:szCs w:val="28"/>
        </w:rPr>
        <w:t>收案</w:t>
      </w:r>
      <w:r w:rsidRPr="002D14D3">
        <w:rPr>
          <w:rFonts w:ascii="Times New Roman" w:hAnsi="Times New Roman" w:cs="Times New Roman" w:hint="eastAsia"/>
          <w:color w:val="auto"/>
          <w:sz w:val="28"/>
          <w:szCs w:val="28"/>
        </w:rPr>
        <w:t>對象</w:t>
      </w:r>
    </w:p>
    <w:p w:rsidR="00433F50" w:rsidRPr="00983545" w:rsidRDefault="00433F50" w:rsidP="003D6E6E">
      <w:pPr>
        <w:pStyle w:val="Default"/>
        <w:spacing w:line="520" w:lineRule="exact"/>
        <w:ind w:leftChars="295" w:left="1271" w:hangingChars="201" w:hanging="563"/>
        <w:rPr>
          <w:rFonts w:ascii="Times New Roman" w:hAnsi="Times New Roman" w:cs="Times New Roman"/>
          <w:sz w:val="28"/>
          <w:szCs w:val="28"/>
        </w:rPr>
      </w:pPr>
      <w:r w:rsidRPr="002D14D3">
        <w:rPr>
          <w:rFonts w:ascii="Times New Roman" w:hAnsi="Times New Roman" w:cs="Times New Roman" w:hint="eastAsia"/>
          <w:sz w:val="28"/>
          <w:szCs w:val="28"/>
        </w:rPr>
        <w:t>(</w:t>
      </w:r>
      <w:proofErr w:type="gramStart"/>
      <w:r w:rsidRPr="002D14D3">
        <w:rPr>
          <w:rFonts w:ascii="Times New Roman" w:hAnsi="Times New Roman" w:cs="Times New Roman" w:hint="eastAsia"/>
          <w:sz w:val="28"/>
          <w:szCs w:val="28"/>
        </w:rPr>
        <w:t>一</w:t>
      </w:r>
      <w:proofErr w:type="gramEnd"/>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收案條件</w:t>
      </w:r>
      <w:r w:rsidR="008E1952" w:rsidRPr="002D14D3">
        <w:rPr>
          <w:rFonts w:ascii="Times New Roman" w:hAnsi="Times New Roman" w:cs="Times New Roman" w:hint="eastAsia"/>
          <w:sz w:val="28"/>
          <w:szCs w:val="28"/>
        </w:rPr>
        <w:t>(</w:t>
      </w:r>
      <w:r w:rsidR="008E1952" w:rsidRPr="002D14D3">
        <w:rPr>
          <w:rFonts w:ascii="Times New Roman" w:hAnsi="Times New Roman" w:cs="Times New Roman" w:hint="eastAsia"/>
          <w:sz w:val="28"/>
          <w:szCs w:val="28"/>
        </w:rPr>
        <w:t>需符合下列所有條件</w:t>
      </w:r>
      <w:r w:rsidR="008E1952" w:rsidRPr="002D14D3">
        <w:rPr>
          <w:rFonts w:ascii="Times New Roman" w:hAnsi="Times New Roman" w:cs="Times New Roman" w:hint="eastAsia"/>
          <w:sz w:val="28"/>
          <w:szCs w:val="28"/>
        </w:rPr>
        <w:t>)</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高齡病患（</w:t>
      </w:r>
      <w:proofErr w:type="gramStart"/>
      <w:r w:rsidRPr="002D14D3">
        <w:rPr>
          <w:rFonts w:ascii="Times New Roman" w:eastAsia="標楷體" w:hAnsi="Times New Roman" w:hint="eastAsia"/>
          <w:color w:val="000000"/>
          <w:sz w:val="28"/>
          <w:szCs w:val="28"/>
        </w:rPr>
        <w:t>≧</w:t>
      </w:r>
      <w:proofErr w:type="gramEnd"/>
      <w:r w:rsidRPr="002D14D3">
        <w:rPr>
          <w:rFonts w:ascii="Times New Roman" w:eastAsia="標楷體" w:hAnsi="Times New Roman" w:hint="eastAsia"/>
          <w:color w:val="000000"/>
          <w:sz w:val="28"/>
          <w:szCs w:val="28"/>
        </w:rPr>
        <w:t>75</w:t>
      </w:r>
      <w:r w:rsidRPr="002D14D3">
        <w:rPr>
          <w:rFonts w:ascii="Times New Roman" w:eastAsia="標楷體" w:hAnsi="Times New Roman" w:hint="eastAsia"/>
          <w:color w:val="000000"/>
          <w:sz w:val="28"/>
          <w:szCs w:val="28"/>
        </w:rPr>
        <w:t>歲，且具有帕金森氏症、失智症、慢性阻塞性肺疾病或第三期以上之慢性腎臟病）因急性疾病入院（住院時間</w:t>
      </w:r>
      <w:r w:rsidRPr="002D14D3">
        <w:rPr>
          <w:rFonts w:ascii="Times New Roman" w:eastAsia="標楷體" w:hAnsi="Times New Roman" w:hint="eastAsia"/>
          <w:color w:val="000000"/>
          <w:sz w:val="28"/>
          <w:szCs w:val="28"/>
        </w:rPr>
        <w:t>&gt;72</w:t>
      </w:r>
      <w:r w:rsidRPr="002D14D3">
        <w:rPr>
          <w:rFonts w:ascii="Times New Roman" w:eastAsia="標楷體" w:hAnsi="Times New Roman" w:hint="eastAsia"/>
          <w:color w:val="000000"/>
          <w:sz w:val="28"/>
          <w:szCs w:val="28"/>
        </w:rPr>
        <w:t>小時）治療完成一個月內，仍具有功能下降狀態。</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臨床衰弱量表（</w:t>
      </w:r>
      <w:r w:rsidRPr="002D14D3">
        <w:rPr>
          <w:rFonts w:ascii="Times New Roman" w:eastAsia="標楷體" w:hAnsi="Times New Roman" w:hint="eastAsia"/>
          <w:color w:val="000000"/>
          <w:sz w:val="28"/>
          <w:szCs w:val="28"/>
        </w:rPr>
        <w:t>Clinical Frailty Scale</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CFS</w:t>
      </w:r>
      <w:r w:rsidRPr="002D14D3">
        <w:rPr>
          <w:rFonts w:ascii="Times New Roman" w:eastAsia="標楷體" w:hAnsi="Times New Roman" w:hint="eastAsia"/>
          <w:color w:val="000000"/>
          <w:sz w:val="28"/>
          <w:szCs w:val="28"/>
        </w:rPr>
        <w:t>）評估後具有中度以上衰弱</w:t>
      </w:r>
      <w:proofErr w:type="gramStart"/>
      <w:r w:rsidRPr="002D14D3">
        <w:rPr>
          <w:rFonts w:ascii="Times New Roman" w:eastAsia="標楷體" w:hAnsi="Times New Roman" w:hint="eastAsia"/>
          <w:color w:val="000000"/>
          <w:sz w:val="28"/>
          <w:szCs w:val="28"/>
        </w:rPr>
        <w:t>症且仍具復</w:t>
      </w:r>
      <w:proofErr w:type="gramEnd"/>
      <w:r w:rsidRPr="002D14D3">
        <w:rPr>
          <w:rFonts w:ascii="Times New Roman" w:eastAsia="標楷體" w:hAnsi="Times New Roman" w:hint="eastAsia"/>
          <w:color w:val="000000"/>
          <w:sz w:val="28"/>
          <w:szCs w:val="28"/>
        </w:rPr>
        <w:t>健潛能者</w:t>
      </w:r>
      <w:proofErr w:type="gramStart"/>
      <w:r w:rsidRPr="002D14D3">
        <w:rPr>
          <w:rFonts w:ascii="Times New Roman" w:eastAsia="標楷體" w:hAnsi="Times New Roman" w:hint="eastAsia"/>
          <w:color w:val="000000"/>
          <w:sz w:val="28"/>
          <w:szCs w:val="28"/>
        </w:rPr>
        <w:t>（</w:t>
      </w:r>
      <w:proofErr w:type="gramEnd"/>
      <w:r w:rsidRPr="002D14D3">
        <w:rPr>
          <w:rFonts w:ascii="Times New Roman" w:eastAsia="標楷體" w:hAnsi="Times New Roman" w:hint="eastAsia"/>
          <w:color w:val="000000"/>
          <w:sz w:val="28"/>
          <w:szCs w:val="28"/>
        </w:rPr>
        <w:t>CFS</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5-7</w:t>
      </w:r>
      <w:r w:rsidRPr="002D14D3">
        <w:rPr>
          <w:rFonts w:ascii="Times New Roman" w:eastAsia="標楷體" w:hAnsi="Times New Roman" w:hint="eastAsia"/>
          <w:color w:val="000000"/>
          <w:sz w:val="28"/>
          <w:szCs w:val="28"/>
        </w:rPr>
        <w:t>分</w:t>
      </w:r>
      <w:proofErr w:type="gramStart"/>
      <w:r w:rsidRPr="002D14D3">
        <w:rPr>
          <w:rFonts w:ascii="Times New Roman" w:eastAsia="標楷體" w:hAnsi="Times New Roman" w:hint="eastAsia"/>
          <w:color w:val="000000"/>
          <w:sz w:val="28"/>
          <w:szCs w:val="28"/>
        </w:rPr>
        <w:t>）</w:t>
      </w:r>
      <w:proofErr w:type="gramEnd"/>
      <w:r w:rsidRPr="002D14D3">
        <w:rPr>
          <w:rFonts w:ascii="Times New Roman" w:eastAsia="標楷體" w:hAnsi="Times New Roman" w:hint="eastAsia"/>
          <w:color w:val="000000"/>
          <w:sz w:val="28"/>
          <w:szCs w:val="28"/>
        </w:rPr>
        <w:t>。</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醫療狀況穩定，不需密集醫療介入、檢驗或氧氣使用者。</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病患具有配合治療之認知與溝通能力，且具治療潛能，治療潛能係指病患於疾病上具有恢復之機會，且具有足夠配合治療進行之體力。</w:t>
      </w:r>
    </w:p>
    <w:p w:rsidR="00433F50" w:rsidRPr="002D14D3" w:rsidRDefault="00433F50" w:rsidP="007378EE">
      <w:pPr>
        <w:pStyle w:val="af8"/>
        <w:widowControl w:val="0"/>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個案同意參加此計畫，並填妥同意書者。</w:t>
      </w:r>
    </w:p>
    <w:p w:rsidR="00433F50" w:rsidRPr="002D14D3" w:rsidRDefault="00433F50" w:rsidP="003D6E6E">
      <w:pPr>
        <w:pStyle w:val="Default"/>
        <w:spacing w:line="520" w:lineRule="exact"/>
        <w:ind w:leftChars="295" w:left="1271" w:hangingChars="201" w:hanging="563"/>
        <w:rPr>
          <w:rFonts w:ascii="Times New Roman" w:hAnsi="Times New Roman" w:cs="Times New Roman"/>
          <w:sz w:val="28"/>
          <w:szCs w:val="28"/>
        </w:rPr>
      </w:pPr>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二</w:t>
      </w:r>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排除條件</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符合其他疾病類型收案之急性後期照護個案。</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具意識或認知障礙致無法配合治療。</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長期呼吸器依賴或疾病發生前即為長期臥床者。</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經診斷為末期疾病且採取安寧緩和治療者。</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病患經診斷重大傷病，且須頻繁住院治療者。</w:t>
      </w:r>
    </w:p>
    <w:p w:rsidR="00433F50" w:rsidRPr="002D14D3" w:rsidRDefault="00433F50" w:rsidP="007378EE">
      <w:pPr>
        <w:pStyle w:val="Default"/>
        <w:numPr>
          <w:ilvl w:val="0"/>
          <w:numId w:val="54"/>
        </w:numPr>
        <w:spacing w:line="520" w:lineRule="exact"/>
        <w:ind w:left="709" w:hanging="567"/>
        <w:rPr>
          <w:rFonts w:ascii="Times New Roman" w:hAnsi="Times New Roman" w:cs="Times New Roman"/>
          <w:sz w:val="28"/>
          <w:szCs w:val="28"/>
        </w:rPr>
      </w:pPr>
      <w:r w:rsidRPr="002D14D3">
        <w:rPr>
          <w:rFonts w:ascii="Times New Roman" w:hAnsi="Times New Roman" w:cs="Times New Roman" w:hint="eastAsia"/>
          <w:sz w:val="28"/>
          <w:szCs w:val="28"/>
        </w:rPr>
        <w:t>結案條件</w:t>
      </w:r>
    </w:p>
    <w:p w:rsidR="009A1E4A" w:rsidRPr="002D14D3" w:rsidRDefault="009A1E4A" w:rsidP="009A1E4A">
      <w:pPr>
        <w:pStyle w:val="Default"/>
        <w:spacing w:line="520" w:lineRule="exact"/>
        <w:ind w:left="709"/>
        <w:rPr>
          <w:rFonts w:ascii="Times New Roman" w:hAnsi="Times New Roman" w:cs="Times New Roman"/>
          <w:sz w:val="28"/>
          <w:szCs w:val="28"/>
        </w:rPr>
      </w:pPr>
      <w:r w:rsidRPr="002D14D3">
        <w:rPr>
          <w:rFonts w:ascii="Times New Roman" w:hAnsi="Times New Roman" w:cs="Times New Roman" w:hint="eastAsia"/>
          <w:sz w:val="28"/>
          <w:szCs w:val="28"/>
        </w:rPr>
        <w:t>急性後期</w:t>
      </w:r>
      <w:proofErr w:type="gramStart"/>
      <w:r w:rsidRPr="002D14D3">
        <w:rPr>
          <w:rFonts w:ascii="Times New Roman" w:hAnsi="Times New Roman" w:cs="Times New Roman" w:hint="eastAsia"/>
          <w:sz w:val="28"/>
          <w:szCs w:val="28"/>
        </w:rPr>
        <w:t>照護以</w:t>
      </w:r>
      <w:proofErr w:type="gramEnd"/>
      <w:r w:rsidRPr="002D14D3">
        <w:rPr>
          <w:rFonts w:ascii="Times New Roman" w:hAnsi="Times New Roman" w:cs="Times New Roman" w:hint="eastAsia"/>
          <w:sz w:val="28"/>
          <w:szCs w:val="28"/>
        </w:rPr>
        <w:t>2-</w:t>
      </w:r>
      <w:r w:rsidR="009032EE" w:rsidRPr="002D14D3">
        <w:rPr>
          <w:rFonts w:ascii="Times New Roman" w:hAnsi="Times New Roman" w:cs="Times New Roman" w:hint="eastAsia"/>
          <w:sz w:val="28"/>
          <w:szCs w:val="28"/>
        </w:rPr>
        <w:t>3</w:t>
      </w:r>
      <w:proofErr w:type="gramStart"/>
      <w:r w:rsidRPr="002D14D3">
        <w:rPr>
          <w:rFonts w:ascii="Times New Roman" w:hAnsi="Times New Roman" w:cs="Times New Roman" w:hint="eastAsia"/>
          <w:sz w:val="28"/>
          <w:szCs w:val="28"/>
        </w:rPr>
        <w:t>週</w:t>
      </w:r>
      <w:proofErr w:type="gramEnd"/>
      <w:r w:rsidRPr="002D14D3">
        <w:rPr>
          <w:rFonts w:ascii="Times New Roman" w:hAnsi="Times New Roman" w:cs="Times New Roman" w:hint="eastAsia"/>
          <w:sz w:val="28"/>
          <w:szCs w:val="28"/>
        </w:rPr>
        <w:t>為原則；經急性後期照護團隊評估有後續需求者得展延一次，申請展延應檢附團隊會議紀錄向保險人分區業務組申請核備，至多支付到</w:t>
      </w:r>
      <w:r w:rsidR="009032EE" w:rsidRPr="002D14D3">
        <w:rPr>
          <w:rFonts w:ascii="Times New Roman" w:hAnsi="Times New Roman" w:cs="Times New Roman" w:hint="eastAsia"/>
          <w:sz w:val="28"/>
          <w:szCs w:val="28"/>
        </w:rPr>
        <w:t>4</w:t>
      </w:r>
      <w:proofErr w:type="gramStart"/>
      <w:r w:rsidRPr="002D14D3">
        <w:rPr>
          <w:rFonts w:ascii="Times New Roman" w:hAnsi="Times New Roman" w:cs="Times New Roman" w:hint="eastAsia"/>
          <w:sz w:val="28"/>
          <w:szCs w:val="28"/>
        </w:rPr>
        <w:t>週</w:t>
      </w:r>
      <w:proofErr w:type="gramEnd"/>
      <w:r w:rsidRPr="002D14D3">
        <w:rPr>
          <w:rFonts w:ascii="Times New Roman" w:hAnsi="Times New Roman" w:cs="Times New Roman" w:hint="eastAsia"/>
          <w:sz w:val="28"/>
          <w:szCs w:val="28"/>
        </w:rPr>
        <w:t>，如申請展延審查結果不同意，自保險人通知日起</w:t>
      </w:r>
      <w:proofErr w:type="gramStart"/>
      <w:r w:rsidRPr="002D14D3">
        <w:rPr>
          <w:rFonts w:ascii="Times New Roman" w:hAnsi="Times New Roman" w:cs="Times New Roman" w:hint="eastAsia"/>
          <w:sz w:val="28"/>
          <w:szCs w:val="28"/>
        </w:rPr>
        <w:t>不</w:t>
      </w:r>
      <w:proofErr w:type="gramEnd"/>
      <w:r w:rsidRPr="002D14D3">
        <w:rPr>
          <w:rFonts w:ascii="Times New Roman" w:hAnsi="Times New Roman" w:cs="Times New Roman" w:hint="eastAsia"/>
          <w:sz w:val="28"/>
          <w:szCs w:val="28"/>
        </w:rPr>
        <w:t>給付費用。經「住院模式」照護，專業判斷可出院者，應</w:t>
      </w:r>
      <w:r w:rsidR="0055777C" w:rsidRPr="0099539A">
        <w:rPr>
          <w:rFonts w:ascii="Times New Roman" w:hAnsi="Times New Roman" w:cs="Times New Roman" w:hint="eastAsia"/>
          <w:sz w:val="28"/>
          <w:szCs w:val="28"/>
        </w:rPr>
        <w:t>辦理出院準備</w:t>
      </w:r>
      <w:r w:rsidRPr="002D14D3">
        <w:rPr>
          <w:rFonts w:ascii="Times New Roman" w:hAnsi="Times New Roman" w:cs="Times New Roman" w:hint="eastAsia"/>
          <w:sz w:val="28"/>
          <w:szCs w:val="28"/>
        </w:rPr>
        <w:t>改</w:t>
      </w:r>
      <w:proofErr w:type="gramStart"/>
      <w:r w:rsidRPr="002D14D3">
        <w:rPr>
          <w:rFonts w:ascii="Times New Roman" w:hAnsi="Times New Roman" w:cs="Times New Roman" w:hint="eastAsia"/>
          <w:sz w:val="28"/>
          <w:szCs w:val="28"/>
        </w:rPr>
        <w:t>採</w:t>
      </w:r>
      <w:proofErr w:type="gramEnd"/>
      <w:r w:rsidRPr="002D14D3">
        <w:rPr>
          <w:rFonts w:ascii="Times New Roman" w:hAnsi="Times New Roman" w:cs="Times New Roman" w:hint="eastAsia"/>
          <w:sz w:val="28"/>
          <w:szCs w:val="28"/>
        </w:rPr>
        <w:t>其他模式或門診照護。</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個案功能顯著進步已達預期目標，經照護團隊評估，可返家或接受門診照護者。預期功能目標係依照病患之年齡與原有功能狀況，綜合評估病患所能回復之最大功能狀態而訂定。</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已</w:t>
      </w:r>
      <w:proofErr w:type="gramStart"/>
      <w:r w:rsidRPr="002D14D3">
        <w:rPr>
          <w:rFonts w:ascii="Times New Roman" w:eastAsia="標楷體" w:hAnsi="Times New Roman" w:hint="eastAsia"/>
          <w:sz w:val="28"/>
          <w:szCs w:val="28"/>
        </w:rPr>
        <w:t>達照護日</w:t>
      </w:r>
      <w:proofErr w:type="gramEnd"/>
      <w:r w:rsidRPr="002D14D3">
        <w:rPr>
          <w:rFonts w:ascii="Times New Roman" w:eastAsia="標楷體" w:hAnsi="Times New Roman" w:hint="eastAsia"/>
          <w:sz w:val="28"/>
          <w:szCs w:val="28"/>
        </w:rPr>
        <w:t>數之上限。</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lastRenderedPageBreak/>
        <w:t>經兩次功能評估無進步者。</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病患自行中斷照護計畫者。</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病患發生嚴重併發症或急性疾病需密集急性醫療服務。</w:t>
      </w:r>
    </w:p>
    <w:p w:rsidR="007C0C56" w:rsidRPr="002D14D3" w:rsidRDefault="007C0C56" w:rsidP="007378EE">
      <w:pPr>
        <w:pStyle w:val="Default"/>
        <w:numPr>
          <w:ilvl w:val="0"/>
          <w:numId w:val="54"/>
        </w:numPr>
        <w:spacing w:line="520" w:lineRule="exact"/>
        <w:ind w:left="709" w:hanging="567"/>
        <w:rPr>
          <w:rFonts w:ascii="Times New Roman" w:hAnsi="Times New Roman" w:cs="Times New Roman"/>
          <w:sz w:val="28"/>
          <w:szCs w:val="28"/>
        </w:rPr>
      </w:pPr>
      <w:r w:rsidRPr="002D14D3">
        <w:rPr>
          <w:rFonts w:ascii="Times New Roman" w:hAnsi="Times New Roman" w:cs="Times New Roman"/>
          <w:sz w:val="28"/>
          <w:szCs w:val="28"/>
        </w:rPr>
        <w:t>參與醫院條件</w:t>
      </w:r>
    </w:p>
    <w:p w:rsidR="007C0C56" w:rsidRPr="002D14D3" w:rsidRDefault="002C1273" w:rsidP="002C1273">
      <w:pPr>
        <w:pStyle w:val="Default"/>
        <w:spacing w:line="520" w:lineRule="exact"/>
        <w:rPr>
          <w:sz w:val="28"/>
          <w:szCs w:val="28"/>
        </w:rPr>
      </w:pPr>
      <w:r w:rsidRPr="002D14D3">
        <w:rPr>
          <w:rFonts w:hint="eastAsia"/>
          <w:sz w:val="28"/>
          <w:szCs w:val="28"/>
        </w:rPr>
        <w:t xml:space="preserve">     </w:t>
      </w:r>
      <w:r w:rsidR="007C0C56" w:rsidRPr="002D14D3">
        <w:rPr>
          <w:sz w:val="28"/>
          <w:szCs w:val="28"/>
        </w:rPr>
        <w:t>具備「</w:t>
      </w:r>
      <w:r w:rsidR="007C0C56" w:rsidRPr="002D14D3">
        <w:rPr>
          <w:rFonts w:hint="eastAsia"/>
          <w:sz w:val="28"/>
          <w:szCs w:val="28"/>
        </w:rPr>
        <w:t>衰弱高齡</w:t>
      </w:r>
      <w:r w:rsidR="007C0C56" w:rsidRPr="002D14D3">
        <w:rPr>
          <w:sz w:val="28"/>
          <w:szCs w:val="28"/>
        </w:rPr>
        <w:t>急性後期整合性照護團隊」區域醫院或地區醫院</w:t>
      </w:r>
      <w:r w:rsidR="00EF58C4" w:rsidRPr="002D14D3">
        <w:rPr>
          <w:rFonts w:ascii="Times New Roman" w:hAnsi="Times New Roman" w:hint="eastAsia"/>
          <w:sz w:val="28"/>
          <w:szCs w:val="28"/>
        </w:rPr>
        <w:t>。</w:t>
      </w:r>
    </w:p>
    <w:p w:rsidR="007C0C56" w:rsidRPr="002D14D3" w:rsidRDefault="007C0C56" w:rsidP="003D6E6E">
      <w:pPr>
        <w:pStyle w:val="af8"/>
        <w:widowControl w:val="0"/>
        <w:numPr>
          <w:ilvl w:val="0"/>
          <w:numId w:val="66"/>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醫師：需有</w:t>
      </w:r>
      <w:r w:rsidR="00280A90" w:rsidRPr="002D14D3">
        <w:rPr>
          <w:rFonts w:ascii="Times New Roman" w:eastAsia="標楷體" w:hAnsi="Times New Roman" w:hint="eastAsia"/>
          <w:sz w:val="28"/>
          <w:szCs w:val="28"/>
        </w:rPr>
        <w:t>專任之內科</w:t>
      </w:r>
      <w:r w:rsidR="00280A90" w:rsidRPr="002D14D3">
        <w:rPr>
          <w:rFonts w:ascii="新細明體" w:hAnsi="新細明體" w:hint="eastAsia"/>
          <w:sz w:val="28"/>
          <w:szCs w:val="28"/>
        </w:rPr>
        <w:t>、</w:t>
      </w:r>
      <w:r w:rsidR="00280A90" w:rsidRPr="002D14D3">
        <w:rPr>
          <w:rFonts w:ascii="Times New Roman" w:eastAsia="標楷體" w:hAnsi="Times New Roman" w:hint="eastAsia"/>
          <w:sz w:val="28"/>
          <w:szCs w:val="28"/>
        </w:rPr>
        <w:t>或家醫科</w:t>
      </w:r>
      <w:r w:rsidR="00280A90" w:rsidRPr="002D14D3">
        <w:rPr>
          <w:rFonts w:ascii="新細明體" w:hAnsi="新細明體" w:hint="eastAsia"/>
          <w:sz w:val="28"/>
          <w:szCs w:val="28"/>
        </w:rPr>
        <w:t>、</w:t>
      </w:r>
      <w:r w:rsidR="00280A90" w:rsidRPr="002D14D3">
        <w:rPr>
          <w:rFonts w:ascii="Times New Roman" w:eastAsia="標楷體" w:hAnsi="Times New Roman" w:hint="eastAsia"/>
          <w:sz w:val="28"/>
          <w:szCs w:val="28"/>
        </w:rPr>
        <w:t>或復健科、或神經科、或神經外科、</w:t>
      </w:r>
      <w:r w:rsidR="002F5A06" w:rsidRPr="002D14D3">
        <w:rPr>
          <w:rFonts w:ascii="Times New Roman" w:eastAsia="標楷體" w:hAnsi="Times New Roman" w:hint="eastAsia"/>
          <w:sz w:val="28"/>
          <w:szCs w:val="28"/>
        </w:rPr>
        <w:t>或骨科醫師，需</w:t>
      </w:r>
      <w:r w:rsidR="007055CA" w:rsidRPr="002D14D3">
        <w:rPr>
          <w:rFonts w:ascii="標楷體" w:eastAsia="標楷體" w:cs="標楷體" w:hint="eastAsia"/>
          <w:color w:val="000000"/>
          <w:sz w:val="28"/>
          <w:szCs w:val="28"/>
        </w:rPr>
        <w:t>經過</w:t>
      </w:r>
      <w:r w:rsidR="002C1273" w:rsidRPr="002D14D3">
        <w:rPr>
          <w:rFonts w:ascii="標楷體" w:eastAsia="標楷體" w:cs="標楷體" w:hint="eastAsia"/>
          <w:color w:val="000000"/>
          <w:sz w:val="28"/>
          <w:szCs w:val="28"/>
        </w:rPr>
        <w:t>六小時</w:t>
      </w:r>
      <w:r w:rsidR="00280A90" w:rsidRPr="002D14D3">
        <w:rPr>
          <w:rFonts w:ascii="標楷體" w:eastAsia="標楷體" w:cs="標楷體" w:hint="eastAsia"/>
          <w:color w:val="000000"/>
          <w:sz w:val="28"/>
          <w:szCs w:val="28"/>
        </w:rPr>
        <w:t>老</w:t>
      </w:r>
      <w:r w:rsidR="007055CA" w:rsidRPr="002D14D3">
        <w:rPr>
          <w:rFonts w:ascii="標楷體" w:eastAsia="標楷體" w:cs="標楷體" w:hint="eastAsia"/>
          <w:color w:val="000000"/>
          <w:sz w:val="28"/>
          <w:szCs w:val="28"/>
        </w:rPr>
        <w:t>年醫學相關</w:t>
      </w:r>
      <w:r w:rsidR="002C1273" w:rsidRPr="002D14D3">
        <w:rPr>
          <w:rFonts w:ascii="標楷體" w:eastAsia="標楷體" w:cs="標楷體" w:hint="eastAsia"/>
          <w:color w:val="000000"/>
          <w:sz w:val="28"/>
          <w:szCs w:val="28"/>
        </w:rPr>
        <w:t>照護</w:t>
      </w:r>
      <w:r w:rsidR="007055CA" w:rsidRPr="002D14D3">
        <w:rPr>
          <w:rFonts w:ascii="標楷體" w:eastAsia="標楷體" w:cs="標楷體" w:hint="eastAsia"/>
          <w:color w:val="000000"/>
          <w:sz w:val="28"/>
          <w:szCs w:val="28"/>
        </w:rPr>
        <w:t>訓練</w:t>
      </w:r>
      <w:r w:rsidR="002C1273" w:rsidRPr="002D14D3">
        <w:rPr>
          <w:rFonts w:ascii="標楷體" w:eastAsia="標楷體" w:cs="標楷體" w:hint="eastAsia"/>
          <w:color w:val="000000"/>
          <w:sz w:val="28"/>
          <w:szCs w:val="28"/>
        </w:rPr>
        <w:t>。</w:t>
      </w:r>
    </w:p>
    <w:p w:rsidR="00704AF9" w:rsidRPr="002D14D3" w:rsidRDefault="00704AF9" w:rsidP="003D6E6E">
      <w:pPr>
        <w:pStyle w:val="af8"/>
        <w:widowControl w:val="0"/>
        <w:suppressAutoHyphens/>
        <w:autoSpaceDN w:val="0"/>
        <w:adjustRightInd w:val="0"/>
        <w:snapToGrid w:val="0"/>
        <w:spacing w:line="520" w:lineRule="exact"/>
        <w:ind w:leftChars="532" w:left="1843" w:hangingChars="202" w:hanging="566"/>
        <w:textAlignment w:val="baseline"/>
        <w:rPr>
          <w:rFonts w:ascii="Times New Roman" w:eastAsia="標楷體" w:hAnsi="Times New Roman"/>
          <w:sz w:val="28"/>
          <w:szCs w:val="28"/>
        </w:rPr>
      </w:pPr>
      <w:proofErr w:type="gramStart"/>
      <w:r w:rsidRPr="002D14D3">
        <w:rPr>
          <w:rFonts w:ascii="Times New Roman" w:eastAsia="標楷體" w:hAnsi="Times New Roman" w:hint="eastAsia"/>
          <w:sz w:val="28"/>
          <w:szCs w:val="28"/>
        </w:rPr>
        <w:t>註</w:t>
      </w:r>
      <w:proofErr w:type="gramEnd"/>
      <w:r w:rsidRPr="002D14D3">
        <w:rPr>
          <w:rFonts w:ascii="Times New Roman" w:eastAsia="標楷體" w:hAnsi="Times New Roman" w:hint="eastAsia"/>
          <w:sz w:val="28"/>
          <w:szCs w:val="28"/>
        </w:rPr>
        <w:t>：地區醫院得經分區業務組同意後，以兼任</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支援</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之上述科別醫師，專責於該院主導急性後期整合照護團隊執行業務，並提供住院個案至少每日</w:t>
      </w:r>
      <w:r w:rsidRPr="002D14D3">
        <w:rPr>
          <w:rFonts w:ascii="Times New Roman" w:eastAsia="標楷體" w:hAnsi="Times New Roman" w:hint="eastAsia"/>
          <w:sz w:val="28"/>
          <w:szCs w:val="28"/>
        </w:rPr>
        <w:t>1</w:t>
      </w:r>
      <w:r w:rsidRPr="002D14D3">
        <w:rPr>
          <w:rFonts w:ascii="Times New Roman" w:eastAsia="標楷體" w:hAnsi="Times New Roman" w:hint="eastAsia"/>
          <w:sz w:val="28"/>
          <w:szCs w:val="28"/>
        </w:rPr>
        <w:t>次巡診。</w:t>
      </w:r>
    </w:p>
    <w:p w:rsidR="007C0C56" w:rsidRPr="002D14D3" w:rsidRDefault="007C0C56" w:rsidP="003D6E6E">
      <w:pPr>
        <w:pStyle w:val="af8"/>
        <w:widowControl w:val="0"/>
        <w:numPr>
          <w:ilvl w:val="0"/>
          <w:numId w:val="66"/>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proofErr w:type="gramStart"/>
      <w:r w:rsidRPr="002D14D3">
        <w:rPr>
          <w:rFonts w:ascii="Times New Roman" w:eastAsia="標楷體" w:hAnsi="Times New Roman" w:hint="eastAsia"/>
          <w:sz w:val="28"/>
          <w:szCs w:val="28"/>
        </w:rPr>
        <w:t>醫</w:t>
      </w:r>
      <w:proofErr w:type="gramEnd"/>
      <w:r w:rsidRPr="002D14D3">
        <w:rPr>
          <w:rFonts w:ascii="Times New Roman" w:eastAsia="標楷體" w:hAnsi="Times New Roman" w:hint="eastAsia"/>
          <w:sz w:val="28"/>
          <w:szCs w:val="28"/>
        </w:rPr>
        <w:t>事人員：</w:t>
      </w:r>
      <w:r w:rsidR="00280A90" w:rsidRPr="002D14D3">
        <w:rPr>
          <w:rFonts w:ascii="Times New Roman" w:eastAsia="標楷體" w:hAnsi="Times New Roman" w:hint="eastAsia"/>
          <w:color w:val="000000"/>
          <w:sz w:val="28"/>
          <w:szCs w:val="28"/>
        </w:rPr>
        <w:t>專責個案管理師、專任物理治療師、專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兼任職能治療師、專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w:t>
      </w:r>
      <w:r w:rsidR="00280A90" w:rsidRPr="003D6E6E">
        <w:rPr>
          <w:rFonts w:ascii="Times New Roman" w:eastAsia="標楷體" w:hAnsi="Times New Roman" w:hint="eastAsia"/>
          <w:sz w:val="28"/>
          <w:szCs w:val="28"/>
        </w:rPr>
        <w:t>語言治療</w:t>
      </w:r>
      <w:r w:rsidR="00280A90" w:rsidRPr="002D14D3">
        <w:rPr>
          <w:rFonts w:ascii="Times New Roman" w:eastAsia="標楷體" w:hAnsi="Times New Roman" w:hint="eastAsia"/>
          <w:color w:val="000000"/>
          <w:sz w:val="28"/>
          <w:szCs w:val="28"/>
        </w:rPr>
        <w:t>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兼任營養師、專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兼任社工師</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人員</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、專任藥師</w:t>
      </w:r>
      <w:r w:rsidR="00685579" w:rsidRPr="002D14D3">
        <w:rPr>
          <w:rFonts w:ascii="新細明體" w:hAnsi="新細明體" w:hint="eastAsia"/>
          <w:color w:val="000000"/>
          <w:sz w:val="28"/>
          <w:szCs w:val="28"/>
        </w:rPr>
        <w:t>、</w:t>
      </w:r>
      <w:r w:rsidR="00685579" w:rsidRPr="002D14D3">
        <w:rPr>
          <w:rFonts w:ascii="Times New Roman" w:eastAsia="標楷體" w:hAnsi="Times New Roman" w:hint="eastAsia"/>
          <w:color w:val="000000"/>
          <w:sz w:val="28"/>
          <w:szCs w:val="28"/>
        </w:rPr>
        <w:t>護理人員</w:t>
      </w:r>
      <w:r w:rsidRPr="002D14D3">
        <w:rPr>
          <w:rFonts w:ascii="Times New Roman" w:eastAsia="標楷體" w:hAnsi="Times New Roman"/>
          <w:sz w:val="28"/>
          <w:szCs w:val="28"/>
        </w:rPr>
        <w:t>。</w:t>
      </w:r>
    </w:p>
    <w:p w:rsidR="00433F50" w:rsidRPr="002D14D3" w:rsidRDefault="00D76F99" w:rsidP="00273101">
      <w:pPr>
        <w:snapToGrid w:val="0"/>
        <w:spacing w:line="520" w:lineRule="exact"/>
        <w:jc w:val="both"/>
        <w:rPr>
          <w:rFonts w:ascii="新細明體" w:hAnsi="新細明體"/>
          <w:sz w:val="28"/>
          <w:szCs w:val="28"/>
        </w:rPr>
      </w:pPr>
      <w:r w:rsidRPr="002D14D3">
        <w:rPr>
          <w:rFonts w:eastAsia="標楷體" w:hint="eastAsia"/>
          <w:sz w:val="28"/>
          <w:szCs w:val="28"/>
        </w:rPr>
        <w:t>四</w:t>
      </w:r>
      <w:r w:rsidR="00433F50" w:rsidRPr="002D14D3">
        <w:rPr>
          <w:rFonts w:ascii="標楷體" w:eastAsia="標楷體" w:hAnsi="標楷體" w:hint="eastAsia"/>
          <w:sz w:val="28"/>
          <w:szCs w:val="28"/>
        </w:rPr>
        <w:t>、</w:t>
      </w:r>
      <w:r w:rsidR="002D368D" w:rsidRPr="002D14D3">
        <w:rPr>
          <w:rFonts w:ascii="標楷體" w:eastAsia="標楷體" w:hAnsi="標楷體" w:hint="eastAsia"/>
          <w:sz w:val="28"/>
          <w:szCs w:val="28"/>
        </w:rPr>
        <w:t>評估</w:t>
      </w:r>
      <w:r w:rsidR="004D1947" w:rsidRPr="002D14D3">
        <w:rPr>
          <w:rFonts w:ascii="標楷體" w:eastAsia="標楷體" w:hAnsi="標楷體" w:hint="eastAsia"/>
          <w:sz w:val="28"/>
          <w:szCs w:val="28"/>
        </w:rPr>
        <w:t>時程與</w:t>
      </w:r>
      <w:r w:rsidR="002D368D" w:rsidRPr="002D14D3">
        <w:rPr>
          <w:rFonts w:ascii="標楷體" w:eastAsia="標楷體" w:hAnsi="標楷體" w:hint="eastAsia"/>
          <w:sz w:val="28"/>
          <w:szCs w:val="28"/>
        </w:rPr>
        <w:t>工具</w:t>
      </w:r>
    </w:p>
    <w:p w:rsidR="00D76F99" w:rsidRPr="002D14D3" w:rsidRDefault="00D76F99" w:rsidP="00D76F99">
      <w:pPr>
        <w:snapToGrid w:val="0"/>
        <w:spacing w:line="520" w:lineRule="exact"/>
        <w:ind w:leftChars="236" w:left="566"/>
        <w:jc w:val="both"/>
        <w:rPr>
          <w:rFonts w:eastAsia="標楷體"/>
          <w:sz w:val="28"/>
          <w:szCs w:val="28"/>
        </w:rPr>
      </w:pPr>
      <w:r w:rsidRPr="002D14D3">
        <w:rPr>
          <w:rFonts w:eastAsia="標楷體" w:hint="eastAsia"/>
          <w:sz w:val="28"/>
          <w:szCs w:val="28"/>
        </w:rPr>
        <w:t>依病患</w:t>
      </w:r>
      <w:proofErr w:type="gramStart"/>
      <w:r w:rsidRPr="002D14D3">
        <w:rPr>
          <w:rFonts w:eastAsia="標楷體" w:hint="eastAsia"/>
          <w:sz w:val="28"/>
          <w:szCs w:val="28"/>
        </w:rPr>
        <w:t>之共病</w:t>
      </w:r>
      <w:proofErr w:type="gramEnd"/>
      <w:r w:rsidRPr="002D14D3">
        <w:rPr>
          <w:rFonts w:eastAsia="標楷體" w:hint="eastAsia"/>
          <w:sz w:val="28"/>
          <w:szCs w:val="28"/>
        </w:rPr>
        <w:t>、衰弱狀態、跌倒風險、多重用藥、營養狀況，</w:t>
      </w:r>
      <w:r w:rsidR="002D368D" w:rsidRPr="002D14D3">
        <w:rPr>
          <w:rFonts w:eastAsia="標楷體" w:hint="eastAsia"/>
          <w:sz w:val="28"/>
          <w:szCs w:val="28"/>
        </w:rPr>
        <w:t>收案、結案、</w:t>
      </w:r>
      <w:r w:rsidRPr="002D14D3">
        <w:rPr>
          <w:rFonts w:eastAsia="標楷體" w:hint="eastAsia"/>
          <w:sz w:val="28"/>
          <w:szCs w:val="28"/>
        </w:rPr>
        <w:t>每</w:t>
      </w:r>
      <w:r w:rsidRPr="002D14D3">
        <w:rPr>
          <w:rFonts w:eastAsia="標楷體" w:hint="eastAsia"/>
          <w:sz w:val="28"/>
          <w:szCs w:val="28"/>
        </w:rPr>
        <w:t>2</w:t>
      </w:r>
      <w:proofErr w:type="gramStart"/>
      <w:r w:rsidRPr="002D14D3">
        <w:rPr>
          <w:rFonts w:eastAsia="標楷體" w:hint="eastAsia"/>
          <w:sz w:val="28"/>
          <w:szCs w:val="28"/>
        </w:rPr>
        <w:t>週</w:t>
      </w:r>
      <w:proofErr w:type="gramEnd"/>
      <w:r w:rsidRPr="002D14D3">
        <w:rPr>
          <w:rFonts w:eastAsia="標楷體" w:hint="eastAsia"/>
          <w:sz w:val="28"/>
          <w:szCs w:val="28"/>
        </w:rPr>
        <w:t>定期評估</w:t>
      </w:r>
      <w:r w:rsidRPr="002D14D3">
        <w:rPr>
          <w:rFonts w:ascii="新細明體" w:hAnsi="新細明體" w:hint="eastAsia"/>
          <w:sz w:val="28"/>
          <w:szCs w:val="28"/>
        </w:rPr>
        <w:t>。</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日常生活：巴氏日常生活量表（</w:t>
      </w:r>
      <w:r w:rsidRPr="002D14D3">
        <w:rPr>
          <w:rFonts w:ascii="Times New Roman" w:eastAsia="標楷體" w:hAnsi="Times New Roman" w:hint="eastAsia"/>
          <w:color w:val="000000"/>
          <w:sz w:val="28"/>
          <w:szCs w:val="28"/>
        </w:rPr>
        <w:t>Barthel Index</w:t>
      </w:r>
      <w:r w:rsidRPr="002D14D3">
        <w:rPr>
          <w:rFonts w:ascii="Times New Roman" w:eastAsia="標楷體" w:hAnsi="Times New Roman" w:hint="eastAsia"/>
          <w:color w:val="000000"/>
          <w:sz w:val="28"/>
          <w:szCs w:val="28"/>
        </w:rPr>
        <w:t>）、工具性日常生活功能（</w:t>
      </w:r>
      <w:r w:rsidRPr="002D14D3">
        <w:rPr>
          <w:rFonts w:ascii="Times New Roman" w:eastAsia="標楷體" w:hAnsi="Times New Roman" w:hint="eastAsia"/>
          <w:color w:val="000000"/>
          <w:sz w:val="28"/>
          <w:szCs w:val="28"/>
        </w:rPr>
        <w:t>IADL</w:t>
      </w:r>
      <w:r w:rsidRPr="002D14D3">
        <w:rPr>
          <w:rFonts w:ascii="Times New Roman" w:eastAsia="標楷體" w:hAnsi="Times New Roman" w:hint="eastAsia"/>
          <w:color w:val="000000"/>
          <w:sz w:val="28"/>
          <w:szCs w:val="28"/>
        </w:rPr>
        <w:t>）</w:t>
      </w:r>
    </w:p>
    <w:p w:rsidR="00CD7224" w:rsidRPr="002D14D3" w:rsidRDefault="00CD7224" w:rsidP="00EA6670">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衰弱程度：臨床衰弱量表</w:t>
      </w:r>
      <w:r w:rsidR="00EA6670">
        <w:rPr>
          <w:rFonts w:ascii="Times New Roman" w:eastAsia="標楷體" w:hAnsi="Times New Roman" w:hint="eastAsia"/>
          <w:color w:val="000000"/>
          <w:sz w:val="28"/>
          <w:szCs w:val="28"/>
        </w:rPr>
        <w:t>(</w:t>
      </w:r>
      <w:r w:rsidR="00EA6670" w:rsidRPr="00EA6670">
        <w:rPr>
          <w:rFonts w:ascii="Times New Roman" w:eastAsia="標楷體" w:hAnsi="Times New Roman" w:hint="eastAsia"/>
          <w:color w:val="000000"/>
          <w:sz w:val="28"/>
          <w:szCs w:val="28"/>
        </w:rPr>
        <w:t>Clinical Frailty Scale</w:t>
      </w:r>
      <w:r w:rsidR="00EA6670" w:rsidRPr="00EA6670">
        <w:rPr>
          <w:rFonts w:ascii="Times New Roman" w:eastAsia="標楷體" w:hAnsi="Times New Roman" w:hint="eastAsia"/>
          <w:color w:val="000000"/>
          <w:sz w:val="28"/>
          <w:szCs w:val="28"/>
        </w:rPr>
        <w:t>，</w:t>
      </w:r>
      <w:r w:rsidR="00EA6670" w:rsidRPr="00EA6670">
        <w:rPr>
          <w:rFonts w:ascii="Times New Roman" w:eastAsia="標楷體" w:hAnsi="Times New Roman" w:hint="eastAsia"/>
          <w:color w:val="000000"/>
          <w:sz w:val="28"/>
          <w:szCs w:val="28"/>
        </w:rPr>
        <w:t>CFS</w:t>
      </w:r>
      <w:r w:rsidR="00EA6670">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認知功能：</w:t>
      </w:r>
      <w:r w:rsidRPr="002D14D3">
        <w:rPr>
          <w:rFonts w:ascii="Times New Roman" w:eastAsia="標楷體" w:hAnsi="Times New Roman" w:hint="eastAsia"/>
          <w:color w:val="000000"/>
          <w:sz w:val="28"/>
          <w:szCs w:val="28"/>
        </w:rPr>
        <w:t>SPMSQ</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憂鬱狀態：</w:t>
      </w:r>
      <w:r w:rsidRPr="002D14D3">
        <w:rPr>
          <w:rFonts w:ascii="Times New Roman" w:eastAsia="標楷體" w:hAnsi="Times New Roman" w:hint="eastAsia"/>
          <w:color w:val="000000"/>
          <w:sz w:val="28"/>
          <w:szCs w:val="28"/>
        </w:rPr>
        <w:t>Geriatric Depression Scale-5 Item</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GDS-5</w:t>
      </w:r>
      <w:r w:rsidRPr="002D14D3">
        <w:rPr>
          <w:rFonts w:ascii="Times New Roman" w:eastAsia="標楷體" w:hAnsi="Times New Roman" w:hint="eastAsia"/>
          <w:color w:val="000000"/>
          <w:sz w:val="28"/>
          <w:szCs w:val="28"/>
        </w:rPr>
        <w:t>）</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急性譫妄評估</w:t>
      </w:r>
      <w:r w:rsidRPr="002D14D3">
        <w:rPr>
          <w:rFonts w:ascii="Times New Roman" w:eastAsia="標楷體" w:hAnsi="Times New Roman" w:hint="eastAsia"/>
          <w:color w:val="000000"/>
          <w:sz w:val="28"/>
          <w:szCs w:val="28"/>
        </w:rPr>
        <w:t>: Confusion Assessment Method (CAM)</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跌倒風險：</w:t>
      </w:r>
      <w:r w:rsidRPr="002D14D3">
        <w:rPr>
          <w:rFonts w:ascii="Times New Roman" w:eastAsia="標楷體" w:hAnsi="Times New Roman" w:hint="eastAsia"/>
          <w:color w:val="000000"/>
          <w:sz w:val="28"/>
          <w:szCs w:val="28"/>
        </w:rPr>
        <w:t>STEADI</w:t>
      </w:r>
      <w:r w:rsidRPr="002D14D3">
        <w:rPr>
          <w:rFonts w:ascii="Times New Roman" w:eastAsia="標楷體" w:hAnsi="Times New Roman" w:hint="eastAsia"/>
          <w:color w:val="000000"/>
          <w:sz w:val="28"/>
          <w:szCs w:val="28"/>
        </w:rPr>
        <w:t>流程評估與介入</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潛在不當用藥：</w:t>
      </w:r>
      <w:r w:rsidRPr="002D14D3">
        <w:rPr>
          <w:rFonts w:ascii="Times New Roman" w:eastAsia="標楷體" w:hAnsi="Times New Roman" w:hint="eastAsia"/>
          <w:color w:val="000000"/>
          <w:sz w:val="28"/>
          <w:szCs w:val="28"/>
        </w:rPr>
        <w:t>2015</w:t>
      </w:r>
      <w:r w:rsidRPr="002D14D3">
        <w:rPr>
          <w:rFonts w:ascii="Times New Roman" w:eastAsia="標楷體" w:hAnsi="Times New Roman" w:hint="eastAsia"/>
          <w:color w:val="000000"/>
          <w:sz w:val="28"/>
          <w:szCs w:val="28"/>
        </w:rPr>
        <w:t>年</w:t>
      </w:r>
      <w:r w:rsidRPr="002D14D3">
        <w:rPr>
          <w:rFonts w:ascii="Times New Roman" w:eastAsia="標楷體" w:hAnsi="Times New Roman" w:hint="eastAsia"/>
          <w:color w:val="000000"/>
          <w:sz w:val="28"/>
          <w:szCs w:val="28"/>
        </w:rPr>
        <w:t>Beer</w:t>
      </w:r>
      <w:proofErr w:type="gramStart"/>
      <w:r w:rsidRPr="002D14D3">
        <w:rPr>
          <w:rFonts w:ascii="Times New Roman" w:eastAsia="標楷體" w:hAnsi="Times New Roman" w:hint="eastAsia"/>
          <w:color w:val="000000"/>
          <w:sz w:val="28"/>
          <w:szCs w:val="28"/>
        </w:rPr>
        <w:t>’</w:t>
      </w:r>
      <w:proofErr w:type="gramEnd"/>
      <w:r w:rsidRPr="002D14D3">
        <w:rPr>
          <w:rFonts w:ascii="Times New Roman" w:eastAsia="標楷體" w:hAnsi="Times New Roman" w:hint="eastAsia"/>
          <w:color w:val="000000"/>
          <w:sz w:val="28"/>
          <w:szCs w:val="28"/>
        </w:rPr>
        <w:t>s criteria</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營養狀況評估：</w:t>
      </w:r>
      <w:r w:rsidRPr="002D14D3">
        <w:rPr>
          <w:rFonts w:ascii="Times New Roman" w:eastAsia="標楷體" w:hAnsi="Times New Roman" w:hint="eastAsia"/>
          <w:color w:val="000000"/>
          <w:sz w:val="28"/>
          <w:szCs w:val="28"/>
        </w:rPr>
        <w:t xml:space="preserve"> MNA Short Form</w:t>
      </w:r>
    </w:p>
    <w:p w:rsidR="00433F50" w:rsidRPr="002D14D3" w:rsidRDefault="00CD7224" w:rsidP="007378EE">
      <w:pPr>
        <w:pStyle w:val="af8"/>
        <w:widowControl w:val="0"/>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生活品質評估量表：</w:t>
      </w:r>
      <w:r w:rsidRPr="002D14D3">
        <w:rPr>
          <w:rFonts w:ascii="Times New Roman" w:eastAsia="標楷體" w:hAnsi="Times New Roman" w:hint="eastAsia"/>
          <w:color w:val="000000"/>
          <w:sz w:val="28"/>
          <w:szCs w:val="28"/>
        </w:rPr>
        <w:t>EQ-5D</w:t>
      </w:r>
    </w:p>
    <w:p w:rsidR="009B2ACA" w:rsidRPr="00E4346D" w:rsidRDefault="009E0F05" w:rsidP="003A3663">
      <w:pPr>
        <w:widowControl/>
        <w:rPr>
          <w:rFonts w:ascii="標楷體" w:eastAsia="標楷體" w:hAnsi="標楷體"/>
          <w:b/>
          <w:sz w:val="28"/>
          <w:szCs w:val="28"/>
        </w:rPr>
      </w:pPr>
      <w:r w:rsidRPr="002D14D3">
        <w:rPr>
          <w:rFonts w:ascii="標楷體" w:eastAsia="標楷體" w:hAnsi="標楷體" w:cstheme="minorBidi"/>
          <w:sz w:val="28"/>
          <w:szCs w:val="28"/>
        </w:rPr>
        <w:br w:type="page"/>
      </w:r>
      <w:bookmarkStart w:id="1" w:name="_Toc329347089"/>
      <w:bookmarkStart w:id="2" w:name="_Toc329347316"/>
      <w:bookmarkStart w:id="3" w:name="_Toc329347601"/>
      <w:bookmarkStart w:id="4" w:name="_Toc329348272"/>
      <w:r w:rsidR="009B2ACA" w:rsidRPr="00E4346D">
        <w:rPr>
          <w:rFonts w:ascii="標楷體" w:eastAsia="標楷體" w:hAnsi="標楷體" w:hint="eastAsia"/>
          <w:b/>
          <w:sz w:val="28"/>
          <w:szCs w:val="28"/>
        </w:rPr>
        <w:lastRenderedPageBreak/>
        <w:t>附件2</w:t>
      </w:r>
      <w:r w:rsidR="00E50C5E" w:rsidRPr="00E4346D">
        <w:rPr>
          <w:rFonts w:ascii="標楷體" w:eastAsia="標楷體" w:hAnsi="標楷體" w:hint="eastAsia"/>
          <w:b/>
          <w:sz w:val="28"/>
          <w:szCs w:val="28"/>
        </w:rPr>
        <w:t xml:space="preserve"> 給</w:t>
      </w:r>
      <w:r w:rsidR="00764E91" w:rsidRPr="00E4346D">
        <w:rPr>
          <w:rFonts w:ascii="標楷體" w:eastAsia="標楷體" w:hAnsi="標楷體" w:hint="eastAsia"/>
          <w:b/>
          <w:sz w:val="28"/>
          <w:szCs w:val="28"/>
        </w:rPr>
        <w:t>付項目及支付標準</w:t>
      </w:r>
    </w:p>
    <w:p w:rsidR="009B2ACA" w:rsidRPr="00E4346D" w:rsidRDefault="009B2ACA" w:rsidP="00E20707">
      <w:pPr>
        <w:snapToGrid w:val="0"/>
        <w:spacing w:line="520" w:lineRule="exact"/>
        <w:ind w:leftChars="1" w:left="909" w:hangingChars="324" w:hanging="907"/>
        <w:rPr>
          <w:rFonts w:ascii="標楷體" w:eastAsia="標楷體" w:hAnsi="標楷體"/>
          <w:sz w:val="28"/>
          <w:szCs w:val="28"/>
        </w:rPr>
      </w:pPr>
      <w:r w:rsidRPr="00E4346D">
        <w:rPr>
          <w:rFonts w:ascii="標楷體" w:eastAsia="標楷體" w:hAnsi="標楷體" w:hint="eastAsia"/>
          <w:sz w:val="28"/>
          <w:szCs w:val="28"/>
        </w:rPr>
        <w:t>一、照護費</w:t>
      </w:r>
    </w:p>
    <w:p w:rsidR="009B2ACA" w:rsidRPr="00E4346D" w:rsidRDefault="006256C7"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住院模式</w:t>
      </w:r>
      <w:r w:rsidR="009B2ACA" w:rsidRPr="00E4346D">
        <w:rPr>
          <w:rFonts w:ascii="標楷體" w:eastAsia="標楷體" w:hAnsi="標楷體" w:hint="eastAsia"/>
          <w:sz w:val="28"/>
          <w:szCs w:val="28"/>
        </w:rPr>
        <w:t>各診療項目所定點數，已包含所需之住院診察費、病房費、護理費、檢查費、及復健治療費等費用。個案因病情需要，於住院期間執行其餘非屬本計畫支付之項目(藥費、藥事服務費、治療處置費、手術費、</w:t>
      </w:r>
      <w:proofErr w:type="gramStart"/>
      <w:r w:rsidR="009B2ACA" w:rsidRPr="00E4346D">
        <w:rPr>
          <w:rFonts w:ascii="標楷體" w:eastAsia="標楷體" w:hAnsi="標楷體" w:hint="eastAsia"/>
          <w:sz w:val="28"/>
          <w:szCs w:val="28"/>
        </w:rPr>
        <w:t>副木材料</w:t>
      </w:r>
      <w:proofErr w:type="gramEnd"/>
      <w:r w:rsidR="009B2ACA" w:rsidRPr="00E4346D">
        <w:rPr>
          <w:rFonts w:ascii="標楷體" w:eastAsia="標楷體" w:hAnsi="標楷體" w:hint="eastAsia"/>
          <w:sz w:val="28"/>
          <w:szCs w:val="28"/>
        </w:rPr>
        <w:t>費、</w:t>
      </w:r>
      <w:proofErr w:type="gramStart"/>
      <w:r w:rsidR="009B2ACA" w:rsidRPr="00E4346D">
        <w:rPr>
          <w:rFonts w:ascii="標楷體" w:eastAsia="標楷體" w:hAnsi="標楷體" w:hint="eastAsia"/>
          <w:sz w:val="28"/>
          <w:szCs w:val="28"/>
        </w:rPr>
        <w:t>管灌飲食</w:t>
      </w:r>
      <w:proofErr w:type="gramEnd"/>
      <w:r w:rsidR="009B2ACA" w:rsidRPr="00E4346D">
        <w:rPr>
          <w:rFonts w:ascii="標楷體" w:eastAsia="標楷體" w:hAnsi="標楷體" w:hint="eastAsia"/>
          <w:sz w:val="28"/>
          <w:szCs w:val="28"/>
        </w:rPr>
        <w:t>、符合</w:t>
      </w:r>
      <w:r w:rsidR="00F96576" w:rsidRPr="00E4346D">
        <w:rPr>
          <w:rFonts w:ascii="標楷體" w:eastAsia="標楷體" w:hAnsi="標楷體" w:hint="eastAsia"/>
          <w:sz w:val="28"/>
          <w:szCs w:val="28"/>
        </w:rPr>
        <w:t>第(七)項</w:t>
      </w:r>
      <w:r w:rsidR="009B2ACA" w:rsidRPr="00E4346D">
        <w:rPr>
          <w:rFonts w:ascii="標楷體" w:eastAsia="標楷體" w:hAnsi="標楷體" w:hint="eastAsia"/>
          <w:sz w:val="28"/>
          <w:szCs w:val="28"/>
        </w:rPr>
        <w:t>所列條件之吞嚥攝影檢查)，得</w:t>
      </w:r>
      <w:r w:rsidR="009B2ACA" w:rsidRPr="00E4346D">
        <w:rPr>
          <w:rFonts w:ascii="標楷體" w:eastAsia="標楷體" w:hAnsi="標楷體"/>
          <w:sz w:val="28"/>
          <w:szCs w:val="28"/>
        </w:rPr>
        <w:t>按現行全民健康保險醫療</w:t>
      </w:r>
      <w:r w:rsidR="009B2ACA" w:rsidRPr="00E4346D">
        <w:rPr>
          <w:rFonts w:ascii="標楷體" w:eastAsia="標楷體" w:hAnsi="標楷體" w:hint="eastAsia"/>
          <w:sz w:val="28"/>
          <w:szCs w:val="28"/>
        </w:rPr>
        <w:t>服務給付項目及</w:t>
      </w:r>
      <w:r w:rsidR="009B2ACA" w:rsidRPr="00E4346D">
        <w:rPr>
          <w:rFonts w:ascii="標楷體" w:eastAsia="標楷體" w:hAnsi="標楷體"/>
          <w:sz w:val="28"/>
          <w:szCs w:val="28"/>
        </w:rPr>
        <w:t>支付標準</w:t>
      </w:r>
      <w:r w:rsidR="009B2ACA" w:rsidRPr="00E4346D">
        <w:rPr>
          <w:rFonts w:ascii="標楷體" w:eastAsia="標楷體" w:hAnsi="標楷體" w:hint="eastAsia"/>
          <w:sz w:val="28"/>
          <w:szCs w:val="28"/>
        </w:rPr>
        <w:t>申報</w:t>
      </w:r>
      <w:r w:rsidR="009B2ACA" w:rsidRPr="00E4346D">
        <w:rPr>
          <w:rFonts w:ascii="標楷體" w:eastAsia="標楷體" w:hAnsi="標楷體"/>
          <w:sz w:val="28"/>
          <w:szCs w:val="28"/>
        </w:rPr>
        <w:t>。</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sz w:val="28"/>
          <w:szCs w:val="28"/>
        </w:rPr>
        <w:t>保險對象住院，以入住</w:t>
      </w:r>
      <w:r w:rsidRPr="00E4346D">
        <w:rPr>
          <w:rFonts w:ascii="標楷體" w:eastAsia="標楷體" w:hAnsi="標楷體" w:hint="eastAsia"/>
          <w:sz w:val="28"/>
          <w:szCs w:val="28"/>
        </w:rPr>
        <w:t>急性</w:t>
      </w:r>
      <w:r w:rsidRPr="00E4346D">
        <w:rPr>
          <w:rFonts w:ascii="標楷體" w:eastAsia="標楷體" w:hAnsi="標楷體"/>
          <w:sz w:val="28"/>
          <w:szCs w:val="28"/>
        </w:rPr>
        <w:t>一般病床</w:t>
      </w:r>
      <w:r w:rsidRPr="00E4346D">
        <w:rPr>
          <w:rFonts w:ascii="標楷體" w:eastAsia="標楷體" w:hAnsi="標楷體" w:hint="eastAsia"/>
          <w:sz w:val="28"/>
          <w:szCs w:val="28"/>
        </w:rPr>
        <w:t>、</w:t>
      </w:r>
      <w:r w:rsidRPr="00E4346D">
        <w:rPr>
          <w:rFonts w:ascii="標楷體" w:eastAsia="標楷體" w:hAnsi="標楷體"/>
          <w:sz w:val="28"/>
          <w:szCs w:val="28"/>
        </w:rPr>
        <w:t>經濟病床、</w:t>
      </w:r>
      <w:r w:rsidRPr="00E4346D">
        <w:rPr>
          <w:rFonts w:ascii="標楷體" w:eastAsia="標楷體" w:hAnsi="標楷體" w:hint="eastAsia"/>
          <w:sz w:val="28"/>
          <w:szCs w:val="28"/>
        </w:rPr>
        <w:t>慢性病床</w:t>
      </w:r>
      <w:r w:rsidR="003B4910" w:rsidRPr="00E4346D">
        <w:rPr>
          <w:rFonts w:ascii="新細明體" w:hAnsi="新細明體" w:hint="eastAsia"/>
          <w:sz w:val="28"/>
          <w:szCs w:val="28"/>
        </w:rPr>
        <w:t>、</w:t>
      </w:r>
      <w:r w:rsidR="003B4910" w:rsidRPr="00E4346D">
        <w:rPr>
          <w:rFonts w:ascii="標楷體" w:eastAsia="標楷體" w:hAnsi="標楷體" w:hint="eastAsia"/>
          <w:sz w:val="28"/>
          <w:szCs w:val="28"/>
        </w:rPr>
        <w:t>急性後期照護病床</w:t>
      </w:r>
      <w:r w:rsidRPr="00E4346D">
        <w:rPr>
          <w:rFonts w:ascii="標楷體" w:eastAsia="標楷體" w:hAnsi="標楷體" w:hint="eastAsia"/>
          <w:sz w:val="28"/>
          <w:szCs w:val="28"/>
        </w:rPr>
        <w:t>為原則</w:t>
      </w:r>
      <w:r w:rsidRPr="00E4346D">
        <w:rPr>
          <w:rFonts w:ascii="標楷體" w:eastAsia="標楷體" w:hAnsi="標楷體"/>
          <w:sz w:val="28"/>
          <w:szCs w:val="28"/>
        </w:rPr>
        <w:t>；超等住院者，由保險對象自付其差額。</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高強度</w:t>
      </w:r>
      <w:proofErr w:type="gramStart"/>
      <w:r w:rsidRPr="00E4346D">
        <w:rPr>
          <w:rFonts w:ascii="標楷體" w:eastAsia="標楷體" w:hAnsi="標楷體" w:hint="eastAsia"/>
          <w:sz w:val="28"/>
          <w:szCs w:val="28"/>
        </w:rPr>
        <w:t>復健係指</w:t>
      </w:r>
      <w:proofErr w:type="gramEnd"/>
      <w:r w:rsidRPr="00E4346D">
        <w:rPr>
          <w:rFonts w:ascii="標楷體" w:eastAsia="標楷體" w:hAnsi="標楷體" w:hint="eastAsia"/>
          <w:sz w:val="28"/>
          <w:szCs w:val="28"/>
        </w:rPr>
        <w:t>每日需治療</w:t>
      </w:r>
      <w:r w:rsidR="00E20707" w:rsidRPr="00E4346D">
        <w:rPr>
          <w:rFonts w:ascii="標楷體" w:eastAsia="標楷體" w:hAnsi="標楷體" w:hint="eastAsia"/>
          <w:sz w:val="28"/>
          <w:szCs w:val="28"/>
        </w:rPr>
        <w:t>三</w:t>
      </w:r>
      <w:r w:rsidR="00ED7C21" w:rsidRPr="00E4346D">
        <w:rPr>
          <w:rFonts w:ascii="標楷體" w:eastAsia="標楷體" w:hAnsi="標楷體" w:hint="eastAsia"/>
          <w:sz w:val="28"/>
          <w:szCs w:val="28"/>
        </w:rPr>
        <w:t>至</w:t>
      </w:r>
      <w:r w:rsidR="00E20707" w:rsidRPr="00E4346D">
        <w:rPr>
          <w:rFonts w:ascii="標楷體" w:eastAsia="標楷體" w:hAnsi="標楷體" w:hint="eastAsia"/>
          <w:sz w:val="28"/>
          <w:szCs w:val="28"/>
        </w:rPr>
        <w:t>五</w:t>
      </w:r>
      <w:r w:rsidRPr="00E4346D">
        <w:rPr>
          <w:rFonts w:ascii="標楷體" w:eastAsia="標楷體" w:hAnsi="標楷體" w:hint="eastAsia"/>
          <w:sz w:val="28"/>
          <w:szCs w:val="28"/>
        </w:rPr>
        <w:t>次；一般強度</w:t>
      </w:r>
      <w:proofErr w:type="gramStart"/>
      <w:r w:rsidRPr="00E4346D">
        <w:rPr>
          <w:rFonts w:ascii="標楷體" w:eastAsia="標楷體" w:hAnsi="標楷體" w:hint="eastAsia"/>
          <w:sz w:val="28"/>
          <w:szCs w:val="28"/>
        </w:rPr>
        <w:t>復健係指</w:t>
      </w:r>
      <w:proofErr w:type="gramEnd"/>
      <w:r w:rsidRPr="00E4346D">
        <w:rPr>
          <w:rFonts w:ascii="標楷體" w:eastAsia="標楷體" w:hAnsi="標楷體" w:hint="eastAsia"/>
          <w:sz w:val="28"/>
          <w:szCs w:val="28"/>
        </w:rPr>
        <w:t>每日需治療</w:t>
      </w:r>
      <w:r w:rsidR="00E20707" w:rsidRPr="00E4346D">
        <w:rPr>
          <w:rFonts w:ascii="標楷體" w:eastAsia="標楷體" w:hAnsi="標楷體" w:hint="eastAsia"/>
          <w:sz w:val="28"/>
          <w:szCs w:val="28"/>
        </w:rPr>
        <w:t>一</w:t>
      </w:r>
      <w:r w:rsidR="00ED7C21" w:rsidRPr="00E4346D">
        <w:rPr>
          <w:rFonts w:ascii="標楷體" w:eastAsia="標楷體" w:hAnsi="標楷體" w:hint="eastAsia"/>
          <w:sz w:val="28"/>
          <w:szCs w:val="28"/>
        </w:rPr>
        <w:t>至</w:t>
      </w:r>
      <w:r w:rsidR="00E20707" w:rsidRPr="00E4346D">
        <w:rPr>
          <w:rFonts w:ascii="標楷體" w:eastAsia="標楷體" w:hAnsi="標楷體" w:hint="eastAsia"/>
          <w:sz w:val="28"/>
          <w:szCs w:val="28"/>
        </w:rPr>
        <w:t>二</w:t>
      </w:r>
      <w:r w:rsidRPr="00E4346D">
        <w:rPr>
          <w:rFonts w:ascii="標楷體" w:eastAsia="標楷體" w:hAnsi="標楷體" w:hint="eastAsia"/>
          <w:sz w:val="28"/>
          <w:szCs w:val="28"/>
        </w:rPr>
        <w:t>次。治療內容包含物理治療、職能治療或語言治療之治療項目</w:t>
      </w:r>
      <w:r w:rsidR="00E20707" w:rsidRPr="00E4346D">
        <w:rPr>
          <w:rFonts w:ascii="標楷體" w:eastAsia="標楷體" w:hAnsi="標楷體" w:hint="eastAsia"/>
          <w:sz w:val="28"/>
          <w:szCs w:val="28"/>
        </w:rPr>
        <w:t>三</w:t>
      </w:r>
      <w:r w:rsidRPr="00E4346D">
        <w:rPr>
          <w:rFonts w:ascii="標楷體" w:eastAsia="標楷體" w:hAnsi="標楷體" w:hint="eastAsia"/>
          <w:sz w:val="28"/>
          <w:szCs w:val="28"/>
        </w:rPr>
        <w:t>項(含)以上，醫院得依個案病情需要調整每日各治療種類之次數。</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院所申報本計畫下表各項費用時，需比照現行復健治療申報方式，另行填列各治療種類之細項治療項目。</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屬本計畫支付標準及本保險支付標準所列之</w:t>
      </w:r>
      <w:r w:rsidR="00835EF2" w:rsidRPr="00E4346D">
        <w:rPr>
          <w:rFonts w:ascii="標楷體" w:eastAsia="標楷體" w:hAnsi="標楷體" w:hint="eastAsia"/>
          <w:sz w:val="28"/>
          <w:szCs w:val="28"/>
        </w:rPr>
        <w:t>診療</w:t>
      </w:r>
      <w:r w:rsidRPr="00E4346D">
        <w:rPr>
          <w:rFonts w:ascii="標楷體" w:eastAsia="標楷體" w:hAnsi="標楷體" w:hint="eastAsia"/>
          <w:sz w:val="28"/>
          <w:szCs w:val="28"/>
        </w:rPr>
        <w:t>項目，參與試辦醫院不得向參與本計畫之個案收取自費。</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日間照護相關診療項目不適用入住各類療護機構之個案。</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吞嚥攝影檢查</w:t>
      </w:r>
      <w:proofErr w:type="gramStart"/>
      <w:r w:rsidR="00764E91" w:rsidRPr="00E4346D">
        <w:rPr>
          <w:rFonts w:ascii="標楷體" w:eastAsia="標楷體" w:hAnsi="標楷體" w:hint="eastAsia"/>
          <w:sz w:val="28"/>
          <w:szCs w:val="28"/>
        </w:rPr>
        <w:t>採</w:t>
      </w:r>
      <w:proofErr w:type="gramEnd"/>
      <w:r w:rsidR="00764E91" w:rsidRPr="00E4346D">
        <w:rPr>
          <w:rFonts w:ascii="標楷體" w:eastAsia="標楷體" w:hAnsi="標楷體" w:hint="eastAsia"/>
          <w:sz w:val="28"/>
          <w:szCs w:val="28"/>
        </w:rPr>
        <w:t>核實申報，其適用條件如下</w:t>
      </w:r>
      <w:r w:rsidRPr="00E4346D">
        <w:rPr>
          <w:rFonts w:ascii="標楷體" w:eastAsia="標楷體" w:hAnsi="標楷體" w:hint="eastAsia"/>
          <w:sz w:val="28"/>
          <w:szCs w:val="28"/>
        </w:rPr>
        <w:t>：</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反覆性肺炎。</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進食時有明顯嗆咳。</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講話有明顯的</w:t>
      </w:r>
      <w:proofErr w:type="gramStart"/>
      <w:r w:rsidRPr="00E4346D">
        <w:rPr>
          <w:rFonts w:ascii="標楷體" w:eastAsia="標楷體" w:hAnsi="標楷體" w:hint="eastAsia"/>
          <w:sz w:val="28"/>
          <w:szCs w:val="28"/>
        </w:rPr>
        <w:t>濕泡聲</w:t>
      </w:r>
      <w:proofErr w:type="gramEnd"/>
      <w:r w:rsidRPr="00E4346D">
        <w:rPr>
          <w:rFonts w:ascii="標楷體" w:eastAsia="標楷體" w:hAnsi="標楷體" w:hint="eastAsia"/>
          <w:sz w:val="28"/>
          <w:szCs w:val="28"/>
        </w:rPr>
        <w:t>。</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吞嚥障礙高危險受傷區：</w:t>
      </w:r>
      <w:proofErr w:type="gramStart"/>
      <w:r w:rsidRPr="00E4346D">
        <w:rPr>
          <w:rFonts w:ascii="標楷體" w:eastAsia="標楷體" w:hAnsi="標楷體" w:hint="eastAsia"/>
          <w:sz w:val="28"/>
          <w:szCs w:val="28"/>
        </w:rPr>
        <w:t>腦幹及多次</w:t>
      </w:r>
      <w:proofErr w:type="gramEnd"/>
      <w:r w:rsidRPr="00E4346D">
        <w:rPr>
          <w:rFonts w:ascii="標楷體" w:eastAsia="標楷體" w:hAnsi="標楷體" w:hint="eastAsia"/>
          <w:sz w:val="28"/>
          <w:szCs w:val="28"/>
        </w:rPr>
        <w:t>中風。</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中風前已有吞嚥障礙病史。</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proofErr w:type="gramStart"/>
      <w:r w:rsidRPr="00E4346D">
        <w:rPr>
          <w:rFonts w:ascii="標楷體" w:eastAsia="標楷體" w:hAnsi="標楷體" w:hint="eastAsia"/>
          <w:sz w:val="28"/>
          <w:szCs w:val="28"/>
        </w:rPr>
        <w:t>一</w:t>
      </w:r>
      <w:proofErr w:type="gramEnd"/>
      <w:r w:rsidRPr="00E4346D">
        <w:rPr>
          <w:rFonts w:ascii="標楷體" w:eastAsia="標楷體" w:hAnsi="標楷體" w:hint="eastAsia"/>
          <w:sz w:val="28"/>
          <w:szCs w:val="28"/>
        </w:rPr>
        <w:t>年內曾留置氣</w:t>
      </w:r>
      <w:proofErr w:type="gramStart"/>
      <w:r w:rsidRPr="00E4346D">
        <w:rPr>
          <w:rFonts w:ascii="標楷體" w:eastAsia="標楷體" w:hAnsi="標楷體" w:hint="eastAsia"/>
          <w:sz w:val="28"/>
          <w:szCs w:val="28"/>
        </w:rPr>
        <w:t>切內管≧</w:t>
      </w:r>
      <w:proofErr w:type="gramEnd"/>
      <w:r w:rsidRPr="00E4346D">
        <w:rPr>
          <w:rFonts w:ascii="標楷體" w:eastAsia="標楷體" w:hAnsi="標楷體" w:hint="eastAsia"/>
          <w:sz w:val="28"/>
          <w:szCs w:val="28"/>
        </w:rPr>
        <w:t>30天以上。</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目前留置</w:t>
      </w:r>
      <w:proofErr w:type="gramStart"/>
      <w:r w:rsidRPr="00E4346D">
        <w:rPr>
          <w:rFonts w:ascii="標楷體" w:eastAsia="標楷體" w:hAnsi="標楷體" w:hint="eastAsia"/>
          <w:sz w:val="28"/>
          <w:szCs w:val="28"/>
        </w:rPr>
        <w:t>氣切管</w:t>
      </w:r>
      <w:proofErr w:type="gramEnd"/>
      <w:r w:rsidRPr="00E4346D">
        <w:rPr>
          <w:rFonts w:ascii="標楷體" w:eastAsia="標楷體" w:hAnsi="標楷體" w:hint="eastAsia"/>
          <w:sz w:val="28"/>
          <w:szCs w:val="28"/>
        </w:rPr>
        <w:t>。</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欲移除鼻胃管，經評估有需求者。</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其他</w:t>
      </w:r>
      <w:proofErr w:type="gramStart"/>
      <w:r w:rsidRPr="00E4346D">
        <w:rPr>
          <w:rFonts w:ascii="標楷體" w:eastAsia="標楷體" w:hAnsi="標楷體" w:hint="eastAsia"/>
          <w:sz w:val="28"/>
          <w:szCs w:val="28"/>
        </w:rPr>
        <w:t>疑</w:t>
      </w:r>
      <w:proofErr w:type="gramEnd"/>
      <w:r w:rsidRPr="00E4346D">
        <w:rPr>
          <w:rFonts w:ascii="標楷體" w:eastAsia="標楷體" w:hAnsi="標楷體" w:hint="eastAsia"/>
          <w:sz w:val="28"/>
          <w:szCs w:val="28"/>
        </w:rPr>
        <w:t>有吞嚥障礙之危險，如：合併有嚴重活動及智能障礙。</w:t>
      </w:r>
    </w:p>
    <w:p w:rsidR="00A13581" w:rsidRPr="00E4346D" w:rsidRDefault="0022486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2D14D3">
        <w:rPr>
          <w:rFonts w:ascii="標楷體" w:eastAsia="標楷體" w:hAnsi="標楷體" w:hint="eastAsia"/>
          <w:sz w:val="28"/>
          <w:szCs w:val="28"/>
        </w:rPr>
        <w:lastRenderedPageBreak/>
        <w:t>燒燙傷急性後期照護住院模式</w:t>
      </w:r>
      <w:r w:rsidR="00A13581" w:rsidRPr="002D14D3">
        <w:rPr>
          <w:rFonts w:ascii="標楷體" w:eastAsia="標楷體" w:hAnsi="標楷體" w:hint="eastAsia"/>
          <w:sz w:val="28"/>
          <w:szCs w:val="28"/>
        </w:rPr>
        <w:t>於區域醫院或地區醫院提供</w:t>
      </w:r>
      <w:r w:rsidRPr="002D14D3">
        <w:rPr>
          <w:rFonts w:ascii="標楷體" w:eastAsia="標楷體" w:hAnsi="標楷體" w:hint="eastAsia"/>
          <w:sz w:val="28"/>
          <w:szCs w:val="28"/>
        </w:rPr>
        <w:t>，</w:t>
      </w:r>
      <w:proofErr w:type="gramStart"/>
      <w:r w:rsidR="00A13581" w:rsidRPr="002D14D3">
        <w:rPr>
          <w:rFonts w:ascii="標楷體" w:eastAsia="標楷體" w:hAnsi="標楷體" w:hint="eastAsia"/>
          <w:sz w:val="28"/>
          <w:szCs w:val="28"/>
        </w:rPr>
        <w:t>採</w:t>
      </w:r>
      <w:proofErr w:type="gramEnd"/>
      <w:r w:rsidR="00A13581" w:rsidRPr="002D14D3">
        <w:rPr>
          <w:rFonts w:ascii="標楷體" w:eastAsia="標楷體" w:hAnsi="標楷體" w:hint="eastAsia"/>
          <w:sz w:val="28"/>
          <w:szCs w:val="28"/>
        </w:rPr>
        <w:t>論量支</w:t>
      </w:r>
      <w:r w:rsidR="00A13581" w:rsidRPr="00E4346D">
        <w:rPr>
          <w:rFonts w:ascii="標楷體" w:eastAsia="標楷體" w:hAnsi="標楷體" w:hint="eastAsia"/>
          <w:sz w:val="28"/>
          <w:szCs w:val="28"/>
        </w:rPr>
        <w:t>付</w:t>
      </w:r>
      <w:r w:rsidRPr="00E4346D">
        <w:rPr>
          <w:rFonts w:ascii="標楷體" w:eastAsia="標楷體" w:hAnsi="標楷體" w:hint="eastAsia"/>
          <w:sz w:val="28"/>
          <w:szCs w:val="28"/>
        </w:rPr>
        <w:t>。其中</w:t>
      </w:r>
      <w:r w:rsidR="00A13581" w:rsidRPr="00E4346D">
        <w:rPr>
          <w:rFonts w:ascii="標楷體" w:eastAsia="標楷體" w:hAnsi="標楷體" w:hint="eastAsia"/>
          <w:sz w:val="28"/>
          <w:szCs w:val="28"/>
        </w:rPr>
        <w:t>物理治療、職能治療、語言/吞嚥治療及心理治療等診療項目可視病患情況，增加至每日最多各</w:t>
      </w:r>
      <w:r w:rsidR="00E20707" w:rsidRPr="00E4346D">
        <w:rPr>
          <w:rFonts w:ascii="標楷體" w:eastAsia="標楷體" w:hAnsi="標楷體" w:hint="eastAsia"/>
          <w:sz w:val="28"/>
          <w:szCs w:val="28"/>
        </w:rPr>
        <w:t>二</w:t>
      </w:r>
      <w:r w:rsidR="00A13581" w:rsidRPr="00E4346D">
        <w:rPr>
          <w:rFonts w:ascii="標楷體" w:eastAsia="標楷體" w:hAnsi="標楷體" w:hint="eastAsia"/>
          <w:sz w:val="28"/>
          <w:szCs w:val="28"/>
        </w:rPr>
        <w:t>次，另放寬燒燙傷病人可接受語言治療之複雜治療。</w:t>
      </w:r>
      <w:proofErr w:type="gramStart"/>
      <w:r w:rsidR="00A13581" w:rsidRPr="00E4346D">
        <w:rPr>
          <w:rFonts w:ascii="標楷體" w:eastAsia="標楷體" w:hAnsi="標楷體" w:hint="eastAsia"/>
          <w:sz w:val="28"/>
          <w:szCs w:val="28"/>
        </w:rPr>
        <w:t>以上均應依</w:t>
      </w:r>
      <w:proofErr w:type="gramEnd"/>
      <w:r w:rsidR="00A13581" w:rsidRPr="00E4346D">
        <w:rPr>
          <w:rFonts w:ascii="標楷體" w:eastAsia="標楷體" w:hAnsi="標楷體" w:hint="eastAsia"/>
          <w:sz w:val="28"/>
          <w:szCs w:val="28"/>
        </w:rPr>
        <w:t>治療紀錄核實申報，且不得與本計畫相關治療項目之支付標準</w:t>
      </w:r>
      <w:proofErr w:type="gramStart"/>
      <w:r w:rsidR="00A13581" w:rsidRPr="00E4346D">
        <w:rPr>
          <w:rFonts w:ascii="標楷體" w:eastAsia="標楷體" w:hAnsi="標楷體" w:hint="eastAsia"/>
          <w:sz w:val="28"/>
          <w:szCs w:val="28"/>
        </w:rPr>
        <w:t>併</w:t>
      </w:r>
      <w:proofErr w:type="gramEnd"/>
      <w:r w:rsidR="00A13581" w:rsidRPr="00E4346D">
        <w:rPr>
          <w:rFonts w:ascii="標楷體" w:eastAsia="標楷體" w:hAnsi="標楷體" w:hint="eastAsia"/>
          <w:sz w:val="28"/>
          <w:szCs w:val="28"/>
        </w:rPr>
        <w:t>報。</w:t>
      </w:r>
    </w:p>
    <w:p w:rsidR="00A13581" w:rsidRPr="00E4346D" w:rsidRDefault="00A13581"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參與</w:t>
      </w:r>
      <w:r w:rsidR="0022486A" w:rsidRPr="00E4346D">
        <w:rPr>
          <w:rFonts w:ascii="標楷體" w:eastAsia="標楷體" w:hAnsi="標楷體" w:hint="eastAsia"/>
          <w:sz w:val="28"/>
          <w:szCs w:val="28"/>
        </w:rPr>
        <w:t>燒燙傷急性後期照護</w:t>
      </w:r>
      <w:r w:rsidR="000A2BB3" w:rsidRPr="00E4346D">
        <w:rPr>
          <w:rFonts w:ascii="標楷體" w:eastAsia="標楷體" w:hAnsi="標楷體" w:hint="eastAsia"/>
          <w:sz w:val="28"/>
          <w:szCs w:val="28"/>
        </w:rPr>
        <w:t>日間照護模式</w:t>
      </w:r>
      <w:r w:rsidRPr="00E4346D">
        <w:rPr>
          <w:rFonts w:ascii="標楷體" w:eastAsia="標楷體" w:hAnsi="標楷體" w:hint="eastAsia"/>
          <w:sz w:val="28"/>
          <w:szCs w:val="28"/>
        </w:rPr>
        <w:t>之醫學中心，於燒燙傷病患急性期住院</w:t>
      </w:r>
      <w:proofErr w:type="gramStart"/>
      <w:r w:rsidRPr="00E4346D">
        <w:rPr>
          <w:rFonts w:ascii="標楷體" w:eastAsia="標楷體" w:hAnsi="標楷體" w:hint="eastAsia"/>
          <w:sz w:val="28"/>
          <w:szCs w:val="28"/>
        </w:rPr>
        <w:t>期間，</w:t>
      </w:r>
      <w:proofErr w:type="gramEnd"/>
      <w:r w:rsidRPr="00E4346D">
        <w:rPr>
          <w:rFonts w:ascii="標楷體" w:eastAsia="標楷體" w:hAnsi="標楷體" w:hint="eastAsia"/>
          <w:sz w:val="28"/>
          <w:szCs w:val="28"/>
        </w:rPr>
        <w:t>為利患者及時恢復功能，亦可申報本計畫燒燙傷急性後期物理治療或職能治療項目，並適用</w:t>
      </w:r>
      <w:r w:rsidR="003D6E6E" w:rsidRPr="00E4346D">
        <w:rPr>
          <w:rFonts w:ascii="標楷體" w:eastAsia="標楷體" w:hAnsi="標楷體" w:hint="eastAsia"/>
          <w:sz w:val="28"/>
          <w:szCs w:val="28"/>
        </w:rPr>
        <w:t>前項</w:t>
      </w:r>
      <w:r w:rsidRPr="00E4346D">
        <w:rPr>
          <w:rFonts w:ascii="標楷體" w:eastAsia="標楷體" w:hAnsi="標楷體" w:hint="eastAsia"/>
          <w:sz w:val="28"/>
          <w:szCs w:val="28"/>
        </w:rPr>
        <w:t>放寬每日復健治療次數、提供語言治療之複雜治療，以及不得與本計畫相關治療項目支付標準</w:t>
      </w:r>
      <w:proofErr w:type="gramStart"/>
      <w:r w:rsidRPr="00E4346D">
        <w:rPr>
          <w:rFonts w:ascii="標楷體" w:eastAsia="標楷體" w:hAnsi="標楷體" w:hint="eastAsia"/>
          <w:sz w:val="28"/>
          <w:szCs w:val="28"/>
        </w:rPr>
        <w:t>併</w:t>
      </w:r>
      <w:proofErr w:type="gramEnd"/>
      <w:r w:rsidRPr="00E4346D">
        <w:rPr>
          <w:rFonts w:ascii="標楷體" w:eastAsia="標楷體" w:hAnsi="標楷體" w:hint="eastAsia"/>
          <w:sz w:val="28"/>
          <w:szCs w:val="28"/>
        </w:rPr>
        <w:t>報</w:t>
      </w:r>
      <w:r w:rsidR="000D1E85" w:rsidRPr="00E4346D">
        <w:rPr>
          <w:rFonts w:ascii="標楷體" w:eastAsia="標楷體" w:hAnsi="標楷體" w:hint="eastAsia"/>
          <w:sz w:val="28"/>
          <w:szCs w:val="28"/>
        </w:rPr>
        <w:t>之</w:t>
      </w:r>
      <w:r w:rsidRPr="00E4346D">
        <w:rPr>
          <w:rFonts w:ascii="標楷體" w:eastAsia="標楷體" w:hAnsi="標楷體" w:hint="eastAsia"/>
          <w:sz w:val="28"/>
          <w:szCs w:val="28"/>
        </w:rPr>
        <w:t>規定。</w:t>
      </w:r>
    </w:p>
    <w:p w:rsidR="0057728D" w:rsidRDefault="0057728D" w:rsidP="0085732C">
      <w:pPr>
        <w:pStyle w:val="af8"/>
        <w:spacing w:line="520" w:lineRule="exact"/>
        <w:ind w:leftChars="0" w:left="567" w:hanging="1"/>
        <w:rPr>
          <w:rFonts w:ascii="標楷體" w:eastAsia="標楷體" w:hAnsi="標楷體"/>
          <w:sz w:val="28"/>
          <w:szCs w:val="28"/>
        </w:rPr>
      </w:pPr>
    </w:p>
    <w:p w:rsidR="00811F2B" w:rsidRPr="002D14D3" w:rsidRDefault="00811F2B" w:rsidP="0085732C">
      <w:pPr>
        <w:pStyle w:val="af8"/>
        <w:spacing w:line="520" w:lineRule="exact"/>
        <w:ind w:leftChars="0" w:left="567" w:hanging="1"/>
        <w:rPr>
          <w:rFonts w:ascii="標楷體" w:eastAsia="標楷體" w:hAnsi="標楷體"/>
          <w:sz w:val="28"/>
          <w:szCs w:val="28"/>
        </w:rPr>
      </w:pPr>
    </w:p>
    <w:tbl>
      <w:tblPr>
        <w:tblW w:w="9229" w:type="dxa"/>
        <w:tblInd w:w="13" w:type="dxa"/>
        <w:tblCellMar>
          <w:left w:w="28" w:type="dxa"/>
          <w:right w:w="28" w:type="dxa"/>
        </w:tblCellMar>
        <w:tblLook w:val="04A0" w:firstRow="1" w:lastRow="0" w:firstColumn="1" w:lastColumn="0" w:noHBand="0" w:noVBand="1"/>
      </w:tblPr>
      <w:tblGrid>
        <w:gridCol w:w="1291"/>
        <w:gridCol w:w="6521"/>
        <w:gridCol w:w="1417"/>
      </w:tblGrid>
      <w:tr w:rsidR="007467DA" w:rsidRPr="00D23B24" w:rsidTr="00445F7C">
        <w:trPr>
          <w:trHeight w:val="487"/>
          <w:tblHeader/>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67DA" w:rsidRPr="00D23B24" w:rsidRDefault="007467DA">
            <w:pPr>
              <w:jc w:val="center"/>
              <w:rPr>
                <w:rFonts w:ascii="標楷體" w:eastAsia="標楷體" w:hAnsi="標楷體" w:cs="新細明體"/>
                <w:color w:val="000000"/>
                <w:szCs w:val="24"/>
              </w:rPr>
            </w:pPr>
            <w:r w:rsidRPr="00D23B24">
              <w:rPr>
                <w:rFonts w:ascii="標楷體" w:eastAsia="標楷體" w:hAnsi="標楷體" w:hint="eastAsia"/>
                <w:color w:val="000000"/>
              </w:rPr>
              <w:t>編號</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7467DA" w:rsidRPr="00D23B24" w:rsidRDefault="007467DA">
            <w:pPr>
              <w:jc w:val="center"/>
              <w:rPr>
                <w:rFonts w:ascii="標楷體" w:eastAsia="標楷體" w:hAnsi="標楷體" w:cs="新細明體"/>
                <w:color w:val="000000"/>
                <w:szCs w:val="24"/>
              </w:rPr>
            </w:pPr>
            <w:r w:rsidRPr="00D23B24">
              <w:rPr>
                <w:rFonts w:ascii="標楷體" w:eastAsia="標楷體" w:hAnsi="標楷體" w:hint="eastAsia"/>
                <w:color w:val="000000"/>
              </w:rPr>
              <w:t>診療項目</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467DA" w:rsidRPr="00D23B24" w:rsidRDefault="007467DA">
            <w:pPr>
              <w:jc w:val="center"/>
              <w:rPr>
                <w:rFonts w:ascii="標楷體" w:eastAsia="標楷體" w:hAnsi="標楷體" w:cs="新細明體"/>
                <w:color w:val="000000"/>
                <w:szCs w:val="24"/>
              </w:rPr>
            </w:pPr>
            <w:r w:rsidRPr="00D23B24">
              <w:rPr>
                <w:rFonts w:ascii="標楷體" w:eastAsia="標楷體" w:hAnsi="標楷體" w:hint="eastAsia"/>
                <w:color w:val="000000"/>
              </w:rPr>
              <w:t>支付點數</w:t>
            </w:r>
          </w:p>
        </w:tc>
      </w:tr>
      <w:tr w:rsidR="007467DA" w:rsidRPr="00D23B24" w:rsidTr="007467DA">
        <w:trPr>
          <w:trHeight w:val="648"/>
        </w:trPr>
        <w:tc>
          <w:tcPr>
            <w:tcW w:w="1291" w:type="dxa"/>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急性後期整合照護與高強度復健費用(住院模式)</w:t>
            </w:r>
          </w:p>
        </w:tc>
        <w:tc>
          <w:tcPr>
            <w:tcW w:w="1417" w:type="dxa"/>
            <w:tcBorders>
              <w:top w:val="nil"/>
              <w:left w:val="nil"/>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 xml:space="preserve">　</w:t>
            </w: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P5101B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-每日必需治療三至五次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3,645/日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4" w:space="0" w:color="auto"/>
              <w:bottom w:val="nil"/>
              <w:right w:val="single" w:sz="8" w:space="0" w:color="auto"/>
            </w:tcBorders>
            <w:shd w:val="clear" w:color="auto" w:fill="auto"/>
            <w:hideMark/>
          </w:tcPr>
          <w:p w:rsidR="007467DA" w:rsidRPr="00D23B24" w:rsidRDefault="007467DA" w:rsidP="00D23B24">
            <w:pPr>
              <w:rPr>
                <w:rFonts w:ascii="標楷體" w:eastAsia="標楷體" w:hAnsi="標楷體" w:cs="新細明體"/>
                <w:color w:val="000000"/>
                <w:szCs w:val="24"/>
              </w:rPr>
            </w:pPr>
            <w:r w:rsidRPr="00D23B24">
              <w:rPr>
                <w:rFonts w:ascii="標楷體" w:eastAsia="標楷體" w:hAnsi="標楷體" w:hint="eastAsia"/>
                <w:color w:val="000000"/>
              </w:rPr>
              <w:t>P5</w:t>
            </w:r>
            <w:r w:rsidR="00D23B24" w:rsidRPr="00D23B24">
              <w:rPr>
                <w:rFonts w:ascii="標楷體" w:eastAsia="標楷體" w:hAnsi="標楷體" w:hint="eastAsia"/>
                <w:color w:val="000000"/>
              </w:rPr>
              <w:t>141</w:t>
            </w:r>
            <w:r w:rsidRPr="00D23B24">
              <w:rPr>
                <w:rFonts w:ascii="標楷體" w:eastAsia="標楷體" w:hAnsi="標楷體" w:hint="eastAsia"/>
                <w:color w:val="000000"/>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75歲以上-每日必需治療三至五次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3,729/日</w:t>
            </w:r>
          </w:p>
        </w:tc>
      </w:tr>
      <w:tr w:rsidR="007467DA" w:rsidRPr="00D23B24" w:rsidTr="007467DA">
        <w:trPr>
          <w:trHeight w:val="360"/>
        </w:trPr>
        <w:tc>
          <w:tcPr>
            <w:tcW w:w="1291" w:type="dxa"/>
            <w:vMerge/>
            <w:tcBorders>
              <w:top w:val="nil"/>
              <w:left w:val="single" w:sz="4"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4"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P5102B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-因醫院或病人偶發原因，當日治療＜三次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2,175/日</w:t>
            </w:r>
          </w:p>
        </w:tc>
      </w:tr>
      <w:tr w:rsidR="007467DA" w:rsidRPr="00D23B24" w:rsidTr="007467DA">
        <w:trPr>
          <w:trHeight w:val="360"/>
        </w:trPr>
        <w:tc>
          <w:tcPr>
            <w:tcW w:w="1291" w:type="dxa"/>
            <w:vMerge/>
            <w:tcBorders>
              <w:top w:val="nil"/>
              <w:left w:val="single" w:sz="4"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D23B24" w:rsidP="007467DA">
            <w:pPr>
              <w:rPr>
                <w:rFonts w:ascii="標楷體" w:eastAsia="標楷體" w:hAnsi="標楷體" w:cs="新細明體"/>
                <w:color w:val="000000"/>
                <w:szCs w:val="24"/>
              </w:rPr>
            </w:pPr>
            <w:r w:rsidRPr="00D23B24">
              <w:rPr>
                <w:rFonts w:ascii="標楷體" w:eastAsia="標楷體" w:hAnsi="標楷體" w:hint="eastAsia"/>
                <w:color w:val="000000"/>
              </w:rPr>
              <w:t>P5142</w:t>
            </w:r>
            <w:r w:rsidR="007467DA" w:rsidRPr="00D23B24">
              <w:rPr>
                <w:rFonts w:ascii="標楷體" w:eastAsia="標楷體" w:hAnsi="標楷體" w:hint="eastAsia"/>
                <w:color w:val="000000"/>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75歲以上-因醫院或病人偶發原因，當日治療＜三次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2,259/日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P5103B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-週日或國定假日或當日無法治療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1,358/日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D23B24" w:rsidP="007467DA">
            <w:pPr>
              <w:rPr>
                <w:rFonts w:ascii="標楷體" w:eastAsia="標楷體" w:hAnsi="標楷體" w:cs="新細明體"/>
                <w:color w:val="000000"/>
                <w:szCs w:val="24"/>
              </w:rPr>
            </w:pPr>
            <w:r w:rsidRPr="00D23B24">
              <w:rPr>
                <w:rFonts w:ascii="標楷體" w:eastAsia="標楷體" w:hAnsi="標楷體" w:hint="eastAsia"/>
                <w:color w:val="000000"/>
              </w:rPr>
              <w:t>P5143</w:t>
            </w:r>
            <w:r w:rsidR="007467DA" w:rsidRPr="00D23B24">
              <w:rPr>
                <w:rFonts w:ascii="標楷體" w:eastAsia="標楷體" w:hAnsi="標楷體" w:hint="eastAsia"/>
                <w:color w:val="000000"/>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75歲以上-週日或國定假日或當日無法治療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A85FD2" w:rsidP="007467DA">
            <w:pPr>
              <w:jc w:val="right"/>
              <w:rPr>
                <w:rFonts w:ascii="標楷體" w:eastAsia="標楷體" w:hAnsi="標楷體" w:cs="新細明體"/>
                <w:color w:val="000000"/>
                <w:szCs w:val="24"/>
              </w:rPr>
            </w:pPr>
            <w:r w:rsidRPr="00D23B24">
              <w:rPr>
                <w:rFonts w:ascii="標楷體" w:eastAsia="標楷體" w:hAnsi="標楷體" w:hint="eastAsia"/>
                <w:color w:val="000000"/>
              </w:rPr>
              <w:t>1,44</w:t>
            </w:r>
            <w:r w:rsidR="007467DA" w:rsidRPr="00D23B24">
              <w:rPr>
                <w:rFonts w:ascii="標楷體" w:eastAsia="標楷體" w:hAnsi="標楷體" w:hint="eastAsia"/>
                <w:color w:val="000000"/>
              </w:rPr>
              <w:t>2/日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24"/>
        </w:trPr>
        <w:tc>
          <w:tcPr>
            <w:tcW w:w="1291" w:type="dxa"/>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新細明體" w:hAnsi="新細明體" w:cs="新細明體"/>
                <w:color w:val="000000"/>
                <w:szCs w:val="24"/>
              </w:rPr>
            </w:pPr>
            <w:r w:rsidRPr="00D23B24">
              <w:rPr>
                <w:rFonts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proofErr w:type="gramStart"/>
            <w:r w:rsidRPr="00D23B24">
              <w:rPr>
                <w:rFonts w:ascii="標楷體" w:eastAsia="標楷體" w:hAnsi="標楷體" w:hint="eastAsia"/>
                <w:color w:val="000000"/>
              </w:rPr>
              <w:t>註</w:t>
            </w:r>
            <w:proofErr w:type="gramEnd"/>
            <w:r w:rsidRPr="00D23B24">
              <w:rPr>
                <w:rFonts w:ascii="標楷體" w:eastAsia="標楷體" w:hAnsi="標楷體" w:hint="eastAsia"/>
                <w:color w:val="000000"/>
              </w:rPr>
              <w:t>：</w:t>
            </w:r>
          </w:p>
        </w:tc>
        <w:tc>
          <w:tcPr>
            <w:tcW w:w="1417" w:type="dxa"/>
            <w:tcBorders>
              <w:top w:val="nil"/>
              <w:left w:val="nil"/>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 xml:space="preserve">　</w:t>
            </w:r>
          </w:p>
        </w:tc>
      </w:tr>
      <w:tr w:rsidR="007467DA" w:rsidRPr="00D23B24" w:rsidTr="007467DA">
        <w:trPr>
          <w:trHeight w:val="660"/>
        </w:trPr>
        <w:tc>
          <w:tcPr>
            <w:tcW w:w="1291" w:type="dxa"/>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新細明體" w:hAnsi="新細明體" w:cs="新細明體"/>
                <w:color w:val="000000"/>
                <w:szCs w:val="24"/>
              </w:rPr>
            </w:pPr>
            <w:r w:rsidRPr="00D23B24">
              <w:rPr>
                <w:rFonts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適用對象：腦中風、創傷性神經損傷。</w:t>
            </w:r>
          </w:p>
        </w:tc>
        <w:tc>
          <w:tcPr>
            <w:tcW w:w="1417" w:type="dxa"/>
            <w:tcBorders>
              <w:top w:val="nil"/>
              <w:left w:val="nil"/>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 xml:space="preserve">　</w:t>
            </w:r>
          </w:p>
        </w:tc>
      </w:tr>
      <w:tr w:rsidR="007467DA" w:rsidRPr="00D23B24" w:rsidTr="007467DA">
        <w:trPr>
          <w:trHeight w:val="648"/>
        </w:trPr>
        <w:tc>
          <w:tcPr>
            <w:tcW w:w="1291" w:type="dxa"/>
            <w:tcBorders>
              <w:top w:val="single" w:sz="8" w:space="0" w:color="auto"/>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 xml:space="preserve">　</w:t>
            </w:r>
          </w:p>
        </w:tc>
        <w:tc>
          <w:tcPr>
            <w:tcW w:w="6521" w:type="dxa"/>
            <w:tcBorders>
              <w:top w:val="single" w:sz="8" w:space="0" w:color="auto"/>
              <w:left w:val="nil"/>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急性後期整合照護與一般強度復健費用(住院模式)</w:t>
            </w:r>
          </w:p>
        </w:tc>
        <w:tc>
          <w:tcPr>
            <w:tcW w:w="1417" w:type="dxa"/>
            <w:tcBorders>
              <w:top w:val="single" w:sz="8" w:space="0" w:color="auto"/>
              <w:left w:val="nil"/>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 xml:space="preserve">　</w:t>
            </w: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P5107B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-每日必需治療一至二次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2,469/日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D23B24" w:rsidP="007467DA">
            <w:pPr>
              <w:rPr>
                <w:rFonts w:ascii="標楷體" w:eastAsia="標楷體" w:hAnsi="標楷體" w:cs="新細明體"/>
                <w:color w:val="000000"/>
                <w:szCs w:val="24"/>
              </w:rPr>
            </w:pPr>
            <w:r w:rsidRPr="00D23B24">
              <w:rPr>
                <w:rFonts w:ascii="標楷體" w:eastAsia="標楷體" w:hAnsi="標楷體" w:hint="eastAsia"/>
                <w:color w:val="000000"/>
              </w:rPr>
              <w:t>P5144</w:t>
            </w:r>
            <w:r w:rsidR="007467DA" w:rsidRPr="00D23B24">
              <w:rPr>
                <w:rFonts w:ascii="標楷體" w:eastAsia="標楷體" w:hAnsi="標楷體" w:hint="eastAsia"/>
                <w:color w:val="000000"/>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75歲以上-每日必需治療一至二次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2,553/日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P5108B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-因醫院或病人偶發原因,當日無法治療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1,358/日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D23B24" w:rsidP="007467DA">
            <w:pPr>
              <w:rPr>
                <w:rFonts w:ascii="標楷體" w:eastAsia="標楷體" w:hAnsi="標楷體" w:cs="新細明體"/>
                <w:color w:val="000000"/>
                <w:szCs w:val="24"/>
              </w:rPr>
            </w:pPr>
            <w:r w:rsidRPr="00D23B24">
              <w:rPr>
                <w:rFonts w:ascii="標楷體" w:eastAsia="標楷體" w:hAnsi="標楷體" w:hint="eastAsia"/>
                <w:color w:val="000000"/>
              </w:rPr>
              <w:t>P5145</w:t>
            </w:r>
            <w:r w:rsidR="007467DA" w:rsidRPr="00D23B24">
              <w:rPr>
                <w:rFonts w:ascii="標楷體" w:eastAsia="標楷體" w:hAnsi="標楷體" w:hint="eastAsia"/>
                <w:color w:val="000000"/>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75歲以上-因醫院或病人偶發原因,當日無法治療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A85FD2" w:rsidP="007467DA">
            <w:pPr>
              <w:jc w:val="right"/>
              <w:rPr>
                <w:rFonts w:ascii="標楷體" w:eastAsia="標楷體" w:hAnsi="標楷體" w:cs="新細明體"/>
                <w:color w:val="000000"/>
                <w:szCs w:val="24"/>
              </w:rPr>
            </w:pPr>
            <w:r w:rsidRPr="00D23B24">
              <w:rPr>
                <w:rFonts w:ascii="標楷體" w:eastAsia="標楷體" w:hAnsi="標楷體" w:hint="eastAsia"/>
                <w:color w:val="000000"/>
              </w:rPr>
              <w:t>1,44</w:t>
            </w:r>
            <w:r w:rsidR="007467DA" w:rsidRPr="00D23B24">
              <w:rPr>
                <w:rFonts w:ascii="標楷體" w:eastAsia="標楷體" w:hAnsi="標楷體" w:hint="eastAsia"/>
                <w:color w:val="000000"/>
              </w:rPr>
              <w:t>2/日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P5109B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-週日或國定假日或當日無法治療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jc w:val="right"/>
              <w:rPr>
                <w:rFonts w:ascii="標楷體" w:eastAsia="標楷體" w:hAnsi="標楷體" w:cs="新細明體"/>
                <w:color w:val="000000"/>
                <w:szCs w:val="24"/>
              </w:rPr>
            </w:pPr>
            <w:r w:rsidRPr="00D23B24">
              <w:rPr>
                <w:rFonts w:ascii="標楷體" w:eastAsia="標楷體" w:hAnsi="標楷體" w:hint="eastAsia"/>
                <w:color w:val="000000"/>
              </w:rPr>
              <w:t>1,358/日</w:t>
            </w:r>
          </w:p>
        </w:tc>
      </w:tr>
      <w:tr w:rsidR="007467DA" w:rsidRPr="00D23B24" w:rsidTr="007467DA">
        <w:trPr>
          <w:trHeight w:val="360"/>
        </w:trPr>
        <w:tc>
          <w:tcPr>
            <w:tcW w:w="129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Pr="00D23B24"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Pr="00D23B24" w:rsidRDefault="007467DA" w:rsidP="007467DA">
            <w:pPr>
              <w:jc w:val="right"/>
              <w:rPr>
                <w:rFonts w:ascii="標楷體" w:eastAsia="標楷體" w:hAnsi="標楷體" w:cs="新細明體"/>
                <w:color w:val="000000"/>
                <w:szCs w:val="24"/>
              </w:rPr>
            </w:pPr>
          </w:p>
        </w:tc>
      </w:tr>
      <w:tr w:rsidR="007467DA" w:rsidRPr="00D23B24"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D23B24" w:rsidRDefault="00D23B24" w:rsidP="007467DA">
            <w:pPr>
              <w:rPr>
                <w:rFonts w:ascii="標楷體" w:eastAsia="標楷體" w:hAnsi="標楷體" w:cs="新細明體"/>
                <w:color w:val="000000"/>
                <w:szCs w:val="24"/>
              </w:rPr>
            </w:pPr>
            <w:r w:rsidRPr="00D23B24">
              <w:rPr>
                <w:rFonts w:ascii="標楷體" w:eastAsia="標楷體" w:hAnsi="標楷體" w:hint="eastAsia"/>
                <w:color w:val="000000"/>
              </w:rPr>
              <w:t>P5146B</w:t>
            </w:r>
          </w:p>
        </w:tc>
        <w:tc>
          <w:tcPr>
            <w:tcW w:w="6521" w:type="dxa"/>
            <w:vMerge w:val="restart"/>
            <w:tcBorders>
              <w:top w:val="nil"/>
              <w:left w:val="single" w:sz="8" w:space="0" w:color="auto"/>
              <w:bottom w:val="nil"/>
              <w:right w:val="single" w:sz="8" w:space="0" w:color="auto"/>
            </w:tcBorders>
            <w:shd w:val="clear" w:color="auto" w:fill="auto"/>
            <w:hideMark/>
          </w:tcPr>
          <w:p w:rsidR="007467DA" w:rsidRPr="00D23B24" w:rsidRDefault="007467DA" w:rsidP="007467DA">
            <w:pPr>
              <w:rPr>
                <w:rFonts w:ascii="標楷體" w:eastAsia="標楷體" w:hAnsi="標楷體" w:cs="新細明體"/>
                <w:color w:val="000000"/>
                <w:szCs w:val="24"/>
              </w:rPr>
            </w:pPr>
            <w:r w:rsidRPr="00D23B24">
              <w:rPr>
                <w:rFonts w:ascii="標楷體" w:eastAsia="標楷體" w:hAnsi="標楷體" w:hint="eastAsia"/>
                <w:color w:val="000000"/>
              </w:rPr>
              <w:t>75歲以上-週日或國定假日或當日無法治療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D23B24" w:rsidRDefault="00A85FD2" w:rsidP="007467DA">
            <w:pPr>
              <w:jc w:val="right"/>
              <w:rPr>
                <w:rFonts w:ascii="標楷體" w:eastAsia="標楷體" w:hAnsi="標楷體" w:cs="新細明體"/>
                <w:color w:val="000000"/>
                <w:szCs w:val="24"/>
              </w:rPr>
            </w:pPr>
            <w:r w:rsidRPr="00D23B24">
              <w:rPr>
                <w:rFonts w:ascii="標楷體" w:eastAsia="標楷體" w:hAnsi="標楷體" w:hint="eastAsia"/>
                <w:color w:val="000000"/>
              </w:rPr>
              <w:t>1,44</w:t>
            </w:r>
            <w:r w:rsidR="007467DA" w:rsidRPr="00D23B24">
              <w:rPr>
                <w:rFonts w:ascii="標楷體" w:eastAsia="標楷體" w:hAnsi="標楷體" w:hint="eastAsia"/>
                <w:color w:val="000000"/>
              </w:rPr>
              <w:t>2/日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D23B24">
        <w:trPr>
          <w:trHeight w:val="71"/>
        </w:trPr>
        <w:tc>
          <w:tcPr>
            <w:tcW w:w="1291" w:type="dxa"/>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p>
        </w:tc>
        <w:tc>
          <w:tcPr>
            <w:tcW w:w="1417" w:type="dxa"/>
            <w:tcBorders>
              <w:top w:val="nil"/>
              <w:left w:val="nil"/>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Pr>
                <w:rFonts w:ascii="標楷體" w:eastAsia="標楷體" w:hAnsi="標楷體" w:hint="eastAsia"/>
                <w:color w:val="000000"/>
              </w:rPr>
              <w:t xml:space="preserve">　</w:t>
            </w:r>
          </w:p>
        </w:tc>
      </w:tr>
      <w:tr w:rsidR="007467DA" w:rsidTr="007467DA">
        <w:trPr>
          <w:trHeight w:val="660"/>
        </w:trPr>
        <w:tc>
          <w:tcPr>
            <w:tcW w:w="1291" w:type="dxa"/>
            <w:tcBorders>
              <w:top w:val="nil"/>
              <w:left w:val="single" w:sz="8" w:space="0" w:color="auto"/>
              <w:bottom w:val="single" w:sz="8" w:space="0" w:color="auto"/>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c>
          <w:tcPr>
            <w:tcW w:w="6521" w:type="dxa"/>
            <w:tcBorders>
              <w:top w:val="nil"/>
              <w:left w:val="nil"/>
              <w:bottom w:val="single" w:sz="8" w:space="0" w:color="auto"/>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適用對象：腦中風、創傷性神經損傷、脆弱性骨折、衰弱高齡。</w:t>
            </w:r>
          </w:p>
        </w:tc>
        <w:tc>
          <w:tcPr>
            <w:tcW w:w="1417" w:type="dxa"/>
            <w:tcBorders>
              <w:top w:val="nil"/>
              <w:left w:val="nil"/>
              <w:bottom w:val="single" w:sz="8" w:space="0" w:color="auto"/>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bottom w:val="nil"/>
            </w:tcBorders>
          </w:tcPr>
          <w:p w:rsidR="00764E91" w:rsidRPr="00E4346D" w:rsidRDefault="00764E91" w:rsidP="00764E91">
            <w:pPr>
              <w:pStyle w:val="Web"/>
              <w:spacing w:before="0" w:beforeAutospacing="0" w:after="0" w:afterAutospacing="0" w:line="360" w:lineRule="exact"/>
              <w:ind w:left="1078" w:hanging="596"/>
              <w:rPr>
                <w:rFonts w:ascii="Arial" w:hAnsi="Arial" w:cs="Arial"/>
              </w:rPr>
            </w:pPr>
          </w:p>
        </w:tc>
        <w:tc>
          <w:tcPr>
            <w:tcW w:w="6521" w:type="dxa"/>
            <w:tcBorders>
              <w:bottom w:val="nil"/>
            </w:tcBorders>
            <w:vAlign w:val="center"/>
          </w:tcPr>
          <w:p w:rsidR="00764E91" w:rsidRPr="00E4346D" w:rsidRDefault="00764E91" w:rsidP="00B32CCB">
            <w:pPr>
              <w:spacing w:line="360" w:lineRule="exact"/>
              <w:rPr>
                <w:rFonts w:ascii="標楷體" w:eastAsia="標楷體" w:hAnsi="標楷體"/>
              </w:rPr>
            </w:pPr>
            <w:r w:rsidRPr="00E4346D">
              <w:rPr>
                <w:rFonts w:ascii="標楷體" w:eastAsia="標楷體" w:hAnsi="標楷體" w:hint="eastAsia"/>
              </w:rPr>
              <w:t>急性後期整合照護與日間照護費用</w:t>
            </w:r>
          </w:p>
        </w:tc>
        <w:tc>
          <w:tcPr>
            <w:tcW w:w="1417" w:type="dxa"/>
            <w:tcBorders>
              <w:bottom w:val="nil"/>
            </w:tcBorders>
            <w:vAlign w:val="center"/>
          </w:tcPr>
          <w:p w:rsidR="00764E91" w:rsidRPr="00E4346D" w:rsidRDefault="00764E91" w:rsidP="00B32CCB">
            <w:pPr>
              <w:snapToGrid w:val="0"/>
              <w:spacing w:line="360" w:lineRule="exact"/>
              <w:ind w:leftChars="59" w:left="142" w:firstLineChars="140" w:firstLine="336"/>
              <w:jc w:val="center"/>
              <w:rPr>
                <w:rFonts w:ascii="標楷體" w:eastAsia="標楷體" w:hAnsi="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top w:val="nil"/>
              <w:bottom w:val="nil"/>
            </w:tcBorders>
          </w:tcPr>
          <w:p w:rsidR="00764E91" w:rsidRPr="00E4346D" w:rsidRDefault="00764E91" w:rsidP="00B32CCB">
            <w:pPr>
              <w:pStyle w:val="Web"/>
              <w:spacing w:before="0" w:beforeAutospacing="0" w:after="0" w:afterAutospacing="0" w:line="360" w:lineRule="exact"/>
              <w:jc w:val="center"/>
              <w:rPr>
                <w:kern w:val="2"/>
              </w:rPr>
            </w:pPr>
            <w:r w:rsidRPr="00E4346D">
              <w:rPr>
                <w:kern w:val="2"/>
              </w:rPr>
              <w:t>P51</w:t>
            </w:r>
            <w:r w:rsidRPr="00E4346D">
              <w:rPr>
                <w:rFonts w:hint="eastAsia"/>
                <w:kern w:val="2"/>
              </w:rPr>
              <w:t>2</w:t>
            </w:r>
            <w:r w:rsidRPr="00E4346D">
              <w:rPr>
                <w:kern w:val="2"/>
              </w:rPr>
              <w:t>9B</w:t>
            </w:r>
          </w:p>
        </w:tc>
        <w:tc>
          <w:tcPr>
            <w:tcW w:w="6521" w:type="dxa"/>
            <w:tcBorders>
              <w:top w:val="nil"/>
              <w:bottom w:val="nil"/>
            </w:tcBorders>
          </w:tcPr>
          <w:p w:rsidR="00764E91" w:rsidRPr="00E4346D" w:rsidRDefault="00764E91" w:rsidP="00B32CCB">
            <w:pPr>
              <w:spacing w:line="360" w:lineRule="exact"/>
              <w:jc w:val="both"/>
              <w:rPr>
                <w:rFonts w:ascii="標楷體" w:eastAsia="標楷體" w:hAnsi="標楷體"/>
                <w:b/>
              </w:rPr>
            </w:pPr>
            <w:r w:rsidRPr="00E4346D">
              <w:rPr>
                <w:rFonts w:ascii="標楷體" w:eastAsia="標楷體" w:hAnsi="標楷體" w:hint="eastAsia"/>
              </w:rPr>
              <w:t>-高強度日間照護(每日治療</w:t>
            </w:r>
            <w:r w:rsidR="00ED7C21" w:rsidRPr="00E4346D">
              <w:rPr>
                <w:rFonts w:ascii="標楷體" w:eastAsia="標楷體" w:hAnsi="標楷體" w:hint="eastAsia"/>
              </w:rPr>
              <w:t>四</w:t>
            </w:r>
            <w:r w:rsidRPr="00E4346D">
              <w:rPr>
                <w:rFonts w:ascii="標楷體" w:eastAsia="標楷體" w:hAnsi="標楷體" w:hint="eastAsia"/>
              </w:rPr>
              <w:t>次)</w:t>
            </w:r>
          </w:p>
        </w:tc>
        <w:tc>
          <w:tcPr>
            <w:tcW w:w="1417" w:type="dxa"/>
            <w:tcBorders>
              <w:top w:val="nil"/>
              <w:bottom w:val="nil"/>
            </w:tcBorders>
          </w:tcPr>
          <w:p w:rsidR="00764E91" w:rsidRPr="00E4346D" w:rsidRDefault="00764E91" w:rsidP="00B32CCB">
            <w:pPr>
              <w:snapToGrid w:val="0"/>
              <w:spacing w:line="360" w:lineRule="exact"/>
              <w:ind w:leftChars="59" w:left="142" w:firstLineChars="2" w:firstLine="5"/>
              <w:jc w:val="right"/>
              <w:rPr>
                <w:rFonts w:ascii="標楷體" w:eastAsia="標楷體" w:hAnsi="標楷體"/>
                <w:szCs w:val="24"/>
              </w:rPr>
            </w:pPr>
            <w:r w:rsidRPr="00E4346D">
              <w:rPr>
                <w:rFonts w:ascii="標楷體" w:eastAsia="標楷體" w:hAnsi="標楷體" w:hint="eastAsia"/>
                <w:szCs w:val="24"/>
              </w:rPr>
              <w:t>2538/日</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top w:val="nil"/>
              <w:bottom w:val="nil"/>
            </w:tcBorders>
          </w:tcPr>
          <w:p w:rsidR="00764E91" w:rsidRPr="00E4346D" w:rsidRDefault="00764E91" w:rsidP="00B32CCB">
            <w:pPr>
              <w:pStyle w:val="Web"/>
              <w:spacing w:before="0" w:beforeAutospacing="0" w:after="0" w:afterAutospacing="0" w:line="360" w:lineRule="exact"/>
              <w:jc w:val="center"/>
            </w:pPr>
            <w:r w:rsidRPr="00E4346D">
              <w:t>P51</w:t>
            </w:r>
            <w:r w:rsidRPr="00E4346D">
              <w:rPr>
                <w:rFonts w:hint="eastAsia"/>
              </w:rPr>
              <w:t>30</w:t>
            </w:r>
            <w:r w:rsidRPr="00E4346D">
              <w:t>B</w:t>
            </w:r>
          </w:p>
        </w:tc>
        <w:tc>
          <w:tcPr>
            <w:tcW w:w="6521" w:type="dxa"/>
            <w:tcBorders>
              <w:top w:val="nil"/>
              <w:bottom w:val="nil"/>
            </w:tcBorders>
          </w:tcPr>
          <w:p w:rsidR="00764E91" w:rsidRPr="00E4346D" w:rsidRDefault="00764E91" w:rsidP="00ED7C21">
            <w:pPr>
              <w:spacing w:line="360" w:lineRule="exact"/>
              <w:jc w:val="both"/>
              <w:rPr>
                <w:rFonts w:ascii="標楷體" w:eastAsia="標楷體" w:hAnsi="標楷體"/>
              </w:rPr>
            </w:pPr>
            <w:r w:rsidRPr="00E4346D">
              <w:rPr>
                <w:rFonts w:ascii="標楷體" w:eastAsia="標楷體" w:hAnsi="標楷體" w:hint="eastAsia"/>
              </w:rPr>
              <w:t>-中強度日間照護(每日治療</w:t>
            </w:r>
            <w:r w:rsidR="00ED7C21" w:rsidRPr="00E4346D">
              <w:rPr>
                <w:rFonts w:ascii="標楷體" w:eastAsia="標楷體" w:hAnsi="標楷體" w:hint="eastAsia"/>
              </w:rPr>
              <w:t>三</w:t>
            </w:r>
            <w:r w:rsidRPr="00E4346D">
              <w:rPr>
                <w:rFonts w:ascii="標楷體" w:eastAsia="標楷體" w:hAnsi="標楷體" w:hint="eastAsia"/>
              </w:rPr>
              <w:t>次)</w:t>
            </w:r>
          </w:p>
        </w:tc>
        <w:tc>
          <w:tcPr>
            <w:tcW w:w="1417" w:type="dxa"/>
            <w:tcBorders>
              <w:top w:val="nil"/>
              <w:bottom w:val="nil"/>
            </w:tcBorders>
          </w:tcPr>
          <w:p w:rsidR="00764E91" w:rsidRPr="00E4346D" w:rsidRDefault="00764E91" w:rsidP="00B32CCB">
            <w:pPr>
              <w:snapToGrid w:val="0"/>
              <w:spacing w:line="360" w:lineRule="exact"/>
              <w:ind w:leftChars="59" w:left="142" w:firstLineChars="2" w:firstLine="5"/>
              <w:jc w:val="right"/>
              <w:rPr>
                <w:rFonts w:ascii="標楷體" w:eastAsia="標楷體" w:hAnsi="標楷體"/>
                <w:szCs w:val="24"/>
              </w:rPr>
            </w:pPr>
            <w:r w:rsidRPr="00E4346D">
              <w:rPr>
                <w:rFonts w:ascii="標楷體" w:eastAsia="標楷體" w:hAnsi="標楷體" w:hint="eastAsia"/>
                <w:szCs w:val="24"/>
              </w:rPr>
              <w:t>1938/日</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top w:val="nil"/>
              <w:bottom w:val="nil"/>
            </w:tcBorders>
          </w:tcPr>
          <w:p w:rsidR="00764E91" w:rsidRPr="00E4346D" w:rsidRDefault="00764E91" w:rsidP="00B32CCB">
            <w:pPr>
              <w:pStyle w:val="Web"/>
              <w:spacing w:before="0" w:beforeAutospacing="0" w:after="0" w:afterAutospacing="0" w:line="360" w:lineRule="exact"/>
              <w:jc w:val="center"/>
              <w:rPr>
                <w:kern w:val="2"/>
              </w:rPr>
            </w:pPr>
            <w:r w:rsidRPr="00E4346D">
              <w:rPr>
                <w:kern w:val="2"/>
              </w:rPr>
              <w:t>P51</w:t>
            </w:r>
            <w:r w:rsidRPr="00E4346D">
              <w:rPr>
                <w:rFonts w:hint="eastAsia"/>
                <w:kern w:val="2"/>
              </w:rPr>
              <w:t>31</w:t>
            </w:r>
            <w:r w:rsidRPr="00E4346D">
              <w:rPr>
                <w:kern w:val="2"/>
              </w:rPr>
              <w:t>B</w:t>
            </w:r>
          </w:p>
        </w:tc>
        <w:tc>
          <w:tcPr>
            <w:tcW w:w="6521" w:type="dxa"/>
            <w:tcBorders>
              <w:top w:val="nil"/>
              <w:bottom w:val="nil"/>
            </w:tcBorders>
          </w:tcPr>
          <w:p w:rsidR="00764E91" w:rsidRPr="00E4346D" w:rsidRDefault="00764E91" w:rsidP="00ED7C21">
            <w:pPr>
              <w:spacing w:line="360" w:lineRule="exact"/>
              <w:jc w:val="both"/>
              <w:rPr>
                <w:rFonts w:ascii="標楷體" w:eastAsia="標楷體" w:hAnsi="標楷體"/>
                <w:b/>
              </w:rPr>
            </w:pPr>
            <w:r w:rsidRPr="00E4346D">
              <w:rPr>
                <w:rFonts w:ascii="標楷體" w:eastAsia="標楷體" w:hAnsi="標楷體" w:hint="eastAsia"/>
              </w:rPr>
              <w:t>-一般強度日間照護</w:t>
            </w:r>
            <w:r w:rsidRPr="00E4346D">
              <w:rPr>
                <w:rFonts w:ascii="新細明體" w:hAnsi="新細明體" w:hint="eastAsia"/>
              </w:rPr>
              <w:t>(</w:t>
            </w:r>
            <w:r w:rsidRPr="00E4346D">
              <w:rPr>
                <w:rFonts w:ascii="標楷體" w:eastAsia="標楷體" w:hAnsi="標楷體" w:hint="eastAsia"/>
              </w:rPr>
              <w:t>每日治療</w:t>
            </w:r>
            <w:r w:rsidR="00ED7C21" w:rsidRPr="00E4346D">
              <w:rPr>
                <w:rFonts w:ascii="標楷體" w:eastAsia="標楷體" w:hAnsi="標楷體" w:hint="eastAsia"/>
              </w:rPr>
              <w:t>二</w:t>
            </w:r>
            <w:r w:rsidRPr="00E4346D">
              <w:rPr>
                <w:rFonts w:ascii="標楷體" w:eastAsia="標楷體" w:hAnsi="標楷體" w:hint="eastAsia"/>
              </w:rPr>
              <w:t>次)</w:t>
            </w:r>
          </w:p>
        </w:tc>
        <w:tc>
          <w:tcPr>
            <w:tcW w:w="1417" w:type="dxa"/>
            <w:tcBorders>
              <w:top w:val="nil"/>
              <w:bottom w:val="nil"/>
            </w:tcBorders>
          </w:tcPr>
          <w:p w:rsidR="00764E91" w:rsidRPr="00E4346D" w:rsidRDefault="00764E91" w:rsidP="00B32CCB">
            <w:pPr>
              <w:snapToGrid w:val="0"/>
              <w:spacing w:line="360" w:lineRule="exact"/>
              <w:ind w:leftChars="59" w:left="142" w:firstLineChars="2" w:firstLine="5"/>
              <w:jc w:val="right"/>
              <w:rPr>
                <w:rFonts w:ascii="標楷體" w:eastAsia="標楷體" w:hAnsi="標楷體"/>
                <w:szCs w:val="24"/>
              </w:rPr>
            </w:pPr>
            <w:r w:rsidRPr="00E4346D">
              <w:rPr>
                <w:rFonts w:ascii="標楷體" w:eastAsia="標楷體" w:hAnsi="標楷體" w:hint="eastAsia"/>
                <w:szCs w:val="24"/>
              </w:rPr>
              <w:t>1338/日</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291" w:type="dxa"/>
            <w:tcBorders>
              <w:top w:val="nil"/>
              <w:bottom w:val="single" w:sz="4" w:space="0" w:color="auto"/>
            </w:tcBorders>
          </w:tcPr>
          <w:p w:rsidR="009B2ACA" w:rsidRPr="00E4346D" w:rsidRDefault="009B2ACA" w:rsidP="000D60CB">
            <w:pPr>
              <w:pStyle w:val="Web"/>
              <w:spacing w:before="0" w:beforeAutospacing="0" w:after="0" w:afterAutospacing="0" w:line="360" w:lineRule="exact"/>
              <w:jc w:val="center"/>
              <w:rPr>
                <w:rFonts w:ascii="Arial" w:hAnsi="Arial" w:cs="Arial"/>
              </w:rPr>
            </w:pPr>
          </w:p>
        </w:tc>
        <w:tc>
          <w:tcPr>
            <w:tcW w:w="6521" w:type="dxa"/>
            <w:tcBorders>
              <w:top w:val="nil"/>
              <w:bottom w:val="single" w:sz="4" w:space="0" w:color="auto"/>
            </w:tcBorders>
          </w:tcPr>
          <w:p w:rsidR="009B2ACA" w:rsidRPr="00E4346D" w:rsidRDefault="009B2ACA" w:rsidP="002A4F89">
            <w:pPr>
              <w:spacing w:line="360" w:lineRule="exact"/>
              <w:jc w:val="both"/>
              <w:rPr>
                <w:rFonts w:ascii="新細明體" w:hAnsi="新細明體"/>
              </w:rPr>
            </w:pPr>
            <w:proofErr w:type="gramStart"/>
            <w:r w:rsidRPr="00E4346D">
              <w:rPr>
                <w:rFonts w:ascii="標楷體" w:eastAsia="標楷體" w:hAnsi="標楷體" w:hint="eastAsia"/>
              </w:rPr>
              <w:t>註</w:t>
            </w:r>
            <w:proofErr w:type="gramEnd"/>
            <w:r w:rsidRPr="00E4346D">
              <w:rPr>
                <w:rFonts w:ascii="新細明體" w:hAnsi="新細明體" w:hint="eastAsia"/>
              </w:rPr>
              <w:t>：</w:t>
            </w:r>
          </w:p>
          <w:p w:rsidR="00F14100" w:rsidRPr="00E4346D" w:rsidRDefault="00F14100" w:rsidP="007378EE">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適用對象：腦中風、燒燙傷、創傷性神經損傷、脆弱性骨折、衰弱高齡。</w:t>
            </w:r>
          </w:p>
          <w:p w:rsidR="009B2ACA" w:rsidRPr="00E4346D" w:rsidRDefault="009B2ACA" w:rsidP="007378EE">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限由團隊內專科醫師開立本項處方。</w:t>
            </w:r>
          </w:p>
          <w:p w:rsidR="009B2ACA" w:rsidRPr="00E4346D" w:rsidRDefault="009B2ACA" w:rsidP="007378EE">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需符合本計畫日間照護條件、服務內容及標準。</w:t>
            </w:r>
          </w:p>
          <w:p w:rsidR="009B2ACA" w:rsidRPr="00E4346D" w:rsidRDefault="009B2ACA" w:rsidP="00B8283F">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本項包含本計畫所定日間照護服務內容所需各項費用。</w:t>
            </w:r>
          </w:p>
        </w:tc>
        <w:tc>
          <w:tcPr>
            <w:tcW w:w="1417" w:type="dxa"/>
            <w:tcBorders>
              <w:top w:val="nil"/>
              <w:bottom w:val="single" w:sz="4" w:space="0" w:color="auto"/>
            </w:tcBorders>
          </w:tcPr>
          <w:p w:rsidR="009B2ACA" w:rsidRPr="00E4346D" w:rsidRDefault="009B2ACA" w:rsidP="002A4F89">
            <w:pPr>
              <w:snapToGrid w:val="0"/>
              <w:spacing w:line="360" w:lineRule="exact"/>
              <w:jc w:val="right"/>
              <w:rPr>
                <w:rFonts w:ascii="標楷體" w:eastAsia="標楷體" w:hAnsi="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47"/>
        </w:trPr>
        <w:tc>
          <w:tcPr>
            <w:tcW w:w="1291" w:type="dxa"/>
            <w:tcBorders>
              <w:top w:val="single" w:sz="4" w:space="0" w:color="auto"/>
              <w:bottom w:val="single" w:sz="4" w:space="0" w:color="auto"/>
            </w:tcBorders>
          </w:tcPr>
          <w:p w:rsidR="004B4D75" w:rsidRPr="0099539A" w:rsidRDefault="004B4D75" w:rsidP="00014AEC">
            <w:pPr>
              <w:pStyle w:val="Web"/>
              <w:spacing w:before="0" w:beforeAutospacing="0" w:after="0" w:afterAutospacing="0" w:line="360" w:lineRule="exact"/>
              <w:jc w:val="center"/>
            </w:pPr>
            <w:r w:rsidRPr="0099539A">
              <w:t>P513</w:t>
            </w:r>
            <w:r w:rsidRPr="0099539A">
              <w:rPr>
                <w:rFonts w:hint="eastAsia"/>
              </w:rPr>
              <w:t>2C</w:t>
            </w:r>
          </w:p>
        </w:tc>
        <w:tc>
          <w:tcPr>
            <w:tcW w:w="6521" w:type="dxa"/>
            <w:tcBorders>
              <w:top w:val="single" w:sz="4" w:space="0" w:color="auto"/>
              <w:bottom w:val="single" w:sz="4" w:space="0" w:color="auto"/>
            </w:tcBorders>
          </w:tcPr>
          <w:p w:rsidR="008F292C" w:rsidRPr="00E4346D" w:rsidRDefault="008F292C" w:rsidP="00014AEC">
            <w:pPr>
              <w:snapToGrid w:val="0"/>
              <w:spacing w:line="280" w:lineRule="exact"/>
              <w:jc w:val="both"/>
              <w:rPr>
                <w:rFonts w:ascii="標楷體" w:eastAsia="標楷體" w:hAnsi="標楷體"/>
                <w:szCs w:val="24"/>
              </w:rPr>
            </w:pPr>
            <w:r w:rsidRPr="00E4346D">
              <w:rPr>
                <w:rFonts w:ascii="標楷體" w:eastAsia="標楷體" w:hAnsi="標楷體" w:hint="eastAsia"/>
                <w:szCs w:val="24"/>
              </w:rPr>
              <w:t>急性後期整合照護居家模式</w:t>
            </w:r>
            <w:r w:rsidR="008D3DD4" w:rsidRPr="00E4346D">
              <w:rPr>
                <w:rFonts w:ascii="標楷體" w:eastAsia="標楷體" w:hAnsi="標楷體" w:hint="eastAsia"/>
                <w:szCs w:val="24"/>
              </w:rPr>
              <w:t>照護</w:t>
            </w:r>
            <w:r w:rsidRPr="00E4346D">
              <w:rPr>
                <w:rFonts w:ascii="標楷體" w:eastAsia="標楷體" w:hAnsi="標楷體" w:hint="eastAsia"/>
                <w:szCs w:val="24"/>
              </w:rPr>
              <w:t>費</w:t>
            </w:r>
            <w:r w:rsidR="008D3DD4" w:rsidRPr="00E4346D">
              <w:rPr>
                <w:rFonts w:ascii="標楷體" w:eastAsia="標楷體" w:hAnsi="標楷體" w:hint="eastAsia"/>
                <w:szCs w:val="24"/>
              </w:rPr>
              <w:t>用</w:t>
            </w:r>
          </w:p>
          <w:p w:rsidR="0053192C" w:rsidRPr="00E4346D" w:rsidRDefault="0053192C" w:rsidP="00014AEC">
            <w:pPr>
              <w:spacing w:line="360" w:lineRule="exact"/>
              <w:jc w:val="both"/>
              <w:rPr>
                <w:rFonts w:ascii="標楷體" w:eastAsia="標楷體" w:hAnsi="標楷體"/>
              </w:rPr>
            </w:pPr>
            <w:proofErr w:type="gramStart"/>
            <w:r w:rsidRPr="00E4346D">
              <w:rPr>
                <w:rFonts w:ascii="標楷體" w:eastAsia="標楷體" w:hAnsi="標楷體" w:hint="eastAsia"/>
              </w:rPr>
              <w:t>註</w:t>
            </w:r>
            <w:proofErr w:type="gramEnd"/>
            <w:r w:rsidRPr="00E4346D">
              <w:rPr>
                <w:rFonts w:ascii="標楷體" w:eastAsia="標楷體" w:hAnsi="標楷體" w:hint="eastAsia"/>
              </w:rPr>
              <w:t>：</w:t>
            </w:r>
            <w:r w:rsidRPr="00E4346D">
              <w:rPr>
                <w:rFonts w:ascii="標楷體" w:eastAsia="標楷體" w:hAnsi="標楷體"/>
              </w:rPr>
              <w:t xml:space="preserve"> </w:t>
            </w:r>
          </w:p>
          <w:p w:rsidR="008F292C" w:rsidRPr="00E4346D" w:rsidRDefault="0053192C"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適用</w:t>
            </w:r>
            <w:r w:rsidR="00F14100" w:rsidRPr="00E4346D">
              <w:rPr>
                <w:rFonts w:ascii="標楷體" w:eastAsia="標楷體" w:hAnsi="標楷體" w:hint="eastAsia"/>
              </w:rPr>
              <w:t>對象：</w:t>
            </w:r>
            <w:r w:rsidRPr="00E4346D">
              <w:rPr>
                <w:rFonts w:ascii="標楷體" w:eastAsia="標楷體" w:hAnsi="標楷體" w:hint="eastAsia"/>
              </w:rPr>
              <w:t>腦中風、燒燙傷、創傷性神經損傷、脆弱性骨折、衰弱高齡</w:t>
            </w:r>
            <w:r w:rsidR="00F14100" w:rsidRPr="00E4346D">
              <w:rPr>
                <w:rFonts w:ascii="標楷體" w:eastAsia="標楷體" w:hAnsi="標楷體" w:hint="eastAsia"/>
              </w:rPr>
              <w:t>。</w:t>
            </w:r>
          </w:p>
          <w:p w:rsidR="00096CE1"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治療頻率由專業評定（每週安排</w:t>
            </w:r>
            <w:r w:rsidR="00ED7C21" w:rsidRPr="00E4346D">
              <w:rPr>
                <w:rFonts w:ascii="標楷體" w:eastAsia="標楷體" w:hAnsi="標楷體" w:hint="eastAsia"/>
              </w:rPr>
              <w:t>一至六</w:t>
            </w:r>
            <w:r w:rsidRPr="00E4346D">
              <w:rPr>
                <w:rFonts w:ascii="標楷體" w:eastAsia="標楷體" w:hAnsi="標楷體" w:hint="eastAsia"/>
              </w:rPr>
              <w:t>次）。</w:t>
            </w:r>
          </w:p>
          <w:p w:rsidR="00096CE1"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執行人員資格：完成</w:t>
            </w:r>
            <w:r w:rsidR="00ED7C21" w:rsidRPr="00E4346D">
              <w:rPr>
                <w:rFonts w:ascii="標楷體" w:eastAsia="標楷體" w:hAnsi="標楷體" w:hint="eastAsia"/>
              </w:rPr>
              <w:t>六</w:t>
            </w:r>
            <w:r w:rsidRPr="00E4346D">
              <w:rPr>
                <w:rFonts w:ascii="標楷體" w:eastAsia="標楷體" w:hAnsi="標楷體" w:hint="eastAsia"/>
              </w:rPr>
              <w:t>小時急性後期照護與居家治療訓練課程。</w:t>
            </w:r>
          </w:p>
          <w:p w:rsidR="00096CE1"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本項包含本計畫所定居家模式服務內容所需各項費用</w:t>
            </w:r>
            <w:r w:rsidR="00575EE7" w:rsidRPr="00E4346D">
              <w:rPr>
                <w:rFonts w:ascii="新細明體" w:hAnsi="新細明體" w:hint="eastAsia"/>
              </w:rPr>
              <w:t>，</w:t>
            </w:r>
            <w:r w:rsidR="00575EE7" w:rsidRPr="00E4346D">
              <w:rPr>
                <w:rFonts w:ascii="標楷體" w:eastAsia="標楷體" w:hAnsi="標楷體" w:hint="eastAsia"/>
              </w:rPr>
              <w:t>由</w:t>
            </w:r>
            <w:r w:rsidR="00653045" w:rsidRPr="00E4346D">
              <w:rPr>
                <w:rFonts w:ascii="標楷體" w:eastAsia="標楷體" w:hAnsi="標楷體" w:hint="eastAsia"/>
              </w:rPr>
              <w:t>執行院所</w:t>
            </w:r>
            <w:r w:rsidR="00575EE7" w:rsidRPr="00E4346D">
              <w:rPr>
                <w:rFonts w:ascii="標楷體" w:eastAsia="標楷體" w:hAnsi="標楷體" w:hint="eastAsia"/>
              </w:rPr>
              <w:t>申報</w:t>
            </w:r>
            <w:r w:rsidRPr="00E4346D">
              <w:rPr>
                <w:rFonts w:ascii="標楷體" w:eastAsia="標楷體" w:hAnsi="標楷體" w:hint="eastAsia"/>
              </w:rPr>
              <w:t>。</w:t>
            </w:r>
          </w:p>
          <w:p w:rsidR="00665462"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proofErr w:type="gramStart"/>
            <w:r w:rsidRPr="00E4346D">
              <w:rPr>
                <w:rFonts w:ascii="標楷體" w:eastAsia="標楷體" w:hAnsi="標楷體" w:hint="eastAsia"/>
              </w:rPr>
              <w:t>承作</w:t>
            </w:r>
            <w:proofErr w:type="gramEnd"/>
            <w:r w:rsidRPr="00E4346D">
              <w:rPr>
                <w:rFonts w:ascii="標楷體" w:eastAsia="標楷體" w:hAnsi="標楷體" w:hint="eastAsia"/>
              </w:rPr>
              <w:t>醫院PAC團隊內專科醫師開立本項處方，因PAC計畫</w:t>
            </w:r>
            <w:proofErr w:type="gramStart"/>
            <w:r w:rsidRPr="00E4346D">
              <w:rPr>
                <w:rFonts w:ascii="標楷體" w:eastAsia="標楷體" w:hAnsi="標楷體" w:hint="eastAsia"/>
              </w:rPr>
              <w:t>採跨院際團隊</w:t>
            </w:r>
            <w:proofErr w:type="gramEnd"/>
            <w:r w:rsidRPr="00E4346D">
              <w:rPr>
                <w:rFonts w:ascii="標楷體" w:eastAsia="標楷體" w:hAnsi="標楷體" w:hint="eastAsia"/>
              </w:rPr>
              <w:t>申請參加，可由</w:t>
            </w:r>
            <w:proofErr w:type="gramStart"/>
            <w:r w:rsidRPr="00E4346D">
              <w:rPr>
                <w:rFonts w:ascii="標楷體" w:eastAsia="標楷體" w:hAnsi="標楷體" w:hint="eastAsia"/>
              </w:rPr>
              <w:t>承作</w:t>
            </w:r>
            <w:proofErr w:type="gramEnd"/>
            <w:r w:rsidRPr="00E4346D">
              <w:rPr>
                <w:rFonts w:ascii="標楷體" w:eastAsia="標楷體" w:hAnsi="標楷體" w:hint="eastAsia"/>
              </w:rPr>
              <w:t>醫院或其垂直整合團隊治療師執行</w:t>
            </w:r>
            <w:r w:rsidR="00665462" w:rsidRPr="00E4346D">
              <w:rPr>
                <w:rFonts w:ascii="標楷體" w:eastAsia="標楷體" w:hAnsi="標楷體" w:hint="eastAsia"/>
              </w:rPr>
              <w:t>，</w:t>
            </w:r>
            <w:proofErr w:type="gramStart"/>
            <w:r w:rsidR="00665462" w:rsidRPr="00E4346D">
              <w:rPr>
                <w:rFonts w:ascii="標楷體" w:eastAsia="標楷體" w:hAnsi="標楷體" w:hint="eastAsia"/>
              </w:rPr>
              <w:t>至案家</w:t>
            </w:r>
            <w:proofErr w:type="gramEnd"/>
            <w:r w:rsidR="00E61804" w:rsidRPr="00E4346D">
              <w:rPr>
                <w:rFonts w:ascii="標楷體" w:eastAsia="標楷體" w:hAnsi="標楷體" w:hint="eastAsia"/>
              </w:rPr>
              <w:t>提供服務</w:t>
            </w:r>
            <w:r w:rsidR="00665462" w:rsidRPr="00E4346D">
              <w:rPr>
                <w:rFonts w:ascii="標楷體" w:eastAsia="標楷體" w:hAnsi="標楷體" w:hint="eastAsia"/>
              </w:rPr>
              <w:t>需經報備支援</w:t>
            </w:r>
            <w:r w:rsidRPr="00E4346D">
              <w:rPr>
                <w:rFonts w:ascii="新細明體" w:hAnsi="新細明體" w:hint="eastAsia"/>
              </w:rPr>
              <w:t>。</w:t>
            </w:r>
          </w:p>
          <w:p w:rsidR="00E61804" w:rsidRPr="00E4346D" w:rsidRDefault="00E61804" w:rsidP="00014AEC">
            <w:pPr>
              <w:pStyle w:val="af8"/>
              <w:numPr>
                <w:ilvl w:val="0"/>
                <w:numId w:val="75"/>
              </w:numPr>
              <w:tabs>
                <w:tab w:val="clear" w:pos="1397"/>
              </w:tabs>
              <w:spacing w:line="360" w:lineRule="exact"/>
              <w:ind w:leftChars="0" w:left="276" w:hanging="276"/>
              <w:jc w:val="both"/>
              <w:rPr>
                <w:rFonts w:ascii="標楷體" w:eastAsia="標楷體" w:hAnsi="標楷體"/>
                <w:u w:val="single"/>
              </w:rPr>
            </w:pPr>
            <w:r w:rsidRPr="00E4346D">
              <w:rPr>
                <w:rFonts w:ascii="標楷體" w:eastAsia="標楷體" w:hAnsi="標楷體" w:hint="eastAsia"/>
              </w:rPr>
              <w:t>訪視紀錄簽名：每次訪視應詳實製作病歷或紀錄，且須記錄每次訪視時間（自到達案家起算，至離開案家為止），並請照護對象或其家屬簽章；另應製作照護對象之居家醫療照護紀錄留存於案家，以利與其他</w:t>
            </w:r>
            <w:proofErr w:type="gramStart"/>
            <w:r w:rsidRPr="00E4346D">
              <w:rPr>
                <w:rFonts w:ascii="標楷體" w:eastAsia="標楷體" w:hAnsi="標楷體" w:hint="eastAsia"/>
              </w:rPr>
              <w:t>醫</w:t>
            </w:r>
            <w:proofErr w:type="gramEnd"/>
            <w:r w:rsidRPr="00E4346D">
              <w:rPr>
                <w:rFonts w:ascii="標楷體" w:eastAsia="標楷體" w:hAnsi="標楷體" w:hint="eastAsia"/>
              </w:rPr>
              <w:t>事人員提供整合性之居家照護服務。</w:t>
            </w:r>
          </w:p>
        </w:tc>
        <w:tc>
          <w:tcPr>
            <w:tcW w:w="1417" w:type="dxa"/>
            <w:tcBorders>
              <w:top w:val="single" w:sz="4" w:space="0" w:color="auto"/>
              <w:bottom w:val="single" w:sz="4" w:space="0" w:color="auto"/>
            </w:tcBorders>
          </w:tcPr>
          <w:p w:rsidR="008F292C" w:rsidRPr="00E4346D" w:rsidRDefault="00D41F92" w:rsidP="000E5166">
            <w:pPr>
              <w:snapToGrid w:val="0"/>
              <w:jc w:val="center"/>
              <w:rPr>
                <w:rFonts w:ascii="標楷體" w:eastAsia="標楷體" w:hAnsi="標楷體"/>
                <w:szCs w:val="24"/>
              </w:rPr>
            </w:pPr>
            <w:r w:rsidRPr="00E4346D">
              <w:rPr>
                <w:rFonts w:ascii="標楷體" w:eastAsia="標楷體" w:hAnsi="標楷體" w:hint="eastAsia"/>
                <w:szCs w:val="24"/>
              </w:rPr>
              <w:t>1</w:t>
            </w:r>
            <w:r w:rsidR="000E5166" w:rsidRPr="00E4346D">
              <w:rPr>
                <w:rFonts w:ascii="標楷體" w:eastAsia="標楷體" w:hAnsi="標楷體" w:hint="eastAsia"/>
                <w:szCs w:val="24"/>
              </w:rPr>
              <w:t>455</w:t>
            </w:r>
            <w:r w:rsidR="00764E91" w:rsidRPr="00E4346D">
              <w:rPr>
                <w:rFonts w:ascii="標楷體" w:eastAsia="標楷體" w:hAnsi="標楷體" w:hint="eastAsia"/>
                <w:szCs w:val="24"/>
              </w:rPr>
              <w:t>/次</w:t>
            </w:r>
          </w:p>
          <w:p w:rsidR="000E5166" w:rsidRPr="00E4346D" w:rsidRDefault="000E5166" w:rsidP="000E5166">
            <w:pPr>
              <w:snapToGrid w:val="0"/>
              <w:jc w:val="center"/>
              <w:rPr>
                <w:rFonts w:ascii="標楷體" w:eastAsia="標楷體" w:hAnsi="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D41F92" w:rsidRPr="00E4346D" w:rsidRDefault="00D41F92" w:rsidP="0035562E">
            <w:pPr>
              <w:widowControl/>
              <w:jc w:val="center"/>
              <w:rPr>
                <w:szCs w:val="24"/>
              </w:rPr>
            </w:pPr>
          </w:p>
          <w:p w:rsidR="000D60CB" w:rsidRPr="00E4346D" w:rsidRDefault="000D60CB" w:rsidP="0035562E">
            <w:pPr>
              <w:widowControl/>
              <w:jc w:val="center"/>
              <w:rPr>
                <w:szCs w:val="24"/>
              </w:rPr>
            </w:pPr>
            <w:r w:rsidRPr="00E4346D">
              <w:rPr>
                <w:szCs w:val="24"/>
              </w:rPr>
              <w:t>P5</w:t>
            </w:r>
            <w:r w:rsidRPr="00E4346D">
              <w:rPr>
                <w:rFonts w:hint="eastAsia"/>
                <w:szCs w:val="24"/>
              </w:rPr>
              <w:t>506</w:t>
            </w:r>
            <w:r w:rsidRPr="00E4346D">
              <w:rPr>
                <w:szCs w:val="24"/>
              </w:rPr>
              <w:t>B</w:t>
            </w:r>
          </w:p>
          <w:p w:rsidR="000D60CB" w:rsidRPr="00E4346D" w:rsidRDefault="000D60CB" w:rsidP="0035562E">
            <w:pPr>
              <w:widowControl/>
              <w:jc w:val="center"/>
              <w:rPr>
                <w:szCs w:val="24"/>
              </w:rPr>
            </w:pPr>
            <w:r w:rsidRPr="00E4346D">
              <w:rPr>
                <w:szCs w:val="24"/>
              </w:rPr>
              <w:t>P5</w:t>
            </w:r>
            <w:r w:rsidRPr="00E4346D">
              <w:rPr>
                <w:rFonts w:hint="eastAsia"/>
                <w:szCs w:val="24"/>
              </w:rPr>
              <w:t>5</w:t>
            </w:r>
            <w:r w:rsidRPr="00E4346D">
              <w:rPr>
                <w:szCs w:val="24"/>
              </w:rPr>
              <w:t>0</w:t>
            </w:r>
            <w:r w:rsidRPr="00E4346D">
              <w:rPr>
                <w:rFonts w:hint="eastAsia"/>
                <w:szCs w:val="24"/>
              </w:rPr>
              <w:t>7</w:t>
            </w:r>
            <w:r w:rsidRPr="00E4346D">
              <w:rPr>
                <w:szCs w:val="24"/>
              </w:rPr>
              <w:t>B</w:t>
            </w:r>
          </w:p>
        </w:tc>
        <w:tc>
          <w:tcPr>
            <w:tcW w:w="6521" w:type="dxa"/>
            <w:tcBorders>
              <w:top w:val="single" w:sz="4" w:space="0" w:color="auto"/>
              <w:bottom w:val="single" w:sz="4" w:space="0" w:color="auto"/>
            </w:tcBorders>
          </w:tcPr>
          <w:p w:rsidR="0080046F" w:rsidRPr="00E4346D" w:rsidRDefault="00D41F92"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燒燙傷急性後期物理治療</w:t>
            </w:r>
          </w:p>
          <w:p w:rsidR="00D41F92" w:rsidRPr="00E4346D" w:rsidRDefault="00D41F92"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－中度複雜治療</w:t>
            </w:r>
          </w:p>
          <w:p w:rsidR="00F14100" w:rsidRPr="00E4346D" w:rsidRDefault="00F14100"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－複雜治療</w:t>
            </w:r>
          </w:p>
          <w:p w:rsidR="00D41F92" w:rsidRPr="00E4346D" w:rsidRDefault="00D41F92" w:rsidP="00014AEC">
            <w:pPr>
              <w:snapToGrid w:val="0"/>
              <w:spacing w:line="360" w:lineRule="exact"/>
              <w:jc w:val="both"/>
              <w:rPr>
                <w:rFonts w:ascii="標楷體" w:eastAsia="標楷體" w:hAnsi="標楷體" w:cstheme="minorBidi"/>
                <w:szCs w:val="24"/>
              </w:rPr>
            </w:pPr>
            <w:proofErr w:type="gramStart"/>
            <w:r w:rsidRPr="00E4346D">
              <w:rPr>
                <w:rFonts w:ascii="標楷體" w:eastAsia="標楷體" w:hAnsi="標楷體" w:cstheme="minorBidi" w:hint="eastAsia"/>
                <w:szCs w:val="24"/>
              </w:rPr>
              <w:t>註</w:t>
            </w:r>
            <w:proofErr w:type="gramEnd"/>
            <w:r w:rsidRPr="00E4346D">
              <w:rPr>
                <w:rFonts w:ascii="標楷體" w:eastAsia="標楷體" w:hAnsi="標楷體" w:cstheme="minorBidi" w:hint="eastAsia"/>
                <w:szCs w:val="24"/>
              </w:rPr>
              <w:t>：</w:t>
            </w:r>
          </w:p>
          <w:p w:rsidR="00D41F92" w:rsidRPr="00E4346D" w:rsidRDefault="00F14100"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急性後期物理治療－中度複雜治療需實施中度治療項目(PTM1- PTM14)合計時間超過</w:t>
            </w:r>
            <w:r w:rsidR="00ED7C21" w:rsidRPr="00E4346D">
              <w:rPr>
                <w:rFonts w:ascii="標楷體" w:eastAsia="標楷體" w:hAnsi="標楷體" w:cstheme="minorBidi" w:hint="eastAsia"/>
                <w:szCs w:val="24"/>
              </w:rPr>
              <w:t>五十</w:t>
            </w:r>
            <w:r w:rsidRPr="00E4346D">
              <w:rPr>
                <w:rFonts w:ascii="標楷體" w:eastAsia="標楷體" w:hAnsi="標楷體" w:cstheme="minorBidi" w:hint="eastAsia"/>
                <w:szCs w:val="24"/>
              </w:rPr>
              <w:t>分鐘，</w:t>
            </w:r>
            <w:r w:rsidR="00D41F92" w:rsidRPr="00E4346D">
              <w:rPr>
                <w:rFonts w:ascii="標楷體" w:eastAsia="標楷體" w:hAnsi="標楷體" w:cstheme="minorBidi" w:hint="eastAsia"/>
                <w:szCs w:val="24"/>
              </w:rPr>
              <w:t>限由</w:t>
            </w:r>
            <w:proofErr w:type="gramStart"/>
            <w:r w:rsidR="00D41F92" w:rsidRPr="00E4346D">
              <w:rPr>
                <w:rFonts w:ascii="標楷體" w:eastAsia="標楷體" w:hAnsi="標楷體" w:cstheme="minorBidi" w:hint="eastAsia"/>
                <w:szCs w:val="24"/>
              </w:rPr>
              <w:t>團隊內復健</w:t>
            </w:r>
            <w:proofErr w:type="gramEnd"/>
            <w:r w:rsidR="00D41F92" w:rsidRPr="00E4346D">
              <w:rPr>
                <w:rFonts w:ascii="標楷體" w:eastAsia="標楷體" w:hAnsi="標楷體" w:cstheme="minorBidi" w:hint="eastAsia"/>
                <w:szCs w:val="24"/>
              </w:rPr>
              <w:t>或整形外科專科醫師開立本項處方。</w:t>
            </w:r>
          </w:p>
          <w:p w:rsidR="00F14100" w:rsidRPr="00E4346D" w:rsidRDefault="00F14100"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急性後期物理治療－複雜治療需實施複雜治療項目(PTC1- PTC7)，限由</w:t>
            </w:r>
            <w:proofErr w:type="gramStart"/>
            <w:r w:rsidRPr="00E4346D">
              <w:rPr>
                <w:rFonts w:ascii="標楷體" w:eastAsia="標楷體" w:hAnsi="標楷體" w:cstheme="minorBidi" w:hint="eastAsia"/>
                <w:szCs w:val="24"/>
              </w:rPr>
              <w:t>該院復健</w:t>
            </w:r>
            <w:proofErr w:type="gramEnd"/>
            <w:r w:rsidRPr="00E4346D">
              <w:rPr>
                <w:rFonts w:ascii="標楷體" w:eastAsia="標楷體" w:hAnsi="標楷體" w:cstheme="minorBidi" w:hint="eastAsia"/>
                <w:szCs w:val="24"/>
              </w:rPr>
              <w:t>專科醫師開立本項處方。</w:t>
            </w:r>
          </w:p>
          <w:p w:rsidR="00D41F92" w:rsidRPr="00E4346D" w:rsidRDefault="00D41F92"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限病人急性後期照護住院、日間照護期間，</w:t>
            </w:r>
            <w:proofErr w:type="gramStart"/>
            <w:r w:rsidRPr="00E4346D">
              <w:rPr>
                <w:rFonts w:ascii="標楷體" w:eastAsia="標楷體" w:hAnsi="標楷體" w:cstheme="minorBidi" w:hint="eastAsia"/>
                <w:szCs w:val="24"/>
              </w:rPr>
              <w:t>併</w:t>
            </w:r>
            <w:proofErr w:type="gramEnd"/>
            <w:r w:rsidRPr="00E4346D">
              <w:rPr>
                <w:rFonts w:ascii="標楷體" w:eastAsia="標楷體" w:hAnsi="標楷體" w:cstheme="minorBidi" w:hint="eastAsia"/>
                <w:szCs w:val="24"/>
              </w:rPr>
              <w:t>病人就醫申報(日間照護為包裹給付，本項申報為不計價</w:t>
            </w:r>
            <w:proofErr w:type="gramStart"/>
            <w:r w:rsidRPr="00E4346D">
              <w:rPr>
                <w:rFonts w:ascii="標楷體" w:eastAsia="標楷體" w:hAnsi="標楷體" w:cstheme="minorBidi" w:hint="eastAsia"/>
                <w:szCs w:val="24"/>
              </w:rPr>
              <w:t>醫</w:t>
            </w:r>
            <w:proofErr w:type="gramEnd"/>
            <w:r w:rsidRPr="00E4346D">
              <w:rPr>
                <w:rFonts w:ascii="標楷體" w:eastAsia="標楷體" w:hAnsi="標楷體" w:cstheme="minorBidi" w:hint="eastAsia"/>
                <w:szCs w:val="24"/>
              </w:rPr>
              <w:t>令)。</w:t>
            </w:r>
          </w:p>
          <w:p w:rsidR="00D41F92" w:rsidRPr="00E4346D" w:rsidRDefault="00D41F92"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參與本計畫之醫學中心，於燒燙傷病患急性期住院期間亦可申報。</w:t>
            </w:r>
          </w:p>
          <w:p w:rsidR="0080046F" w:rsidRPr="00E4346D" w:rsidRDefault="00D41F92"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放寬每日復健治療次數(42001A-42016C)最多各</w:t>
            </w:r>
            <w:r w:rsidR="00ED7C21" w:rsidRPr="00E4346D">
              <w:rPr>
                <w:rFonts w:ascii="標楷體" w:eastAsia="標楷體" w:hAnsi="標楷體" w:cstheme="minorBidi" w:hint="eastAsia"/>
                <w:szCs w:val="24"/>
              </w:rPr>
              <w:t>二</w:t>
            </w:r>
            <w:r w:rsidRPr="00E4346D">
              <w:rPr>
                <w:rFonts w:ascii="標楷體" w:eastAsia="標楷體" w:hAnsi="標楷體" w:cstheme="minorBidi" w:hint="eastAsia"/>
                <w:szCs w:val="24"/>
              </w:rPr>
              <w:t>次，不得與本項</w:t>
            </w:r>
            <w:proofErr w:type="gramStart"/>
            <w:r w:rsidRPr="00E4346D">
              <w:rPr>
                <w:rFonts w:ascii="標楷體" w:eastAsia="標楷體" w:hAnsi="標楷體" w:cstheme="minorBidi" w:hint="eastAsia"/>
                <w:szCs w:val="24"/>
              </w:rPr>
              <w:t>併</w:t>
            </w:r>
            <w:proofErr w:type="gramEnd"/>
            <w:r w:rsidRPr="00E4346D">
              <w:rPr>
                <w:rFonts w:ascii="標楷體" w:eastAsia="標楷體" w:hAnsi="標楷體" w:cstheme="minorBidi" w:hint="eastAsia"/>
                <w:szCs w:val="24"/>
              </w:rPr>
              <w:t>報。</w:t>
            </w:r>
          </w:p>
        </w:tc>
        <w:tc>
          <w:tcPr>
            <w:tcW w:w="1417" w:type="dxa"/>
            <w:tcBorders>
              <w:top w:val="single" w:sz="4" w:space="0" w:color="auto"/>
              <w:bottom w:val="single" w:sz="4" w:space="0" w:color="auto"/>
            </w:tcBorders>
          </w:tcPr>
          <w:p w:rsidR="0080046F" w:rsidRPr="00E4346D" w:rsidRDefault="0080046F" w:rsidP="0035562E">
            <w:pPr>
              <w:snapToGrid w:val="0"/>
              <w:jc w:val="center"/>
              <w:rPr>
                <w:rFonts w:ascii="標楷體" w:eastAsia="標楷體" w:hAnsi="標楷體" w:cstheme="minorBidi"/>
                <w:szCs w:val="24"/>
              </w:rPr>
            </w:pPr>
          </w:p>
          <w:p w:rsidR="00D41F92" w:rsidRPr="00E4346D" w:rsidRDefault="002013B4" w:rsidP="0035562E">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480</w:t>
            </w:r>
            <w:r w:rsidR="00397147" w:rsidRPr="00E4346D">
              <w:rPr>
                <w:rFonts w:ascii="標楷體" w:eastAsia="標楷體" w:hAnsi="標楷體" w:hint="eastAsia"/>
                <w:szCs w:val="24"/>
              </w:rPr>
              <w:t>/次</w:t>
            </w:r>
          </w:p>
          <w:p w:rsidR="00F14100" w:rsidRPr="00E4346D" w:rsidRDefault="002013B4" w:rsidP="0035562E">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600</w:t>
            </w:r>
            <w:r w:rsidR="00397147" w:rsidRPr="00E4346D">
              <w:rPr>
                <w:rFonts w:ascii="標楷體" w:eastAsia="標楷體" w:hAnsi="標楷體" w:hint="eastAsia"/>
                <w:szCs w:val="24"/>
              </w:rPr>
              <w:t>/次</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3"/>
        </w:trPr>
        <w:tc>
          <w:tcPr>
            <w:tcW w:w="1291" w:type="dxa"/>
            <w:tcBorders>
              <w:top w:val="single" w:sz="4" w:space="0" w:color="auto"/>
              <w:bottom w:val="single" w:sz="4" w:space="0" w:color="auto"/>
            </w:tcBorders>
          </w:tcPr>
          <w:p w:rsidR="00D41F92" w:rsidRPr="00E4346D" w:rsidRDefault="00D41F92" w:rsidP="0035562E">
            <w:pPr>
              <w:widowControl/>
              <w:jc w:val="center"/>
              <w:rPr>
                <w:szCs w:val="24"/>
              </w:rPr>
            </w:pPr>
          </w:p>
          <w:p w:rsidR="000D60CB" w:rsidRPr="00E4346D" w:rsidRDefault="000D60CB" w:rsidP="000D60CB">
            <w:pPr>
              <w:widowControl/>
              <w:jc w:val="center"/>
              <w:rPr>
                <w:szCs w:val="24"/>
              </w:rPr>
            </w:pPr>
            <w:r w:rsidRPr="00E4346D">
              <w:rPr>
                <w:szCs w:val="24"/>
              </w:rPr>
              <w:t>P550</w:t>
            </w:r>
            <w:r w:rsidRPr="00E4346D">
              <w:rPr>
                <w:rFonts w:hint="eastAsia"/>
                <w:szCs w:val="24"/>
              </w:rPr>
              <w:t>8</w:t>
            </w:r>
            <w:r w:rsidRPr="00E4346D">
              <w:rPr>
                <w:szCs w:val="24"/>
              </w:rPr>
              <w:t>B</w:t>
            </w:r>
          </w:p>
          <w:p w:rsidR="000D60CB" w:rsidRPr="00E4346D" w:rsidRDefault="000D60CB" w:rsidP="000D60CB">
            <w:pPr>
              <w:widowControl/>
              <w:jc w:val="center"/>
              <w:rPr>
                <w:szCs w:val="24"/>
              </w:rPr>
            </w:pPr>
            <w:r w:rsidRPr="00E4346D">
              <w:rPr>
                <w:szCs w:val="24"/>
              </w:rPr>
              <w:t>P550</w:t>
            </w:r>
            <w:r w:rsidRPr="00E4346D">
              <w:rPr>
                <w:rFonts w:hint="eastAsia"/>
                <w:szCs w:val="24"/>
              </w:rPr>
              <w:t>9</w:t>
            </w:r>
            <w:r w:rsidRPr="00E4346D">
              <w:rPr>
                <w:szCs w:val="24"/>
              </w:rPr>
              <w:t>B</w:t>
            </w:r>
          </w:p>
        </w:tc>
        <w:tc>
          <w:tcPr>
            <w:tcW w:w="6521" w:type="dxa"/>
            <w:tcBorders>
              <w:top w:val="single" w:sz="4" w:space="0" w:color="auto"/>
              <w:bottom w:val="single" w:sz="4" w:space="0" w:color="auto"/>
            </w:tcBorders>
          </w:tcPr>
          <w:p w:rsidR="0080046F" w:rsidRPr="00E4346D" w:rsidRDefault="00D41F92"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燒燙傷急性後期職能治療</w:t>
            </w:r>
          </w:p>
          <w:p w:rsidR="00D41F92" w:rsidRPr="00E4346D" w:rsidRDefault="00D41F92"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－中度複雜治療</w:t>
            </w:r>
          </w:p>
          <w:p w:rsidR="00371B6F" w:rsidRPr="00E4346D" w:rsidRDefault="00371B6F"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－複雜治療</w:t>
            </w:r>
          </w:p>
          <w:p w:rsidR="00D41F92" w:rsidRPr="00E4346D" w:rsidRDefault="00D41F92" w:rsidP="008B499A">
            <w:pPr>
              <w:snapToGrid w:val="0"/>
              <w:spacing w:line="360" w:lineRule="exact"/>
              <w:jc w:val="both"/>
              <w:rPr>
                <w:rFonts w:ascii="標楷體" w:eastAsia="標楷體" w:hAnsi="標楷體" w:cstheme="minorBidi"/>
                <w:szCs w:val="24"/>
              </w:rPr>
            </w:pPr>
            <w:proofErr w:type="gramStart"/>
            <w:r w:rsidRPr="00E4346D">
              <w:rPr>
                <w:rFonts w:ascii="標楷體" w:eastAsia="標楷體" w:hAnsi="標楷體" w:cstheme="minorBidi" w:hint="eastAsia"/>
                <w:szCs w:val="24"/>
              </w:rPr>
              <w:t>註</w:t>
            </w:r>
            <w:proofErr w:type="gramEnd"/>
            <w:r w:rsidRPr="00E4346D">
              <w:rPr>
                <w:rFonts w:ascii="標楷體" w:eastAsia="標楷體" w:hAnsi="標楷體" w:cstheme="minorBidi" w:hint="eastAsia"/>
                <w:szCs w:val="24"/>
              </w:rPr>
              <w:t>：</w:t>
            </w:r>
          </w:p>
          <w:p w:rsidR="00D41F92" w:rsidRPr="00E4346D" w:rsidRDefault="00F14100"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急性後期職能治療－中度複雜治療，</w:t>
            </w:r>
            <w:r w:rsidR="00371B6F" w:rsidRPr="00E4346D">
              <w:rPr>
                <w:rFonts w:ascii="標楷體" w:eastAsia="標楷體" w:hAnsi="標楷體" w:cstheme="minorBidi" w:hint="eastAsia"/>
                <w:szCs w:val="24"/>
              </w:rPr>
              <w:t>指治療時間合計</w:t>
            </w:r>
            <w:r w:rsidR="008B499A" w:rsidRPr="00E4346D">
              <w:rPr>
                <w:rFonts w:ascii="標楷體" w:eastAsia="標楷體" w:hAnsi="標楷體" w:cstheme="minorBidi" w:hint="eastAsia"/>
                <w:szCs w:val="24"/>
              </w:rPr>
              <w:t>三十</w:t>
            </w:r>
            <w:r w:rsidR="00371B6F" w:rsidRPr="00E4346D">
              <w:rPr>
                <w:rFonts w:ascii="標楷體" w:eastAsia="標楷體" w:hAnsi="標楷體" w:cstheme="minorBidi" w:hint="eastAsia"/>
                <w:szCs w:val="24"/>
              </w:rPr>
              <w:t>分鐘以上之治療，且治療項目包含下列</w:t>
            </w:r>
            <w:r w:rsidR="008B499A" w:rsidRPr="00E4346D">
              <w:rPr>
                <w:rFonts w:ascii="標楷體" w:eastAsia="標楷體" w:hAnsi="標楷體" w:cstheme="minorBidi" w:hint="eastAsia"/>
                <w:szCs w:val="24"/>
              </w:rPr>
              <w:t>一</w:t>
            </w:r>
            <w:r w:rsidR="00371B6F" w:rsidRPr="00E4346D">
              <w:rPr>
                <w:rFonts w:ascii="標楷體" w:eastAsia="標楷體" w:hAnsi="標楷體" w:cstheme="minorBidi" w:hint="eastAsia"/>
                <w:szCs w:val="24"/>
              </w:rPr>
              <w:t>項(含)以上治療項目：OT2、 OT 5、OT 6、OT 7、OT 8、OT 9、OT 10、OT 11。</w:t>
            </w:r>
            <w:r w:rsidR="00D41F92" w:rsidRPr="00E4346D">
              <w:rPr>
                <w:rFonts w:ascii="標楷體" w:eastAsia="標楷體" w:hAnsi="標楷體" w:cstheme="minorBidi" w:hint="eastAsia"/>
                <w:szCs w:val="24"/>
              </w:rPr>
              <w:t>限由</w:t>
            </w:r>
            <w:proofErr w:type="gramStart"/>
            <w:r w:rsidR="00D41F92" w:rsidRPr="00E4346D">
              <w:rPr>
                <w:rFonts w:ascii="標楷體" w:eastAsia="標楷體" w:hAnsi="標楷體" w:cstheme="minorBidi" w:hint="eastAsia"/>
                <w:szCs w:val="24"/>
              </w:rPr>
              <w:t>團隊內復健</w:t>
            </w:r>
            <w:proofErr w:type="gramEnd"/>
            <w:r w:rsidR="00D41F92" w:rsidRPr="00E4346D">
              <w:rPr>
                <w:rFonts w:ascii="標楷體" w:eastAsia="標楷體" w:hAnsi="標楷體" w:cstheme="minorBidi" w:hint="eastAsia"/>
                <w:szCs w:val="24"/>
              </w:rPr>
              <w:t>或整形外科專科醫師開立本項處方。</w:t>
            </w:r>
          </w:p>
          <w:p w:rsidR="00F14100" w:rsidRPr="00E4346D" w:rsidRDefault="00371B6F"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急性後期職能治療－複雜治療，限手術後</w:t>
            </w:r>
            <w:r w:rsidR="008B499A" w:rsidRPr="00E4346D">
              <w:rPr>
                <w:rFonts w:ascii="標楷體" w:eastAsia="標楷體" w:hAnsi="標楷體" w:cstheme="minorBidi" w:hint="eastAsia"/>
                <w:szCs w:val="24"/>
              </w:rPr>
              <w:t>三</w:t>
            </w:r>
            <w:proofErr w:type="gramStart"/>
            <w:r w:rsidRPr="00E4346D">
              <w:rPr>
                <w:rFonts w:ascii="標楷體" w:eastAsia="標楷體" w:hAnsi="標楷體" w:cstheme="minorBidi" w:hint="eastAsia"/>
                <w:szCs w:val="24"/>
              </w:rPr>
              <w:t>個</w:t>
            </w:r>
            <w:proofErr w:type="gramEnd"/>
            <w:r w:rsidRPr="00E4346D">
              <w:rPr>
                <w:rFonts w:ascii="標楷體" w:eastAsia="標楷體" w:hAnsi="標楷體" w:cstheme="minorBidi" w:hint="eastAsia"/>
                <w:szCs w:val="24"/>
              </w:rPr>
              <w:t>月內，治療時間合計</w:t>
            </w:r>
            <w:r w:rsidR="008B499A" w:rsidRPr="00E4346D">
              <w:rPr>
                <w:rFonts w:ascii="標楷體" w:eastAsia="標楷體" w:hAnsi="標楷體" w:cstheme="minorBidi" w:hint="eastAsia"/>
                <w:szCs w:val="24"/>
              </w:rPr>
              <w:t>三十</w:t>
            </w:r>
            <w:r w:rsidRPr="00E4346D">
              <w:rPr>
                <w:rFonts w:ascii="標楷體" w:eastAsia="標楷體" w:hAnsi="標楷體" w:cstheme="minorBidi" w:hint="eastAsia"/>
                <w:szCs w:val="24"/>
              </w:rPr>
              <w:t>分鐘以上之治療，且治療項目包含下列</w:t>
            </w:r>
            <w:r w:rsidR="008B499A" w:rsidRPr="00E4346D">
              <w:rPr>
                <w:rFonts w:ascii="標楷體" w:eastAsia="標楷體" w:hAnsi="標楷體" w:cstheme="minorBidi" w:hint="eastAsia"/>
                <w:szCs w:val="24"/>
              </w:rPr>
              <w:t>二</w:t>
            </w:r>
            <w:r w:rsidRPr="00E4346D">
              <w:rPr>
                <w:rFonts w:ascii="標楷體" w:eastAsia="標楷體" w:hAnsi="標楷體" w:cstheme="minorBidi" w:hint="eastAsia"/>
                <w:szCs w:val="24"/>
              </w:rPr>
              <w:t>項(含)以上治療項目：OT2、OT 5、OT 6、OT 7、OT 8、OT 9、OT 10、OT 11。限由</w:t>
            </w:r>
            <w:proofErr w:type="gramStart"/>
            <w:r w:rsidRPr="00E4346D">
              <w:rPr>
                <w:rFonts w:ascii="標楷體" w:eastAsia="標楷體" w:hAnsi="標楷體" w:cstheme="minorBidi" w:hint="eastAsia"/>
                <w:szCs w:val="24"/>
              </w:rPr>
              <w:t>該院復健</w:t>
            </w:r>
            <w:proofErr w:type="gramEnd"/>
            <w:r w:rsidRPr="00E4346D">
              <w:rPr>
                <w:rFonts w:ascii="標楷體" w:eastAsia="標楷體" w:hAnsi="標楷體" w:cstheme="minorBidi" w:hint="eastAsia"/>
                <w:szCs w:val="24"/>
              </w:rPr>
              <w:t>專科醫師開立本項處方。</w:t>
            </w:r>
          </w:p>
          <w:p w:rsidR="00D41F92" w:rsidRPr="00E4346D" w:rsidRDefault="00D41F92"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限病人急性後期照護住院、日間照護期間，</w:t>
            </w:r>
            <w:proofErr w:type="gramStart"/>
            <w:r w:rsidRPr="00E4346D">
              <w:rPr>
                <w:rFonts w:ascii="標楷體" w:eastAsia="標楷體" w:hAnsi="標楷體" w:cstheme="minorBidi" w:hint="eastAsia"/>
                <w:szCs w:val="24"/>
              </w:rPr>
              <w:t>併</w:t>
            </w:r>
            <w:proofErr w:type="gramEnd"/>
            <w:r w:rsidRPr="00E4346D">
              <w:rPr>
                <w:rFonts w:ascii="標楷體" w:eastAsia="標楷體" w:hAnsi="標楷體" w:cstheme="minorBidi" w:hint="eastAsia"/>
                <w:szCs w:val="24"/>
              </w:rPr>
              <w:t>病人就醫申報(日間照護為包裹給付，本項申報為不計價</w:t>
            </w:r>
            <w:proofErr w:type="gramStart"/>
            <w:r w:rsidRPr="00E4346D">
              <w:rPr>
                <w:rFonts w:ascii="標楷體" w:eastAsia="標楷體" w:hAnsi="標楷體" w:cstheme="minorBidi" w:hint="eastAsia"/>
                <w:szCs w:val="24"/>
              </w:rPr>
              <w:t>醫</w:t>
            </w:r>
            <w:proofErr w:type="gramEnd"/>
            <w:r w:rsidRPr="00E4346D">
              <w:rPr>
                <w:rFonts w:ascii="標楷體" w:eastAsia="標楷體" w:hAnsi="標楷體" w:cstheme="minorBidi" w:hint="eastAsia"/>
                <w:szCs w:val="24"/>
              </w:rPr>
              <w:t>令)。</w:t>
            </w:r>
          </w:p>
          <w:p w:rsidR="00D41F92" w:rsidRPr="00E4346D" w:rsidRDefault="00D41F92"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參與本計畫之醫學中心，於燒燙傷病患急性期住院期間亦可申報。</w:t>
            </w:r>
          </w:p>
          <w:p w:rsidR="00D41F92" w:rsidRPr="00E4346D" w:rsidRDefault="00D41F92"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放寬每日復健治療次數(43001A-43009C，43026C-43032C)最多各</w:t>
            </w:r>
            <w:r w:rsidR="008B499A" w:rsidRPr="00E4346D">
              <w:rPr>
                <w:rFonts w:ascii="標楷體" w:eastAsia="標楷體" w:hAnsi="標楷體" w:cstheme="minorBidi" w:hint="eastAsia"/>
                <w:szCs w:val="24"/>
              </w:rPr>
              <w:t>二</w:t>
            </w:r>
            <w:r w:rsidRPr="00E4346D">
              <w:rPr>
                <w:rFonts w:ascii="標楷體" w:eastAsia="標楷體" w:hAnsi="標楷體" w:cstheme="minorBidi" w:hint="eastAsia"/>
                <w:szCs w:val="24"/>
              </w:rPr>
              <w:t>次，不得與本項</w:t>
            </w:r>
            <w:proofErr w:type="gramStart"/>
            <w:r w:rsidRPr="00E4346D">
              <w:rPr>
                <w:rFonts w:ascii="標楷體" w:eastAsia="標楷體" w:hAnsi="標楷體" w:cstheme="minorBidi" w:hint="eastAsia"/>
                <w:szCs w:val="24"/>
              </w:rPr>
              <w:t>併</w:t>
            </w:r>
            <w:proofErr w:type="gramEnd"/>
            <w:r w:rsidRPr="00E4346D">
              <w:rPr>
                <w:rFonts w:ascii="標楷體" w:eastAsia="標楷體" w:hAnsi="標楷體" w:cstheme="minorBidi" w:hint="eastAsia"/>
                <w:szCs w:val="24"/>
              </w:rPr>
              <w:t>報。</w:t>
            </w:r>
          </w:p>
        </w:tc>
        <w:tc>
          <w:tcPr>
            <w:tcW w:w="1417" w:type="dxa"/>
            <w:tcBorders>
              <w:top w:val="single" w:sz="4" w:space="0" w:color="auto"/>
              <w:bottom w:val="single" w:sz="4" w:space="0" w:color="auto"/>
            </w:tcBorders>
          </w:tcPr>
          <w:p w:rsidR="0080046F" w:rsidRPr="00E4346D" w:rsidRDefault="0080046F" w:rsidP="0035562E">
            <w:pPr>
              <w:snapToGrid w:val="0"/>
              <w:jc w:val="center"/>
              <w:rPr>
                <w:rFonts w:ascii="標楷體" w:eastAsia="標楷體" w:hAnsi="標楷體" w:cstheme="minorBidi"/>
                <w:szCs w:val="24"/>
              </w:rPr>
            </w:pPr>
          </w:p>
          <w:p w:rsidR="00FD6D28" w:rsidRPr="00E4346D" w:rsidRDefault="00FD6D28" w:rsidP="00FD6D28">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480</w:t>
            </w:r>
            <w:r w:rsidR="00397147" w:rsidRPr="00E4346D">
              <w:rPr>
                <w:rFonts w:ascii="標楷體" w:eastAsia="標楷體" w:hAnsi="標楷體" w:hint="eastAsia"/>
                <w:szCs w:val="24"/>
              </w:rPr>
              <w:t>/次</w:t>
            </w:r>
          </w:p>
          <w:p w:rsidR="00371B6F" w:rsidRPr="00E4346D" w:rsidRDefault="00FD6D28" w:rsidP="00FD6D28">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600</w:t>
            </w:r>
            <w:r w:rsidR="00397147" w:rsidRPr="00E4346D">
              <w:rPr>
                <w:rFonts w:ascii="標楷體" w:eastAsia="標楷體" w:hAnsi="標楷體" w:hint="eastAsia"/>
                <w:szCs w:val="24"/>
              </w:rPr>
              <w:t>/次</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D41F92" w:rsidRPr="00E4346D" w:rsidRDefault="000D60CB" w:rsidP="007B0331">
            <w:pPr>
              <w:pStyle w:val="Web"/>
              <w:jc w:val="center"/>
              <w:rPr>
                <w:rFonts w:ascii="標楷體" w:eastAsia="標楷體" w:hAnsi="標楷體"/>
                <w:kern w:val="2"/>
              </w:rPr>
            </w:pPr>
            <w:r w:rsidRPr="00E4346D">
              <w:rPr>
                <w:rFonts w:ascii="標楷體" w:eastAsia="標楷體" w:hAnsi="標楷體"/>
                <w:kern w:val="2"/>
              </w:rPr>
              <w:t>P5</w:t>
            </w:r>
            <w:r w:rsidR="007B0331" w:rsidRPr="00E4346D">
              <w:rPr>
                <w:rFonts w:ascii="標楷體" w:eastAsia="標楷體" w:hAnsi="標楷體" w:hint="eastAsia"/>
                <w:kern w:val="2"/>
              </w:rPr>
              <w:t>133</w:t>
            </w:r>
            <w:r w:rsidRPr="00E4346D">
              <w:rPr>
                <w:rFonts w:ascii="標楷體" w:eastAsia="標楷體" w:hAnsi="標楷體"/>
                <w:kern w:val="2"/>
              </w:rPr>
              <w:t>B</w:t>
            </w:r>
          </w:p>
        </w:tc>
        <w:tc>
          <w:tcPr>
            <w:tcW w:w="6521" w:type="dxa"/>
            <w:tcBorders>
              <w:top w:val="single" w:sz="4" w:space="0" w:color="auto"/>
              <w:bottom w:val="single" w:sz="4" w:space="0" w:color="auto"/>
            </w:tcBorders>
          </w:tcPr>
          <w:p w:rsidR="00D41F92" w:rsidRPr="00E4346D" w:rsidRDefault="00D41F92" w:rsidP="007B0331">
            <w:pPr>
              <w:snapToGrid w:val="0"/>
              <w:spacing w:line="360" w:lineRule="exact"/>
              <w:jc w:val="both"/>
              <w:rPr>
                <w:rFonts w:eastAsia="標楷體"/>
                <w:szCs w:val="24"/>
              </w:rPr>
            </w:pPr>
            <w:r w:rsidRPr="00E4346D">
              <w:rPr>
                <w:rFonts w:eastAsia="標楷體"/>
                <w:szCs w:val="24"/>
              </w:rPr>
              <w:t>心臟衰竭急性後期物理治療－複雜治療</w:t>
            </w:r>
          </w:p>
          <w:p w:rsidR="00D41F92" w:rsidRPr="00E4346D" w:rsidRDefault="00D41F92" w:rsidP="007B0331">
            <w:pPr>
              <w:snapToGrid w:val="0"/>
              <w:spacing w:line="360" w:lineRule="exact"/>
              <w:jc w:val="both"/>
              <w:rPr>
                <w:rFonts w:eastAsia="標楷體"/>
                <w:szCs w:val="24"/>
              </w:rPr>
            </w:pPr>
            <w:proofErr w:type="gramStart"/>
            <w:r w:rsidRPr="00E4346D">
              <w:rPr>
                <w:rFonts w:eastAsia="標楷體"/>
                <w:szCs w:val="24"/>
              </w:rPr>
              <w:t>註</w:t>
            </w:r>
            <w:proofErr w:type="gramEnd"/>
            <w:r w:rsidRPr="00E4346D">
              <w:rPr>
                <w:rFonts w:eastAsia="標楷體"/>
                <w:szCs w:val="24"/>
              </w:rPr>
              <w:t>：</w:t>
            </w:r>
          </w:p>
          <w:p w:rsidR="001F562D" w:rsidRPr="00E4346D" w:rsidRDefault="001F562D"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eastAsia="標楷體"/>
                <w:szCs w:val="24"/>
              </w:rPr>
              <w:t>實施複雜治療項目</w:t>
            </w:r>
            <w:r w:rsidRPr="00E4346D">
              <w:rPr>
                <w:rFonts w:eastAsia="標楷體"/>
                <w:szCs w:val="24"/>
              </w:rPr>
              <w:t>(PTC1- PTC7)</w:t>
            </w:r>
            <w:r w:rsidRPr="00E4346D">
              <w:rPr>
                <w:rFonts w:eastAsia="標楷體"/>
                <w:szCs w:val="24"/>
              </w:rPr>
              <w:t>。</w:t>
            </w:r>
          </w:p>
          <w:p w:rsidR="00D41F92" w:rsidRPr="00E4346D" w:rsidRDefault="00D41F92"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ascii="標楷體" w:eastAsia="標楷體" w:hAnsi="標楷體" w:hint="eastAsia"/>
                <w:szCs w:val="24"/>
              </w:rPr>
              <w:t>限</w:t>
            </w:r>
            <w:r w:rsidRPr="00E4346D">
              <w:rPr>
                <w:rFonts w:ascii="標楷體" w:eastAsia="標楷體" w:hAnsi="標楷體"/>
                <w:szCs w:val="24"/>
              </w:rPr>
              <w:t>經</w:t>
            </w:r>
            <w:r w:rsidRPr="00E4346D">
              <w:rPr>
                <w:rFonts w:ascii="標楷體" w:eastAsia="標楷體" w:hAnsi="標楷體" w:hint="eastAsia"/>
                <w:szCs w:val="24"/>
              </w:rPr>
              <w:t>由心臟專科醫師排除</w:t>
            </w:r>
            <w:r w:rsidRPr="00E4346D">
              <w:rPr>
                <w:rFonts w:ascii="標楷體" w:eastAsia="標楷體" w:hAnsi="標楷體"/>
                <w:szCs w:val="24"/>
              </w:rPr>
              <w:t>高</w:t>
            </w:r>
            <w:r w:rsidRPr="00E4346D">
              <w:rPr>
                <w:rFonts w:ascii="標楷體" w:eastAsia="標楷體" w:hAnsi="標楷體" w:hint="eastAsia"/>
                <w:szCs w:val="24"/>
              </w:rPr>
              <w:t>風險的個案(例如:有左心室內血栓、</w:t>
            </w:r>
            <w:proofErr w:type="gramStart"/>
            <w:r w:rsidRPr="00E4346D">
              <w:rPr>
                <w:rFonts w:ascii="標楷體" w:eastAsia="標楷體" w:hAnsi="標楷體" w:hint="eastAsia"/>
                <w:szCs w:val="24"/>
              </w:rPr>
              <w:t>不</w:t>
            </w:r>
            <w:proofErr w:type="gramEnd"/>
            <w:r w:rsidRPr="00E4346D">
              <w:rPr>
                <w:rFonts w:ascii="標楷體" w:eastAsia="標楷體" w:hAnsi="標楷體" w:hint="eastAsia"/>
                <w:szCs w:val="24"/>
              </w:rPr>
              <w:t>穩定性血管斑塊、</w:t>
            </w:r>
            <w:proofErr w:type="gramStart"/>
            <w:r w:rsidRPr="00E4346D">
              <w:rPr>
                <w:rFonts w:ascii="標楷體" w:eastAsia="標楷體" w:hAnsi="標楷體" w:hint="eastAsia"/>
                <w:szCs w:val="24"/>
              </w:rPr>
              <w:t>不</w:t>
            </w:r>
            <w:proofErr w:type="gramEnd"/>
            <w:r w:rsidRPr="00E4346D">
              <w:rPr>
                <w:rFonts w:ascii="標楷體" w:eastAsia="標楷體" w:hAnsi="標楷體" w:hint="eastAsia"/>
                <w:szCs w:val="24"/>
              </w:rPr>
              <w:t>穩定性心律不整</w:t>
            </w:r>
            <w:r w:rsidRPr="00E4346D">
              <w:rPr>
                <w:rFonts w:ascii="標楷體" w:eastAsia="標楷體" w:hAnsi="標楷體"/>
                <w:szCs w:val="24"/>
              </w:rPr>
              <w:t>…</w:t>
            </w:r>
            <w:r w:rsidRPr="00E4346D">
              <w:rPr>
                <w:rFonts w:ascii="標楷體" w:eastAsia="標楷體" w:hAnsi="標楷體" w:hint="eastAsia"/>
                <w:szCs w:val="24"/>
              </w:rPr>
              <w:t>等)</w:t>
            </w:r>
            <w:r w:rsidRPr="00E4346D">
              <w:rPr>
                <w:rFonts w:ascii="標楷體" w:eastAsia="標楷體" w:hAnsi="標楷體"/>
                <w:szCs w:val="24"/>
              </w:rPr>
              <w:t>。</w:t>
            </w:r>
            <w:r w:rsidRPr="00E4346D">
              <w:rPr>
                <w:rFonts w:ascii="標楷體" w:eastAsia="標楷體" w:hAnsi="標楷體" w:hint="eastAsia"/>
                <w:szCs w:val="24"/>
              </w:rPr>
              <w:t>此治療必須在此次收案後，由負責本案之心臟專科醫師</w:t>
            </w:r>
            <w:proofErr w:type="gramStart"/>
            <w:r w:rsidRPr="00E4346D">
              <w:rPr>
                <w:rFonts w:ascii="標楷體" w:eastAsia="標楷體" w:hAnsi="標楷體" w:hint="eastAsia"/>
                <w:szCs w:val="24"/>
              </w:rPr>
              <w:t>評估此</w:t>
            </w:r>
            <w:r w:rsidRPr="00E4346D">
              <w:rPr>
                <w:rFonts w:ascii="標楷體" w:eastAsia="標楷體" w:hAnsi="標楷體" w:hint="eastAsia"/>
                <w:szCs w:val="24"/>
              </w:rPr>
              <w:lastRenderedPageBreak/>
              <w:t>收案</w:t>
            </w:r>
            <w:proofErr w:type="gramEnd"/>
            <w:r w:rsidRPr="00E4346D">
              <w:rPr>
                <w:rFonts w:ascii="標楷體" w:eastAsia="標楷體" w:hAnsi="標楷體" w:hint="eastAsia"/>
                <w:szCs w:val="24"/>
              </w:rPr>
              <w:t>病人之病情已達穩定狀態，才可執行</w:t>
            </w:r>
            <w:r w:rsidRPr="00E4346D">
              <w:rPr>
                <w:rFonts w:ascii="標楷體" w:eastAsia="標楷體" w:hAnsi="標楷體"/>
                <w:szCs w:val="24"/>
              </w:rPr>
              <w:t>物理治療</w:t>
            </w:r>
            <w:r w:rsidRPr="00E4346D">
              <w:rPr>
                <w:rFonts w:ascii="標楷體" w:eastAsia="標楷體" w:hAnsi="標楷體" w:hint="eastAsia"/>
                <w:szCs w:val="24"/>
              </w:rPr>
              <w:t>。</w:t>
            </w:r>
          </w:p>
          <w:p w:rsidR="00D41F92" w:rsidRPr="00E4346D" w:rsidRDefault="00D41F92"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ascii="標楷體" w:eastAsia="標楷體" w:hAnsi="標楷體" w:hint="eastAsia"/>
                <w:szCs w:val="24"/>
              </w:rPr>
              <w:t>因心臟衰竭屬重症疾病，限由心臟科醫師評估病情穩定許可下，才可轉</w:t>
            </w:r>
            <w:proofErr w:type="gramStart"/>
            <w:r w:rsidRPr="00E4346D">
              <w:rPr>
                <w:rFonts w:ascii="標楷體" w:eastAsia="標楷體" w:hAnsi="標楷體" w:hint="eastAsia"/>
                <w:szCs w:val="24"/>
              </w:rPr>
              <w:t>介該院復健</w:t>
            </w:r>
            <w:proofErr w:type="gramEnd"/>
            <w:r w:rsidRPr="00E4346D">
              <w:rPr>
                <w:rFonts w:ascii="標楷體" w:eastAsia="標楷體" w:hAnsi="標楷體" w:hint="eastAsia"/>
                <w:szCs w:val="24"/>
              </w:rPr>
              <w:t>團隊中負責</w:t>
            </w:r>
            <w:r w:rsidRPr="00E4346D">
              <w:rPr>
                <w:rFonts w:ascii="Times New Roman" w:eastAsia="標楷體" w:hAnsi="Times New Roman"/>
                <w:szCs w:val="24"/>
              </w:rPr>
              <w:t>HF-PAC</w:t>
            </w:r>
            <w:r w:rsidRPr="00E4346D">
              <w:rPr>
                <w:rFonts w:ascii="Times New Roman" w:eastAsia="標楷體" w:hAnsi="Times New Roman" w:hint="eastAsia"/>
                <w:szCs w:val="24"/>
              </w:rPr>
              <w:t>復健處方之</w:t>
            </w:r>
            <w:r w:rsidRPr="00E4346D">
              <w:rPr>
                <w:rFonts w:ascii="標楷體" w:eastAsia="標楷體" w:hAnsi="標楷體" w:hint="eastAsia"/>
                <w:szCs w:val="24"/>
              </w:rPr>
              <w:t>醫師開立本項處方。</w:t>
            </w:r>
          </w:p>
          <w:p w:rsidR="00D41F92" w:rsidRPr="00E4346D" w:rsidRDefault="00D41F92"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ascii="Times New Roman" w:eastAsia="標楷體" w:hAnsi="Times New Roman"/>
                <w:szCs w:val="24"/>
              </w:rPr>
              <w:t>須檢附運動當中之血壓與心電圖之</w:t>
            </w:r>
            <w:r w:rsidRPr="00E4346D">
              <w:rPr>
                <w:rFonts w:ascii="Times New Roman" w:eastAsia="標楷體" w:hAnsi="Times New Roman" w:hint="eastAsia"/>
                <w:szCs w:val="24"/>
              </w:rPr>
              <w:t>監</w:t>
            </w:r>
            <w:r w:rsidRPr="00E4346D">
              <w:rPr>
                <w:rFonts w:ascii="Times New Roman" w:eastAsia="標楷體" w:hAnsi="Times New Roman"/>
                <w:szCs w:val="24"/>
              </w:rPr>
              <w:t>測值。</w:t>
            </w:r>
          </w:p>
        </w:tc>
        <w:tc>
          <w:tcPr>
            <w:tcW w:w="1417" w:type="dxa"/>
            <w:tcBorders>
              <w:top w:val="single" w:sz="4" w:space="0" w:color="auto"/>
              <w:bottom w:val="single" w:sz="4" w:space="0" w:color="auto"/>
            </w:tcBorders>
          </w:tcPr>
          <w:p w:rsidR="00D41F92" w:rsidRPr="00E4346D" w:rsidRDefault="00086AD9" w:rsidP="0035562E">
            <w:pPr>
              <w:snapToGrid w:val="0"/>
              <w:jc w:val="center"/>
              <w:rPr>
                <w:rFonts w:eastAsia="標楷體"/>
                <w:szCs w:val="24"/>
              </w:rPr>
            </w:pPr>
            <w:r w:rsidRPr="00E4346D">
              <w:rPr>
                <w:rFonts w:eastAsia="標楷體" w:hint="eastAsia"/>
                <w:szCs w:val="24"/>
              </w:rPr>
              <w:lastRenderedPageBreak/>
              <w:t>60</w:t>
            </w:r>
            <w:r w:rsidR="00D41F92" w:rsidRPr="00E4346D">
              <w:rPr>
                <w:rFonts w:eastAsia="標楷體" w:hint="eastAsia"/>
                <w:szCs w:val="24"/>
              </w:rPr>
              <w:t>0</w:t>
            </w:r>
            <w:r w:rsidR="00397147" w:rsidRPr="00E4346D">
              <w:rPr>
                <w:rFonts w:ascii="標楷體" w:eastAsia="標楷體" w:hAnsi="標楷體" w:hint="eastAsia"/>
                <w:szCs w:val="24"/>
              </w:rPr>
              <w:t>/次</w:t>
            </w:r>
          </w:p>
          <w:p w:rsidR="00D41F92" w:rsidRPr="00E4346D" w:rsidRDefault="00D41F92" w:rsidP="0035562E">
            <w:pPr>
              <w:snapToGrid w:val="0"/>
              <w:jc w:val="center"/>
              <w:rPr>
                <w:rFonts w:eastAsia="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D41F92" w:rsidRPr="00E4346D" w:rsidRDefault="007B0331" w:rsidP="007B0331">
            <w:pPr>
              <w:pStyle w:val="Web"/>
              <w:spacing w:before="0" w:beforeAutospacing="0" w:after="0" w:afterAutospacing="0"/>
              <w:jc w:val="center"/>
              <w:rPr>
                <w:kern w:val="2"/>
              </w:rPr>
            </w:pPr>
            <w:r w:rsidRPr="00E4346D">
              <w:rPr>
                <w:rFonts w:ascii="標楷體" w:eastAsia="標楷體" w:hAnsi="標楷體"/>
                <w:kern w:val="2"/>
              </w:rPr>
              <w:lastRenderedPageBreak/>
              <w:t>P513</w:t>
            </w:r>
            <w:r w:rsidRPr="00E4346D">
              <w:rPr>
                <w:rFonts w:ascii="標楷體" w:eastAsia="標楷體" w:hAnsi="標楷體" w:hint="eastAsia"/>
                <w:kern w:val="2"/>
              </w:rPr>
              <w:t>4</w:t>
            </w:r>
            <w:r w:rsidRPr="00E4346D">
              <w:rPr>
                <w:rFonts w:ascii="標楷體" w:eastAsia="標楷體" w:hAnsi="標楷體"/>
                <w:kern w:val="2"/>
              </w:rPr>
              <w:t>B</w:t>
            </w:r>
          </w:p>
        </w:tc>
        <w:tc>
          <w:tcPr>
            <w:tcW w:w="6521" w:type="dxa"/>
            <w:tcBorders>
              <w:top w:val="single" w:sz="4" w:space="0" w:color="auto"/>
              <w:bottom w:val="single" w:sz="4" w:space="0" w:color="auto"/>
            </w:tcBorders>
            <w:vAlign w:val="center"/>
          </w:tcPr>
          <w:p w:rsidR="00D41F92" w:rsidRPr="00E4346D" w:rsidRDefault="00D41F92" w:rsidP="007B0331">
            <w:pPr>
              <w:snapToGrid w:val="0"/>
              <w:spacing w:line="360" w:lineRule="exact"/>
              <w:rPr>
                <w:rFonts w:ascii="標楷體" w:eastAsia="標楷體" w:hAnsi="標楷體"/>
                <w:szCs w:val="24"/>
              </w:rPr>
            </w:pPr>
            <w:r w:rsidRPr="00E4346D">
              <w:rPr>
                <w:rFonts w:ascii="標楷體" w:eastAsia="標楷體" w:hAnsi="標楷體" w:hint="eastAsia"/>
                <w:szCs w:val="24"/>
              </w:rPr>
              <w:t>心臟衰竭急性後期職能治療－複雜治療</w:t>
            </w:r>
          </w:p>
          <w:p w:rsidR="00D41F92" w:rsidRPr="00E4346D" w:rsidRDefault="00D41F92" w:rsidP="007B0331">
            <w:pPr>
              <w:snapToGrid w:val="0"/>
              <w:spacing w:line="360" w:lineRule="exact"/>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1F562D" w:rsidRPr="00E4346D" w:rsidRDefault="001F562D"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治療項目包含功能層級評估、日常活動調整與執行訓練、</w:t>
            </w:r>
            <w:r w:rsidRPr="00E4346D">
              <w:rPr>
                <w:rFonts w:ascii="標楷體" w:eastAsia="標楷體" w:hAnsi="標楷體" w:cs="Arial" w:hint="eastAsia"/>
                <w:kern w:val="0"/>
                <w:szCs w:val="24"/>
                <w:shd w:val="clear" w:color="auto" w:fill="FFFFFF"/>
              </w:rPr>
              <w:t>日常活動</w:t>
            </w:r>
            <w:r w:rsidRPr="00E4346D">
              <w:rPr>
                <w:rFonts w:ascii="標楷體" w:eastAsia="標楷體" w:hAnsi="標楷體" w:hint="eastAsia"/>
                <w:szCs w:val="24"/>
              </w:rPr>
              <w:t>體</w:t>
            </w:r>
            <w:r w:rsidRPr="00E4346D">
              <w:rPr>
                <w:rFonts w:ascii="標楷體" w:eastAsia="標楷體" w:hAnsi="標楷體" w:cs="Arial" w:hint="eastAsia"/>
                <w:kern w:val="0"/>
                <w:szCs w:val="24"/>
                <w:shd w:val="clear" w:color="auto" w:fill="FFFFFF"/>
              </w:rPr>
              <w:t>耐力訓練、</w:t>
            </w:r>
            <w:r w:rsidRPr="00E4346D">
              <w:rPr>
                <w:rFonts w:ascii="標楷體" w:eastAsia="標楷體" w:hAnsi="標楷體" w:cs="Arial" w:hint="eastAsia"/>
                <w:bCs/>
                <w:kern w:val="0"/>
                <w:szCs w:val="24"/>
                <w:shd w:val="clear" w:color="auto" w:fill="FFFFFF"/>
              </w:rPr>
              <w:t>壓力管理、</w:t>
            </w:r>
            <w:r w:rsidRPr="00E4346D">
              <w:rPr>
                <w:rFonts w:ascii="標楷體" w:eastAsia="標楷體" w:hAnsi="標楷體" w:hint="eastAsia"/>
                <w:szCs w:val="24"/>
              </w:rPr>
              <w:t xml:space="preserve"> 職前評估與訓練、生活型態再造(</w:t>
            </w:r>
            <w:proofErr w:type="gramStart"/>
            <w:r w:rsidRPr="00E4346D">
              <w:rPr>
                <w:rFonts w:ascii="標楷體" w:eastAsia="標楷體" w:hAnsi="標楷體" w:hint="eastAsia"/>
                <w:szCs w:val="24"/>
              </w:rPr>
              <w:t>避除危險</w:t>
            </w:r>
            <w:proofErr w:type="gramEnd"/>
            <w:r w:rsidRPr="00E4346D">
              <w:rPr>
                <w:rFonts w:ascii="標楷體" w:eastAsia="標楷體" w:hAnsi="標楷體" w:hint="eastAsia"/>
                <w:szCs w:val="24"/>
              </w:rPr>
              <w:t>因子)、</w:t>
            </w:r>
            <w:r w:rsidRPr="00E4346D">
              <w:rPr>
                <w:rFonts w:ascii="標楷體" w:eastAsia="標楷體" w:hAnsi="標楷體" w:cs="Arial" w:hint="eastAsia"/>
                <w:kern w:val="0"/>
                <w:szCs w:val="24"/>
                <w:shd w:val="clear" w:color="auto" w:fill="FFFFFF"/>
              </w:rPr>
              <w:t>輔具與環境改善評估。</w:t>
            </w:r>
          </w:p>
          <w:p w:rsidR="001D6494" w:rsidRPr="00E4346D" w:rsidRDefault="001D6494"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限</w:t>
            </w:r>
            <w:r w:rsidRPr="00E4346D">
              <w:rPr>
                <w:rFonts w:ascii="標楷體" w:eastAsia="標楷體" w:hAnsi="標楷體"/>
                <w:szCs w:val="24"/>
              </w:rPr>
              <w:t>經</w:t>
            </w:r>
            <w:r w:rsidRPr="00E4346D">
              <w:rPr>
                <w:rFonts w:ascii="標楷體" w:eastAsia="標楷體" w:hAnsi="標楷體" w:hint="eastAsia"/>
                <w:szCs w:val="24"/>
              </w:rPr>
              <w:t>由心臟</w:t>
            </w:r>
            <w:r w:rsidRPr="00E4346D">
              <w:rPr>
                <w:rFonts w:ascii="標楷體" w:eastAsia="標楷體" w:hAnsi="標楷體"/>
                <w:szCs w:val="24"/>
              </w:rPr>
              <w:t>專</w:t>
            </w:r>
            <w:r w:rsidRPr="00E4346D">
              <w:rPr>
                <w:rFonts w:ascii="標楷體" w:eastAsia="標楷體" w:hAnsi="標楷體" w:hint="eastAsia"/>
                <w:szCs w:val="24"/>
              </w:rPr>
              <w:t>科醫師排除</w:t>
            </w:r>
            <w:r w:rsidRPr="00E4346D">
              <w:rPr>
                <w:rFonts w:ascii="標楷體" w:eastAsia="標楷體" w:hAnsi="標楷體"/>
                <w:szCs w:val="24"/>
              </w:rPr>
              <w:t>高</w:t>
            </w:r>
            <w:r w:rsidRPr="00E4346D">
              <w:rPr>
                <w:rFonts w:ascii="標楷體" w:eastAsia="標楷體" w:hAnsi="標楷體" w:hint="eastAsia"/>
                <w:szCs w:val="24"/>
              </w:rPr>
              <w:t>風險的個案(例如:有左心室內血栓、</w:t>
            </w:r>
            <w:proofErr w:type="gramStart"/>
            <w:r w:rsidRPr="00E4346D">
              <w:rPr>
                <w:rFonts w:ascii="標楷體" w:eastAsia="標楷體" w:hAnsi="標楷體" w:hint="eastAsia"/>
                <w:szCs w:val="24"/>
              </w:rPr>
              <w:t>不</w:t>
            </w:r>
            <w:proofErr w:type="gramEnd"/>
            <w:r w:rsidRPr="00E4346D">
              <w:rPr>
                <w:rFonts w:ascii="標楷體" w:eastAsia="標楷體" w:hAnsi="標楷體" w:hint="eastAsia"/>
                <w:szCs w:val="24"/>
              </w:rPr>
              <w:t>穩定性血管斑塊、</w:t>
            </w:r>
            <w:proofErr w:type="gramStart"/>
            <w:r w:rsidRPr="00E4346D">
              <w:rPr>
                <w:rFonts w:ascii="標楷體" w:eastAsia="標楷體" w:hAnsi="標楷體" w:hint="eastAsia"/>
                <w:szCs w:val="24"/>
              </w:rPr>
              <w:t>不</w:t>
            </w:r>
            <w:proofErr w:type="gramEnd"/>
            <w:r w:rsidRPr="00E4346D">
              <w:rPr>
                <w:rFonts w:ascii="標楷體" w:eastAsia="標楷體" w:hAnsi="標楷體" w:hint="eastAsia"/>
                <w:szCs w:val="24"/>
              </w:rPr>
              <w:t>穩定性心律不整</w:t>
            </w:r>
            <w:r w:rsidRPr="00E4346D">
              <w:rPr>
                <w:rFonts w:ascii="標楷體" w:eastAsia="標楷體" w:hAnsi="標楷體"/>
                <w:szCs w:val="24"/>
              </w:rPr>
              <w:t>…</w:t>
            </w:r>
            <w:r w:rsidRPr="00E4346D">
              <w:rPr>
                <w:rFonts w:ascii="標楷體" w:eastAsia="標楷體" w:hAnsi="標楷體" w:hint="eastAsia"/>
                <w:szCs w:val="24"/>
              </w:rPr>
              <w:t>等)，</w:t>
            </w:r>
            <w:proofErr w:type="gramStart"/>
            <w:r w:rsidRPr="00E4346D">
              <w:rPr>
                <w:rFonts w:ascii="標楷體" w:eastAsia="標楷體" w:hAnsi="標楷體" w:hint="eastAsia"/>
                <w:szCs w:val="24"/>
              </w:rPr>
              <w:t>評估此收案</w:t>
            </w:r>
            <w:proofErr w:type="gramEnd"/>
            <w:r w:rsidRPr="00E4346D">
              <w:rPr>
                <w:rFonts w:ascii="標楷體" w:eastAsia="標楷體" w:hAnsi="標楷體" w:hint="eastAsia"/>
                <w:szCs w:val="24"/>
              </w:rPr>
              <w:t>之心臟衰竭病人病情</w:t>
            </w:r>
            <w:r w:rsidRPr="00E4346D">
              <w:rPr>
                <w:rFonts w:ascii="標楷體" w:eastAsia="標楷體" w:hAnsi="標楷體"/>
                <w:szCs w:val="24"/>
              </w:rPr>
              <w:t>已達</w:t>
            </w:r>
            <w:r w:rsidRPr="00E4346D">
              <w:rPr>
                <w:rFonts w:ascii="標楷體" w:eastAsia="標楷體" w:hAnsi="標楷體" w:hint="eastAsia"/>
                <w:szCs w:val="24"/>
              </w:rPr>
              <w:t>穩定</w:t>
            </w:r>
            <w:r w:rsidRPr="00E4346D">
              <w:rPr>
                <w:rFonts w:ascii="標楷體" w:eastAsia="標楷體" w:hAnsi="標楷體"/>
                <w:szCs w:val="24"/>
              </w:rPr>
              <w:t>狀態</w:t>
            </w:r>
            <w:r w:rsidRPr="00E4346D">
              <w:rPr>
                <w:rFonts w:ascii="標楷體" w:eastAsia="標楷體" w:hAnsi="標楷體" w:hint="eastAsia"/>
                <w:szCs w:val="24"/>
              </w:rPr>
              <w:t>，才可執行</w:t>
            </w:r>
            <w:r w:rsidRPr="00E4346D">
              <w:rPr>
                <w:rFonts w:ascii="標楷體" w:eastAsia="標楷體" w:hAnsi="標楷體"/>
                <w:szCs w:val="24"/>
              </w:rPr>
              <w:t>職能治療</w:t>
            </w:r>
            <w:r w:rsidRPr="00E4346D">
              <w:rPr>
                <w:rFonts w:ascii="標楷體" w:eastAsia="標楷體" w:hAnsi="標楷體" w:hint="eastAsia"/>
                <w:szCs w:val="24"/>
              </w:rPr>
              <w:t>。</w:t>
            </w:r>
          </w:p>
          <w:p w:rsidR="00D41F92" w:rsidRPr="00E4346D" w:rsidRDefault="00D41F92"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因心臟衰竭屬重症疾病，限由心臟科醫師評估病情穩定許可下，才可轉</w:t>
            </w:r>
            <w:proofErr w:type="gramStart"/>
            <w:r w:rsidRPr="00E4346D">
              <w:rPr>
                <w:rFonts w:ascii="標楷體" w:eastAsia="標楷體" w:hAnsi="標楷體" w:hint="eastAsia"/>
                <w:szCs w:val="24"/>
              </w:rPr>
              <w:t>介該院復健</w:t>
            </w:r>
            <w:proofErr w:type="gramEnd"/>
            <w:r w:rsidRPr="00E4346D">
              <w:rPr>
                <w:rFonts w:ascii="標楷體" w:eastAsia="標楷體" w:hAnsi="標楷體" w:hint="eastAsia"/>
                <w:szCs w:val="24"/>
              </w:rPr>
              <w:t>團隊中負責</w:t>
            </w:r>
            <w:r w:rsidRPr="00E4346D">
              <w:rPr>
                <w:rFonts w:ascii="Times New Roman" w:eastAsia="標楷體" w:hAnsi="Times New Roman"/>
                <w:szCs w:val="24"/>
              </w:rPr>
              <w:t>HF-PAC</w:t>
            </w:r>
            <w:r w:rsidRPr="00E4346D">
              <w:rPr>
                <w:rFonts w:ascii="Times New Roman" w:eastAsia="標楷體" w:hAnsi="Times New Roman" w:hint="eastAsia"/>
                <w:szCs w:val="24"/>
              </w:rPr>
              <w:t>復健處方之</w:t>
            </w:r>
            <w:r w:rsidRPr="00E4346D">
              <w:rPr>
                <w:rFonts w:ascii="標楷體" w:eastAsia="標楷體" w:hAnsi="標楷體" w:hint="eastAsia"/>
                <w:szCs w:val="24"/>
              </w:rPr>
              <w:t>醫師開立本項處方。</w:t>
            </w:r>
          </w:p>
          <w:p w:rsidR="00D41F92" w:rsidRPr="00E4346D" w:rsidRDefault="00D41F92"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複雜性有強度的治療限於門診照護</w:t>
            </w:r>
            <w:proofErr w:type="gramStart"/>
            <w:r w:rsidRPr="00E4346D">
              <w:rPr>
                <w:rFonts w:ascii="標楷體" w:eastAsia="標楷體" w:hAnsi="標楷體" w:hint="eastAsia"/>
                <w:szCs w:val="24"/>
              </w:rPr>
              <w:t>期間，</w:t>
            </w:r>
            <w:proofErr w:type="gramEnd"/>
            <w:r w:rsidRPr="00E4346D">
              <w:rPr>
                <w:rFonts w:ascii="標楷體" w:eastAsia="標楷體" w:hAnsi="標楷體" w:hint="eastAsia"/>
                <w:szCs w:val="24"/>
              </w:rPr>
              <w:t>需經心臟科醫師評估病情穩定許可。</w:t>
            </w:r>
          </w:p>
        </w:tc>
        <w:tc>
          <w:tcPr>
            <w:tcW w:w="1417" w:type="dxa"/>
            <w:tcBorders>
              <w:top w:val="single" w:sz="4" w:space="0" w:color="auto"/>
              <w:bottom w:val="single" w:sz="4" w:space="0" w:color="auto"/>
            </w:tcBorders>
          </w:tcPr>
          <w:p w:rsidR="00D41F92" w:rsidRPr="00E4346D" w:rsidRDefault="00FD6D28" w:rsidP="0035562E">
            <w:pPr>
              <w:snapToGrid w:val="0"/>
              <w:jc w:val="center"/>
              <w:rPr>
                <w:rFonts w:eastAsia="標楷體"/>
                <w:szCs w:val="24"/>
              </w:rPr>
            </w:pPr>
            <w:r w:rsidRPr="00E4346D">
              <w:rPr>
                <w:rFonts w:eastAsia="標楷體"/>
                <w:szCs w:val="24"/>
              </w:rPr>
              <w:t>600</w:t>
            </w:r>
            <w:r w:rsidR="00397147" w:rsidRPr="00E4346D">
              <w:rPr>
                <w:rFonts w:ascii="標楷體" w:eastAsia="標楷體" w:hAnsi="標楷體" w:hint="eastAsia"/>
                <w:szCs w:val="24"/>
              </w:rPr>
              <w:t>/次</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8F292C" w:rsidRPr="00E4346D" w:rsidRDefault="008F292C" w:rsidP="002A4F89">
            <w:pPr>
              <w:pStyle w:val="Web"/>
              <w:spacing w:before="0" w:beforeAutospacing="0" w:after="0" w:afterAutospacing="0" w:line="360" w:lineRule="exact"/>
              <w:jc w:val="center"/>
              <w:rPr>
                <w:kern w:val="2"/>
              </w:rPr>
            </w:pPr>
          </w:p>
        </w:tc>
        <w:tc>
          <w:tcPr>
            <w:tcW w:w="6521" w:type="dxa"/>
            <w:tcBorders>
              <w:top w:val="single" w:sz="4" w:space="0" w:color="auto"/>
              <w:bottom w:val="single" w:sz="4" w:space="0" w:color="auto"/>
            </w:tcBorders>
            <w:vAlign w:val="center"/>
          </w:tcPr>
          <w:p w:rsidR="008F292C" w:rsidRPr="00E4346D" w:rsidRDefault="008F292C" w:rsidP="007B0331">
            <w:pPr>
              <w:pStyle w:val="af8"/>
              <w:spacing w:line="360" w:lineRule="exact"/>
              <w:ind w:leftChars="0" w:left="0"/>
              <w:rPr>
                <w:rFonts w:ascii="標楷體" w:eastAsia="標楷體" w:hAnsi="標楷體"/>
              </w:rPr>
            </w:pPr>
            <w:proofErr w:type="gramStart"/>
            <w:r w:rsidRPr="00E4346D">
              <w:rPr>
                <w:rFonts w:ascii="標楷體" w:eastAsia="標楷體" w:hAnsi="標楷體" w:hint="eastAsia"/>
              </w:rPr>
              <w:t>註</w:t>
            </w:r>
            <w:proofErr w:type="gramEnd"/>
            <w:r w:rsidRPr="00E4346D">
              <w:rPr>
                <w:rFonts w:ascii="標楷體" w:eastAsia="標楷體" w:hAnsi="標楷體" w:hint="eastAsia"/>
              </w:rPr>
              <w:t>：</w:t>
            </w:r>
            <w:r w:rsidR="00397147" w:rsidRPr="00E4346D">
              <w:rPr>
                <w:rFonts w:ascii="標楷體" w:eastAsia="標楷體" w:hAnsi="標楷體" w:hint="eastAsia"/>
              </w:rPr>
              <w:t>復健治療項目編號</w:t>
            </w:r>
          </w:p>
          <w:p w:rsidR="008F292C" w:rsidRPr="00E4346D" w:rsidRDefault="008F292C" w:rsidP="007B0331">
            <w:pPr>
              <w:pStyle w:val="af8"/>
              <w:spacing w:line="360" w:lineRule="exact"/>
              <w:ind w:leftChars="0" w:left="0"/>
              <w:rPr>
                <w:rFonts w:ascii="標楷體" w:eastAsia="標楷體" w:hAnsi="標楷體"/>
              </w:rPr>
            </w:pPr>
            <w:r w:rsidRPr="00E4346D">
              <w:rPr>
                <w:rFonts w:ascii="標楷體" w:eastAsia="標楷體" w:hAnsi="標楷體" w:hint="eastAsia"/>
              </w:rPr>
              <w:t>1.物理治療</w:t>
            </w:r>
          </w:p>
          <w:p w:rsidR="008F292C" w:rsidRPr="00E4346D" w:rsidRDefault="008F292C" w:rsidP="003D6E6E">
            <w:pPr>
              <w:pStyle w:val="af8"/>
              <w:spacing w:line="360" w:lineRule="exact"/>
              <w:ind w:leftChars="97" w:left="259" w:hangingChars="11" w:hanging="26"/>
              <w:rPr>
                <w:rFonts w:ascii="標楷體" w:eastAsia="標楷體" w:hAnsi="標楷體"/>
              </w:rPr>
            </w:pPr>
            <w:r w:rsidRPr="00E4346D">
              <w:rPr>
                <w:rFonts w:ascii="標楷體" w:eastAsia="標楷體" w:hAnsi="標楷體" w:hint="eastAsia"/>
              </w:rPr>
              <w:t>PACPT1電療</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PACPT2 熱/冷療</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PACPT3 水療</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PACPT4 被動性關節運動</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PACPT5 牽拉運動</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PACPT6 按摩</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PACPT7 鬆動術</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PACPT8 降張力技術</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PACPT9 傾斜床訓練</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PACPT10 床上運動</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PACPT11 姿態訓練</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PACPT12 肌力訓練</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PACPT13 耐力訓練</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PACPT14 神經誘發技術</w:t>
            </w:r>
            <w:r w:rsidRPr="00E4346D">
              <w:rPr>
                <w:rFonts w:ascii="標楷體" w:eastAsia="標楷體" w:hAnsi="標楷體"/>
                <w:szCs w:val="24"/>
              </w:rPr>
              <w:t xml:space="preserve"> </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PACPT15 動作學習技術</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PACPT16 平衡訓練</w:t>
            </w:r>
          </w:p>
          <w:p w:rsidR="008F292C" w:rsidRPr="00E4346D" w:rsidRDefault="008F292C" w:rsidP="003D6E6E">
            <w:pPr>
              <w:autoSpaceDE w:val="0"/>
              <w:autoSpaceDN w:val="0"/>
              <w:spacing w:line="360" w:lineRule="exact"/>
              <w:ind w:leftChars="97" w:left="259" w:hangingChars="11" w:hanging="26"/>
              <w:rPr>
                <w:rFonts w:ascii="標楷體" w:eastAsia="標楷體" w:hAnsi="標楷體"/>
              </w:rPr>
            </w:pPr>
            <w:r w:rsidRPr="00E4346D">
              <w:rPr>
                <w:rFonts w:ascii="標楷體" w:eastAsia="標楷體" w:hAnsi="標楷體" w:hint="eastAsia"/>
                <w:szCs w:val="24"/>
              </w:rPr>
              <w:t>PACPT17 協調訓練</w:t>
            </w:r>
            <w:r w:rsidRPr="00E4346D">
              <w:rPr>
                <w:rFonts w:ascii="標楷體" w:eastAsia="標楷體" w:hAnsi="標楷體"/>
                <w:szCs w:val="24"/>
              </w:rPr>
              <w:t xml:space="preserve"> </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PACPT18 行走訓練</w:t>
            </w:r>
            <w:r w:rsidRPr="00E4346D">
              <w:rPr>
                <w:rFonts w:ascii="標楷體" w:eastAsia="標楷體" w:hAnsi="標楷體"/>
                <w:szCs w:val="24"/>
              </w:rPr>
              <w:t xml:space="preserve"> </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lastRenderedPageBreak/>
              <w:t>PACPT19 心肺功能訓練</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PACPT20 呼吸排痰訓練</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PACPT21 輔具評估及訓練</w:t>
            </w:r>
          </w:p>
          <w:p w:rsidR="00014AEC" w:rsidRPr="00E4346D" w:rsidRDefault="00014AEC" w:rsidP="00014AEC">
            <w:pPr>
              <w:autoSpaceDE w:val="0"/>
              <w:autoSpaceDN w:val="0"/>
              <w:snapToGrid w:val="0"/>
              <w:spacing w:line="360" w:lineRule="exact"/>
              <w:rPr>
                <w:rFonts w:ascii="標楷體" w:eastAsia="標楷體" w:hAnsi="標楷體"/>
                <w:szCs w:val="24"/>
              </w:rPr>
            </w:pPr>
            <w:r w:rsidRPr="00E4346D">
              <w:rPr>
                <w:rFonts w:ascii="標楷體" w:eastAsia="標楷體" w:hAnsi="標楷體" w:hint="eastAsia"/>
                <w:szCs w:val="24"/>
              </w:rPr>
              <w:t>2.職能治療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 姿態訓練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PACOT2 被動性關節運動</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 xml:space="preserve">PACOT3 </w:t>
            </w:r>
            <w:proofErr w:type="gramStart"/>
            <w:r w:rsidRPr="00E4346D">
              <w:rPr>
                <w:rFonts w:ascii="標楷體" w:eastAsia="標楷體" w:hAnsi="標楷體" w:hint="eastAsia"/>
                <w:szCs w:val="24"/>
              </w:rPr>
              <w:t>坐站平衡</w:t>
            </w:r>
            <w:proofErr w:type="gramEnd"/>
            <w:r w:rsidRPr="00E4346D">
              <w:rPr>
                <w:rFonts w:ascii="標楷體" w:eastAsia="標楷體" w:hAnsi="標楷體" w:hint="eastAsia"/>
                <w:szCs w:val="24"/>
              </w:rPr>
              <w:t>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PACOT4 移位訓練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PACOT5 減痙攣活動</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PACOT6 運動知覺訓練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PACOT7 知覺認知訓練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PACOT8 肌力訓練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PACOT9 協調訓練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PACOT10 動作再學習技巧</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PACOT11 上肢(下肢)功能訓練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PACOT12 日常生活活動功能訓練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PACOT13 休閒運動治療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PACOT14 活動治療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PACOT15 輔具評估及訓練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PACOT16 副木製作</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OT17</w:t>
            </w:r>
            <w:r w:rsidRPr="00E4346D">
              <w:rPr>
                <w:rFonts w:ascii="標楷體" w:eastAsia="標楷體" w:hAnsi="標楷體" w:hint="eastAsia"/>
                <w:szCs w:val="24"/>
              </w:rPr>
              <w:t xml:space="preserve"> 失能防治介入</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 xml:space="preserve">OT18 </w:t>
            </w:r>
            <w:r w:rsidRPr="00E4346D">
              <w:rPr>
                <w:rFonts w:ascii="標楷體" w:eastAsia="標楷體" w:hAnsi="標楷體" w:hint="eastAsia"/>
                <w:szCs w:val="24"/>
              </w:rPr>
              <w:t>上（下）肢矯治性治療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 xml:space="preserve">OT19 </w:t>
            </w:r>
            <w:r w:rsidRPr="00E4346D">
              <w:rPr>
                <w:rFonts w:ascii="標楷體" w:eastAsia="標楷體" w:hAnsi="標楷體" w:hint="eastAsia"/>
                <w:szCs w:val="24"/>
              </w:rPr>
              <w:t>感覺功能再訓練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 xml:space="preserve">OT20 </w:t>
            </w:r>
            <w:r w:rsidRPr="00E4346D">
              <w:rPr>
                <w:rFonts w:ascii="標楷體" w:eastAsia="標楷體" w:hAnsi="標楷體" w:hint="eastAsia"/>
                <w:szCs w:val="24"/>
              </w:rPr>
              <w:t>居家環境評估與改造</w:t>
            </w:r>
          </w:p>
          <w:p w:rsidR="00014AEC" w:rsidRPr="00E4346D" w:rsidRDefault="00014AEC" w:rsidP="00014AEC">
            <w:pPr>
              <w:spacing w:line="360" w:lineRule="exact"/>
              <w:jc w:val="both"/>
              <w:rPr>
                <w:rFonts w:ascii="標楷體" w:eastAsia="標楷體" w:hAnsi="標楷體"/>
              </w:rPr>
            </w:pPr>
            <w:r w:rsidRPr="00E4346D">
              <w:rPr>
                <w:rFonts w:ascii="標楷體" w:eastAsia="標楷體" w:hAnsi="標楷體" w:hint="eastAsia"/>
              </w:rPr>
              <w:t>3.語言治療</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rPr>
              <w:t>PACST1聽</w:t>
            </w:r>
            <w:r w:rsidRPr="00E4346D">
              <w:rPr>
                <w:rFonts w:ascii="標楷體" w:eastAsia="標楷體" w:hAnsi="標楷體" w:hint="eastAsia"/>
                <w:szCs w:val="24"/>
              </w:rPr>
              <w:t>覺理解訓練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 xml:space="preserve">PACST2 聽辨訓練 </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PACST3 視聽</w:t>
            </w:r>
            <w:proofErr w:type="gramStart"/>
            <w:r w:rsidRPr="00E4346D">
              <w:rPr>
                <w:rFonts w:ascii="標楷體" w:eastAsia="標楷體" w:hAnsi="標楷體" w:hint="eastAsia"/>
                <w:szCs w:val="24"/>
              </w:rPr>
              <w:t>迴饋</w:t>
            </w:r>
            <w:proofErr w:type="gramEnd"/>
            <w:r w:rsidRPr="00E4346D">
              <w:rPr>
                <w:rFonts w:ascii="標楷體" w:eastAsia="標楷體" w:hAnsi="標楷體" w:hint="eastAsia"/>
                <w:szCs w:val="24"/>
              </w:rPr>
              <w:t>法</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PACST4 發聲訓練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PACST5 口語表達訓練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PACST6 溝通輔具評估與訓練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PACST7 說話清晰度訓練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PACST8 節律訓練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PACST9 語言認知訓練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PACST10 閱讀理解訓練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PACST11 書寫語言訓練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PACST12 口腔功能訓練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PACST13 吞嚥反射刺激及誘發</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rPr>
            </w:pPr>
            <w:r w:rsidRPr="00E4346D">
              <w:rPr>
                <w:rFonts w:ascii="標楷體" w:eastAsia="標楷體" w:hAnsi="標楷體" w:hint="eastAsia"/>
                <w:szCs w:val="24"/>
              </w:rPr>
              <w:t>PACST14 吞嚥技巧訓練</w:t>
            </w:r>
          </w:p>
        </w:tc>
        <w:tc>
          <w:tcPr>
            <w:tcW w:w="1417" w:type="dxa"/>
            <w:tcBorders>
              <w:top w:val="single" w:sz="4" w:space="0" w:color="auto"/>
              <w:bottom w:val="single" w:sz="4" w:space="0" w:color="auto"/>
            </w:tcBorders>
          </w:tcPr>
          <w:p w:rsidR="008F292C" w:rsidRPr="00E4346D" w:rsidRDefault="008F292C" w:rsidP="002A4F89">
            <w:pPr>
              <w:snapToGrid w:val="0"/>
              <w:spacing w:line="360" w:lineRule="exact"/>
              <w:ind w:leftChars="59" w:left="142" w:firstLineChars="2" w:firstLine="5"/>
              <w:jc w:val="right"/>
              <w:rPr>
                <w:rFonts w:ascii="標楷體" w:eastAsia="標楷體" w:hAnsi="標楷體"/>
                <w:szCs w:val="24"/>
              </w:rPr>
            </w:pPr>
          </w:p>
        </w:tc>
      </w:tr>
    </w:tbl>
    <w:p w:rsidR="009B2ACA" w:rsidRPr="002D14D3" w:rsidRDefault="009B2ACA" w:rsidP="009B2ACA">
      <w:pPr>
        <w:spacing w:line="400" w:lineRule="exact"/>
        <w:rPr>
          <w:rFonts w:ascii="標楷體" w:eastAsia="標楷體" w:hAnsi="標楷體"/>
          <w:sz w:val="28"/>
          <w:szCs w:val="28"/>
        </w:rPr>
      </w:pPr>
      <w:r w:rsidRPr="002D14D3">
        <w:rPr>
          <w:rFonts w:eastAsia="標楷體"/>
          <w:bCs/>
        </w:rPr>
        <w:lastRenderedPageBreak/>
        <w:br w:type="page"/>
      </w:r>
      <w:r w:rsidRPr="002D14D3">
        <w:rPr>
          <w:rFonts w:ascii="標楷體" w:eastAsia="標楷體" w:hAnsi="標楷體" w:hint="eastAsia"/>
          <w:sz w:val="28"/>
          <w:szCs w:val="28"/>
        </w:rPr>
        <w:lastRenderedPageBreak/>
        <w:t>二、評估費及獎勵費</w:t>
      </w:r>
    </w:p>
    <w:p w:rsidR="0035562E" w:rsidRPr="00E4346D" w:rsidRDefault="0035562E" w:rsidP="009B2ACA">
      <w:pPr>
        <w:spacing w:line="400" w:lineRule="exact"/>
        <w:rPr>
          <w:rFonts w:ascii="標楷體" w:eastAsia="標楷體" w:hAnsi="標楷體"/>
          <w:sz w:val="28"/>
          <w:szCs w:val="28"/>
        </w:rPr>
      </w:pPr>
      <w:r w:rsidRPr="00E4346D">
        <w:rPr>
          <w:rFonts w:ascii="標楷體" w:eastAsia="標楷體" w:hAnsi="標楷體" w:hint="eastAsia"/>
          <w:sz w:val="28"/>
          <w:szCs w:val="28"/>
        </w:rPr>
        <w:t>(</w:t>
      </w:r>
      <w:proofErr w:type="gramStart"/>
      <w:r w:rsidRPr="00E4346D">
        <w:rPr>
          <w:rFonts w:ascii="標楷體" w:eastAsia="標楷體" w:hAnsi="標楷體" w:hint="eastAsia"/>
          <w:sz w:val="28"/>
          <w:szCs w:val="28"/>
        </w:rPr>
        <w:t>一</w:t>
      </w:r>
      <w:proofErr w:type="gramEnd"/>
      <w:r w:rsidRPr="00E4346D">
        <w:rPr>
          <w:rFonts w:ascii="標楷體" w:eastAsia="標楷體" w:hAnsi="標楷體" w:hint="eastAsia"/>
          <w:sz w:val="28"/>
          <w:szCs w:val="28"/>
        </w:rPr>
        <w:t>)</w:t>
      </w:r>
      <w:r w:rsidR="000D18F4" w:rsidRPr="00E4346D">
        <w:rPr>
          <w:rFonts w:ascii="標楷體" w:eastAsia="標楷體" w:hAnsi="標楷體" w:hint="eastAsia"/>
          <w:sz w:val="28"/>
          <w:szCs w:val="28"/>
        </w:rPr>
        <w:t>出院準備及</w:t>
      </w:r>
      <w:r w:rsidR="00207E5D" w:rsidRPr="00E4346D">
        <w:rPr>
          <w:rFonts w:ascii="標楷體" w:eastAsia="標楷體" w:hAnsi="標楷體" w:hint="eastAsia"/>
          <w:sz w:val="28"/>
          <w:szCs w:val="28"/>
        </w:rPr>
        <w:t>評估</w:t>
      </w:r>
      <w:r w:rsidRPr="00E4346D">
        <w:rPr>
          <w:rFonts w:ascii="標楷體" w:eastAsia="標楷體" w:hAnsi="標楷體" w:hint="eastAsia"/>
          <w:sz w:val="28"/>
          <w:szCs w:val="28"/>
        </w:rPr>
        <w:t>、初評、</w:t>
      </w:r>
      <w:proofErr w:type="gramStart"/>
      <w:r w:rsidRPr="00E4346D">
        <w:rPr>
          <w:rFonts w:ascii="標楷體" w:eastAsia="標楷體" w:hAnsi="標楷體" w:hint="eastAsia"/>
          <w:sz w:val="28"/>
          <w:szCs w:val="28"/>
        </w:rPr>
        <w:t>複</w:t>
      </w:r>
      <w:proofErr w:type="gramEnd"/>
      <w:r w:rsidRPr="00E4346D">
        <w:rPr>
          <w:rFonts w:ascii="標楷體" w:eastAsia="標楷體" w:hAnsi="標楷體" w:hint="eastAsia"/>
          <w:sz w:val="28"/>
          <w:szCs w:val="28"/>
        </w:rPr>
        <w:t xml:space="preserve">評、結案評估費 </w:t>
      </w:r>
    </w:p>
    <w:p w:rsidR="009B2ACA" w:rsidRPr="002D14D3" w:rsidRDefault="0035562E" w:rsidP="008B499A">
      <w:pPr>
        <w:spacing w:line="400" w:lineRule="exact"/>
        <w:ind w:leftChars="236" w:left="1930" w:hangingChars="487" w:hanging="1364"/>
        <w:rPr>
          <w:rFonts w:ascii="標楷體" w:eastAsia="標楷體" w:hAnsi="標楷體"/>
          <w:sz w:val="28"/>
          <w:szCs w:val="28"/>
        </w:rPr>
      </w:pPr>
      <w:r w:rsidRPr="003A4568">
        <w:rPr>
          <w:rFonts w:ascii="標楷體" w:eastAsia="標楷體" w:hAnsi="標楷體" w:hint="eastAsia"/>
          <w:sz w:val="28"/>
          <w:szCs w:val="28"/>
        </w:rPr>
        <w:t>適用對象：腦中風、燒燙傷、創傷性神經損傷、脆弱性骨折、心臟衰竭、衰弱高齡</w:t>
      </w:r>
      <w:r w:rsidR="00152058">
        <w:rPr>
          <w:rFonts w:ascii="新細明體" w:hAnsi="新細明體" w:hint="eastAsia"/>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230"/>
        <w:gridCol w:w="1076"/>
      </w:tblGrid>
      <w:tr w:rsidR="009B2ACA" w:rsidRPr="002D14D3" w:rsidTr="002A4F89">
        <w:trPr>
          <w:tblHeader/>
        </w:trPr>
        <w:tc>
          <w:tcPr>
            <w:tcW w:w="1162" w:type="dxa"/>
            <w:vAlign w:val="center"/>
          </w:tcPr>
          <w:p w:rsidR="009B2ACA" w:rsidRPr="002D14D3" w:rsidRDefault="009B2ACA" w:rsidP="002A4F89">
            <w:pPr>
              <w:tabs>
                <w:tab w:val="left" w:pos="285"/>
              </w:tabs>
              <w:autoSpaceDE w:val="0"/>
              <w:autoSpaceDN w:val="0"/>
              <w:adjustRightInd w:val="0"/>
              <w:snapToGrid w:val="0"/>
              <w:ind w:leftChars="-118" w:left="-283" w:firstLineChars="101" w:firstLine="242"/>
              <w:jc w:val="center"/>
              <w:rPr>
                <w:rFonts w:ascii="標楷體" w:eastAsia="標楷體" w:hAnsi="標楷體"/>
                <w:szCs w:val="24"/>
              </w:rPr>
            </w:pPr>
            <w:r w:rsidRPr="002D14D3">
              <w:rPr>
                <w:rFonts w:ascii="標楷體" w:eastAsia="標楷體" w:hAnsi="標楷體" w:cs="標楷體" w:hint="eastAsia"/>
                <w:szCs w:val="24"/>
              </w:rPr>
              <w:t>編號</w:t>
            </w:r>
          </w:p>
        </w:tc>
        <w:tc>
          <w:tcPr>
            <w:tcW w:w="7230" w:type="dxa"/>
            <w:vAlign w:val="center"/>
          </w:tcPr>
          <w:p w:rsidR="009B2ACA" w:rsidRPr="002D14D3" w:rsidRDefault="009B2ACA" w:rsidP="002A4F89">
            <w:pPr>
              <w:autoSpaceDE w:val="0"/>
              <w:autoSpaceDN w:val="0"/>
              <w:adjustRightInd w:val="0"/>
              <w:snapToGrid w:val="0"/>
              <w:jc w:val="center"/>
              <w:rPr>
                <w:rFonts w:ascii="標楷體" w:eastAsia="標楷體" w:hAnsi="標楷體" w:cs="標楷體"/>
                <w:szCs w:val="24"/>
              </w:rPr>
            </w:pPr>
            <w:r w:rsidRPr="002D14D3">
              <w:rPr>
                <w:rFonts w:ascii="標楷體" w:eastAsia="標楷體" w:hAnsi="標楷體" w:cs="標楷體" w:hint="eastAsia"/>
                <w:szCs w:val="24"/>
              </w:rPr>
              <w:t>診療項目</w:t>
            </w:r>
          </w:p>
        </w:tc>
        <w:tc>
          <w:tcPr>
            <w:tcW w:w="1076" w:type="dxa"/>
            <w:vAlign w:val="center"/>
          </w:tcPr>
          <w:p w:rsidR="009B2ACA" w:rsidRPr="002D14D3" w:rsidRDefault="009B2ACA" w:rsidP="002A4F89">
            <w:pPr>
              <w:autoSpaceDE w:val="0"/>
              <w:autoSpaceDN w:val="0"/>
              <w:adjustRightInd w:val="0"/>
              <w:snapToGrid w:val="0"/>
              <w:jc w:val="center"/>
              <w:rPr>
                <w:rFonts w:ascii="標楷體" w:eastAsia="標楷體" w:hAnsi="標楷體"/>
                <w:szCs w:val="24"/>
              </w:rPr>
            </w:pPr>
            <w:r w:rsidRPr="002D14D3">
              <w:rPr>
                <w:rFonts w:ascii="標楷體" w:eastAsia="標楷體" w:hAnsi="標楷體" w:cs="標楷體" w:hint="eastAsia"/>
                <w:szCs w:val="24"/>
              </w:rPr>
              <w:t>支付點數</w:t>
            </w:r>
          </w:p>
        </w:tc>
      </w:tr>
      <w:tr w:rsidR="00E4346D" w:rsidRPr="00E4346D" w:rsidTr="00014AEC">
        <w:trPr>
          <w:trHeight w:val="4439"/>
        </w:trPr>
        <w:tc>
          <w:tcPr>
            <w:tcW w:w="1162" w:type="dxa"/>
            <w:tcBorders>
              <w:bottom w:val="nil"/>
            </w:tcBorders>
          </w:tcPr>
          <w:p w:rsidR="000D18F4" w:rsidRPr="00E4346D" w:rsidRDefault="000D18F4" w:rsidP="00E76B64">
            <w:pPr>
              <w:pStyle w:val="Web"/>
              <w:spacing w:before="0" w:beforeAutospacing="0" w:after="0" w:afterAutospacing="0" w:line="360" w:lineRule="exact"/>
              <w:jc w:val="both"/>
            </w:pPr>
          </w:p>
          <w:p w:rsidR="009B2ACA" w:rsidRPr="00E4346D" w:rsidRDefault="007B0331" w:rsidP="002D13CC">
            <w:pPr>
              <w:pStyle w:val="Web"/>
              <w:spacing w:before="0" w:beforeAutospacing="0" w:after="0" w:afterAutospacing="0" w:line="360" w:lineRule="exact"/>
              <w:jc w:val="center"/>
            </w:pPr>
            <w:r w:rsidRPr="00E4346D">
              <w:t>P5113B</w:t>
            </w:r>
          </w:p>
          <w:p w:rsidR="007B0331" w:rsidRPr="00E4346D" w:rsidRDefault="007B0331" w:rsidP="002D13CC">
            <w:pPr>
              <w:pStyle w:val="Web"/>
              <w:spacing w:before="0" w:beforeAutospacing="0" w:after="0" w:afterAutospacing="0" w:line="360" w:lineRule="exact"/>
              <w:jc w:val="center"/>
            </w:pPr>
            <w:r w:rsidRPr="00E4346D">
              <w:t>P511</w:t>
            </w:r>
            <w:r w:rsidRPr="00E4346D">
              <w:rPr>
                <w:rFonts w:hint="eastAsia"/>
              </w:rPr>
              <w:t>8</w:t>
            </w:r>
            <w:r w:rsidRPr="00E4346D">
              <w:t>B</w:t>
            </w:r>
          </w:p>
        </w:tc>
        <w:tc>
          <w:tcPr>
            <w:tcW w:w="7230" w:type="dxa"/>
            <w:tcBorders>
              <w:bottom w:val="nil"/>
            </w:tcBorders>
          </w:tcPr>
          <w:p w:rsidR="009B2ACA" w:rsidRPr="00E4346D" w:rsidRDefault="00C831C2" w:rsidP="00E76B64">
            <w:pPr>
              <w:snapToGrid w:val="0"/>
              <w:spacing w:line="360" w:lineRule="exact"/>
              <w:jc w:val="both"/>
              <w:rPr>
                <w:rFonts w:ascii="標楷體" w:eastAsia="標楷體" w:hAnsi="標楷體"/>
                <w:strike/>
                <w:szCs w:val="24"/>
              </w:rPr>
            </w:pPr>
            <w:r w:rsidRPr="00E4346D">
              <w:rPr>
                <w:rFonts w:ascii="標楷體" w:eastAsia="標楷體" w:hAnsi="標楷體" w:hint="eastAsia"/>
                <w:szCs w:val="24"/>
              </w:rPr>
              <w:t>轉出</w:t>
            </w:r>
            <w:r w:rsidR="00AE6652" w:rsidRPr="00E4346D">
              <w:rPr>
                <w:rFonts w:ascii="標楷體" w:eastAsia="標楷體" w:hAnsi="標楷體" w:hint="eastAsia"/>
                <w:szCs w:val="24"/>
              </w:rPr>
              <w:t>醫院</w:t>
            </w:r>
            <w:r w:rsidR="000A2BB3" w:rsidRPr="00E4346D">
              <w:rPr>
                <w:rFonts w:ascii="標楷體" w:eastAsia="標楷體" w:hAnsi="標楷體" w:hint="eastAsia"/>
                <w:szCs w:val="24"/>
              </w:rPr>
              <w:t>出院準備</w:t>
            </w:r>
            <w:r w:rsidR="00AF21F0" w:rsidRPr="00E4346D">
              <w:rPr>
                <w:rFonts w:ascii="標楷體" w:eastAsia="標楷體" w:hAnsi="標楷體" w:hint="eastAsia"/>
                <w:szCs w:val="24"/>
              </w:rPr>
              <w:t>及</w:t>
            </w:r>
            <w:r w:rsidR="009B2ACA" w:rsidRPr="00E4346D">
              <w:rPr>
                <w:rFonts w:ascii="標楷體" w:eastAsia="標楷體" w:hAnsi="標楷體" w:hint="eastAsia"/>
                <w:szCs w:val="24"/>
              </w:rPr>
              <w:t>評估費(上游醫院醫師及團隊)</w:t>
            </w:r>
          </w:p>
          <w:p w:rsidR="008E5471" w:rsidRPr="00E4346D" w:rsidRDefault="008E5471" w:rsidP="00E76B64">
            <w:pPr>
              <w:snapToGrid w:val="0"/>
              <w:spacing w:line="360" w:lineRule="exact"/>
              <w:jc w:val="both"/>
              <w:rPr>
                <w:rFonts w:ascii="標楷體" w:eastAsia="標楷體" w:hAnsi="標楷體"/>
                <w:szCs w:val="24"/>
              </w:rPr>
            </w:pPr>
            <w:r w:rsidRPr="00E4346D">
              <w:rPr>
                <w:rFonts w:ascii="標楷體" w:eastAsia="標楷體" w:hAnsi="標楷體" w:hint="eastAsia"/>
                <w:szCs w:val="24"/>
              </w:rPr>
              <w:t>-同團隊</w:t>
            </w:r>
          </w:p>
          <w:p w:rsidR="008E5471" w:rsidRPr="00E4346D" w:rsidRDefault="008E5471" w:rsidP="00E76B64">
            <w:pPr>
              <w:snapToGrid w:val="0"/>
              <w:spacing w:line="360" w:lineRule="exact"/>
              <w:jc w:val="both"/>
              <w:rPr>
                <w:rFonts w:ascii="標楷體" w:eastAsia="標楷體" w:hAnsi="標楷體"/>
                <w:szCs w:val="24"/>
              </w:rPr>
            </w:pPr>
            <w:r w:rsidRPr="00E4346D">
              <w:rPr>
                <w:rFonts w:ascii="標楷體" w:eastAsia="標楷體" w:hAnsi="標楷體" w:hint="eastAsia"/>
                <w:szCs w:val="24"/>
              </w:rPr>
              <w:t>-不同團隊</w:t>
            </w:r>
          </w:p>
          <w:p w:rsidR="009B2ACA" w:rsidRPr="00E4346D" w:rsidRDefault="009B2ACA" w:rsidP="00E76B64">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6B6FE0" w:rsidRPr="00E4346D" w:rsidRDefault="00C831C2"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限</w:t>
            </w:r>
            <w:r w:rsidR="006B6FE0" w:rsidRPr="00E4346D">
              <w:rPr>
                <w:rFonts w:ascii="標楷體" w:eastAsia="標楷體" w:hAnsi="標楷體" w:cs="Times New Roman" w:hint="eastAsia"/>
              </w:rPr>
              <w:t>醫學中心轉區域醫院或地區醫院、區域醫院轉地區醫院</w:t>
            </w:r>
            <w:r w:rsidR="000D18F4" w:rsidRPr="00E4346D">
              <w:rPr>
                <w:rFonts w:ascii="標楷體" w:eastAsia="標楷體" w:hAnsi="標楷體" w:cs="Times New Roman" w:hint="eastAsia"/>
              </w:rPr>
              <w:t>收案</w:t>
            </w:r>
            <w:r w:rsidRPr="00E4346D">
              <w:rPr>
                <w:rFonts w:ascii="標楷體" w:eastAsia="標楷體" w:hAnsi="標楷體" w:cs="Times New Roman" w:hint="eastAsia"/>
              </w:rPr>
              <w:t>成功方</w:t>
            </w:r>
            <w:r w:rsidR="006B6FE0" w:rsidRPr="00E4346D">
              <w:rPr>
                <w:rFonts w:ascii="標楷體" w:eastAsia="標楷體" w:hAnsi="標楷體" w:cs="Times New Roman" w:hint="eastAsia"/>
              </w:rPr>
              <w:t>得申報</w:t>
            </w:r>
            <w:r w:rsidR="006B6FE0" w:rsidRPr="00E4346D">
              <w:rPr>
                <w:rFonts w:ascii="新細明體" w:hAnsi="新細明體" w:cs="Times New Roman" w:hint="eastAsia"/>
              </w:rPr>
              <w:t>。</w:t>
            </w:r>
          </w:p>
          <w:p w:rsidR="009B2ACA" w:rsidRPr="00E4346D" w:rsidRDefault="009B2ACA"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每人每次發病限申報一次。</w:t>
            </w:r>
            <w:r w:rsidRPr="00E4346D">
              <w:rPr>
                <w:rFonts w:ascii="標楷體" w:eastAsia="標楷體" w:hAnsi="標楷體" w:cs="Times New Roman"/>
              </w:rPr>
              <w:t xml:space="preserve">  </w:t>
            </w:r>
          </w:p>
          <w:p w:rsidR="009B2ACA" w:rsidRPr="00E4346D" w:rsidRDefault="009B2ACA"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須製作個案病況及轉銜確認報告書，並存放於病歷備查。</w:t>
            </w:r>
            <w:r w:rsidR="006B6FE0" w:rsidRPr="00E4346D">
              <w:rPr>
                <w:rFonts w:ascii="標楷體" w:eastAsia="標楷體" w:hAnsi="標楷體" w:cs="Times New Roman" w:hint="eastAsia"/>
              </w:rPr>
              <w:t>本項</w:t>
            </w:r>
            <w:r w:rsidRPr="00E4346D">
              <w:rPr>
                <w:rFonts w:ascii="標楷體" w:eastAsia="標楷體" w:hAnsi="標楷體" w:cs="Times New Roman" w:hint="eastAsia"/>
              </w:rPr>
              <w:t>評估至少需完成核心</w:t>
            </w:r>
            <w:r w:rsidR="00B60205" w:rsidRPr="00E4346D">
              <w:rPr>
                <w:rFonts w:ascii="標楷體" w:eastAsia="標楷體" w:hAnsi="標楷體" w:cs="Times New Roman" w:hint="eastAsia"/>
              </w:rPr>
              <w:t>必要評估工具(腦中風需完成前</w:t>
            </w:r>
            <w:r w:rsidR="008B499A" w:rsidRPr="00E4346D">
              <w:rPr>
                <w:rFonts w:ascii="標楷體" w:eastAsia="標楷體" w:hAnsi="標楷體" w:cs="Times New Roman" w:hint="eastAsia"/>
              </w:rPr>
              <w:t>四</w:t>
            </w:r>
            <w:r w:rsidR="00B60205" w:rsidRPr="00E4346D">
              <w:rPr>
                <w:rFonts w:ascii="標楷體" w:eastAsia="標楷體" w:hAnsi="標楷體" w:cs="Times New Roman" w:hint="eastAsia"/>
              </w:rPr>
              <w:t>項</w:t>
            </w:r>
            <w:r w:rsidR="00505817" w:rsidRPr="00E4346D">
              <w:rPr>
                <w:rFonts w:ascii="標楷體" w:eastAsia="標楷體" w:hAnsi="標楷體" w:cs="Times New Roman" w:hint="eastAsia"/>
              </w:rPr>
              <w:t>、衰弱高齡需完成巴氏量表及臨床衰弱量表</w:t>
            </w:r>
            <w:r w:rsidR="00B60205" w:rsidRPr="00E4346D">
              <w:rPr>
                <w:rFonts w:ascii="標楷體" w:eastAsia="標楷體" w:hAnsi="標楷體" w:cs="Times New Roman" w:hint="eastAsia"/>
              </w:rPr>
              <w:t>)</w:t>
            </w:r>
            <w:r w:rsidRPr="00E4346D">
              <w:rPr>
                <w:rFonts w:ascii="標楷體" w:eastAsia="標楷體" w:hAnsi="標楷體" w:cs="Times New Roman" w:hint="eastAsia"/>
              </w:rPr>
              <w:t>。</w:t>
            </w:r>
          </w:p>
          <w:p w:rsidR="002013B4" w:rsidRPr="00E4346D" w:rsidRDefault="009B2ACA"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區域醫院、地區醫院轉本院PAC單位不得申報。</w:t>
            </w:r>
          </w:p>
          <w:p w:rsidR="00C831C2" w:rsidRPr="00E4346D" w:rsidRDefault="00C831C2"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不可重複申報本保險支付項目02025B「出院準備及追蹤管理費」</w:t>
            </w:r>
            <w:r w:rsidRPr="00E4346D">
              <w:rPr>
                <w:rFonts w:ascii="新細明體" w:hAnsi="新細明體" w:cs="Times New Roman" w:hint="eastAsia"/>
              </w:rPr>
              <w:t>。</w:t>
            </w:r>
          </w:p>
        </w:tc>
        <w:tc>
          <w:tcPr>
            <w:tcW w:w="1076" w:type="dxa"/>
            <w:tcBorders>
              <w:bottom w:val="nil"/>
            </w:tcBorders>
          </w:tcPr>
          <w:p w:rsidR="008E5471" w:rsidRPr="00E4346D" w:rsidRDefault="008E5471" w:rsidP="007B0331">
            <w:pPr>
              <w:snapToGrid w:val="0"/>
              <w:spacing w:line="360" w:lineRule="exact"/>
              <w:jc w:val="center"/>
              <w:rPr>
                <w:rFonts w:ascii="標楷體" w:eastAsia="標楷體" w:hAnsi="標楷體"/>
                <w:szCs w:val="24"/>
              </w:rPr>
            </w:pPr>
          </w:p>
          <w:p w:rsidR="009B2ACA" w:rsidRPr="00E4346D" w:rsidRDefault="009B2ACA" w:rsidP="007B0331">
            <w:pPr>
              <w:snapToGrid w:val="0"/>
              <w:spacing w:line="360" w:lineRule="exact"/>
              <w:jc w:val="center"/>
              <w:rPr>
                <w:rFonts w:ascii="標楷體" w:eastAsia="標楷體" w:hAnsi="標楷體"/>
                <w:szCs w:val="24"/>
              </w:rPr>
            </w:pPr>
            <w:r w:rsidRPr="00E4346D">
              <w:rPr>
                <w:rFonts w:ascii="標楷體" w:eastAsia="標楷體" w:hAnsi="標楷體" w:hint="eastAsia"/>
                <w:szCs w:val="24"/>
              </w:rPr>
              <w:t>2000</w:t>
            </w:r>
          </w:p>
          <w:p w:rsidR="008E5471" w:rsidRPr="00E4346D" w:rsidRDefault="008E5471" w:rsidP="007B0331">
            <w:pPr>
              <w:snapToGrid w:val="0"/>
              <w:spacing w:line="360" w:lineRule="exact"/>
              <w:jc w:val="center"/>
              <w:rPr>
                <w:rFonts w:ascii="標楷體" w:eastAsia="標楷體" w:hAnsi="標楷體"/>
                <w:szCs w:val="24"/>
              </w:rPr>
            </w:pPr>
            <w:r w:rsidRPr="00E4346D">
              <w:rPr>
                <w:rFonts w:ascii="標楷體" w:eastAsia="標楷體" w:hAnsi="標楷體" w:hint="eastAsia"/>
                <w:szCs w:val="24"/>
              </w:rPr>
              <w:t>1600</w:t>
            </w:r>
          </w:p>
        </w:tc>
      </w:tr>
      <w:tr w:rsidR="00E4346D" w:rsidRPr="00E4346D" w:rsidTr="00B44689">
        <w:trPr>
          <w:trHeight w:val="3673"/>
        </w:trPr>
        <w:tc>
          <w:tcPr>
            <w:tcW w:w="1162" w:type="dxa"/>
          </w:tcPr>
          <w:p w:rsidR="009B2ACA" w:rsidRPr="00E4346D" w:rsidRDefault="007B0331" w:rsidP="007B0331">
            <w:pPr>
              <w:pStyle w:val="Web"/>
              <w:spacing w:line="360" w:lineRule="exact"/>
              <w:jc w:val="center"/>
            </w:pPr>
            <w:r w:rsidRPr="00E4346D">
              <w:t>P511</w:t>
            </w:r>
            <w:r w:rsidRPr="00E4346D">
              <w:rPr>
                <w:rFonts w:hint="eastAsia"/>
              </w:rPr>
              <w:t>4</w:t>
            </w:r>
            <w:r w:rsidRPr="00E4346D">
              <w:t>B</w:t>
            </w:r>
          </w:p>
        </w:tc>
        <w:tc>
          <w:tcPr>
            <w:tcW w:w="7230" w:type="dxa"/>
          </w:tcPr>
          <w:p w:rsidR="009B2ACA" w:rsidRPr="00E4346D" w:rsidRDefault="009B2ACA" w:rsidP="00B44689">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醫院評估費(</w:t>
            </w:r>
            <w:r w:rsidR="000A404D" w:rsidRPr="00E4346D">
              <w:rPr>
                <w:rFonts w:ascii="標楷體" w:eastAsia="標楷體" w:hAnsi="標楷體" w:hint="eastAsia"/>
                <w:szCs w:val="24"/>
              </w:rPr>
              <w:t>初</w:t>
            </w:r>
            <w:r w:rsidR="0035562E" w:rsidRPr="00E4346D">
              <w:rPr>
                <w:rFonts w:ascii="標楷體" w:eastAsia="標楷體" w:hAnsi="標楷體" w:hint="eastAsia"/>
                <w:szCs w:val="24"/>
              </w:rPr>
              <w:t>評</w:t>
            </w:r>
            <w:r w:rsidRPr="00E4346D">
              <w:rPr>
                <w:rFonts w:ascii="標楷體" w:eastAsia="標楷體" w:hAnsi="標楷體" w:hint="eastAsia"/>
                <w:szCs w:val="24"/>
              </w:rPr>
              <w:t>)</w:t>
            </w:r>
          </w:p>
          <w:p w:rsidR="009B2ACA" w:rsidRPr="00E4346D" w:rsidRDefault="009B2ACA" w:rsidP="00B44689">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9B2ACA" w:rsidRPr="00E4346D" w:rsidRDefault="009B2ACA" w:rsidP="008B499A">
            <w:pPr>
              <w:pStyle w:val="af8"/>
              <w:widowControl w:val="0"/>
              <w:numPr>
                <w:ilvl w:val="0"/>
                <w:numId w:val="10"/>
              </w:numPr>
              <w:snapToGrid w:val="0"/>
              <w:spacing w:line="360" w:lineRule="exact"/>
              <w:ind w:leftChars="0" w:left="294" w:hanging="294"/>
              <w:jc w:val="both"/>
              <w:rPr>
                <w:rFonts w:ascii="標楷體" w:eastAsia="標楷體" w:hAnsi="標楷體" w:cs="Times New Roman"/>
              </w:rPr>
            </w:pPr>
            <w:r w:rsidRPr="00E4346D">
              <w:rPr>
                <w:rFonts w:ascii="標楷體" w:eastAsia="標楷體" w:hAnsi="標楷體" w:cs="Times New Roman" w:hint="eastAsia"/>
              </w:rPr>
              <w:t>本項適用於個案</w:t>
            </w:r>
            <w:proofErr w:type="gramStart"/>
            <w:r w:rsidRPr="00E4346D">
              <w:rPr>
                <w:rFonts w:ascii="標楷體" w:eastAsia="標楷體" w:hAnsi="標楷體" w:cs="Times New Roman" w:hint="eastAsia"/>
              </w:rPr>
              <w:t>轉銜至急性</w:t>
            </w:r>
            <w:proofErr w:type="gramEnd"/>
            <w:r w:rsidRPr="00E4346D">
              <w:rPr>
                <w:rFonts w:ascii="標楷體" w:eastAsia="標楷體" w:hAnsi="標楷體" w:cs="Times New Roman" w:hint="eastAsia"/>
              </w:rPr>
              <w:t>後期照護醫院後之初次評估，每人每次發病限申報一次。</w:t>
            </w:r>
            <w:r w:rsidRPr="00E4346D">
              <w:rPr>
                <w:rFonts w:ascii="標楷體" w:eastAsia="標楷體" w:hAnsi="標楷體" w:cs="Times New Roman"/>
              </w:rPr>
              <w:t xml:space="preserve"> </w:t>
            </w:r>
          </w:p>
          <w:p w:rsidR="00813DF2" w:rsidRPr="00E4346D" w:rsidRDefault="009B2ACA" w:rsidP="008B499A">
            <w:pPr>
              <w:pStyle w:val="af8"/>
              <w:widowControl w:val="0"/>
              <w:numPr>
                <w:ilvl w:val="0"/>
                <w:numId w:val="10"/>
              </w:numPr>
              <w:snapToGrid w:val="0"/>
              <w:spacing w:line="360" w:lineRule="exact"/>
              <w:ind w:leftChars="0" w:left="294" w:hanging="294"/>
              <w:jc w:val="both"/>
              <w:rPr>
                <w:rFonts w:ascii="標楷體" w:eastAsia="標楷體" w:hAnsi="標楷體" w:cs="Times New Roman"/>
              </w:rPr>
            </w:pPr>
            <w:r w:rsidRPr="00E4346D">
              <w:rPr>
                <w:rFonts w:ascii="標楷體" w:eastAsia="標楷體" w:hAnsi="標楷體" w:cs="Times New Roman" w:hint="eastAsia"/>
              </w:rPr>
              <w:t>評估內容包括病患情緒引導及處理，與病患或其家屬說明評估結果、整項治療計畫及溝通確認雙方治療目標，並製作個案初次評估報告書存放於病歷備查</w:t>
            </w:r>
            <w:r w:rsidR="00813DF2" w:rsidRPr="00E4346D">
              <w:rPr>
                <w:rFonts w:ascii="標楷體" w:eastAsia="標楷體" w:hAnsi="標楷體" w:cs="Times New Roman" w:hint="eastAsia"/>
              </w:rPr>
              <w:t>。</w:t>
            </w:r>
          </w:p>
          <w:p w:rsidR="009B2ACA" w:rsidRPr="00E4346D" w:rsidRDefault="00813DF2" w:rsidP="008B499A">
            <w:pPr>
              <w:pStyle w:val="af8"/>
              <w:widowControl w:val="0"/>
              <w:numPr>
                <w:ilvl w:val="0"/>
                <w:numId w:val="10"/>
              </w:numPr>
              <w:snapToGrid w:val="0"/>
              <w:spacing w:line="360" w:lineRule="exact"/>
              <w:ind w:leftChars="0" w:left="294" w:hanging="294"/>
              <w:jc w:val="both"/>
              <w:rPr>
                <w:rFonts w:ascii="標楷體" w:eastAsia="標楷體" w:hAnsi="標楷體" w:cs="Times New Roman"/>
              </w:rPr>
            </w:pPr>
            <w:r w:rsidRPr="00E4346D">
              <w:rPr>
                <w:rFonts w:ascii="標楷體" w:eastAsia="標楷體" w:hAnsi="標楷體" w:hint="eastAsia"/>
              </w:rPr>
              <w:t>心臟衰竭初評包括個</w:t>
            </w:r>
            <w:proofErr w:type="gramStart"/>
            <w:r w:rsidRPr="00E4346D">
              <w:rPr>
                <w:rFonts w:ascii="標楷體" w:eastAsia="標楷體" w:hAnsi="標楷體" w:hint="eastAsia"/>
              </w:rPr>
              <w:t>管師篩</w:t>
            </w:r>
            <w:proofErr w:type="gramEnd"/>
            <w:r w:rsidRPr="00E4346D">
              <w:rPr>
                <w:rFonts w:ascii="標楷體" w:eastAsia="標楷體" w:hAnsi="標楷體" w:hint="eastAsia"/>
              </w:rPr>
              <w:t>檢</w:t>
            </w:r>
            <w:r w:rsidRPr="00E4346D">
              <w:rPr>
                <w:rFonts w:ascii="Times New Roman" w:eastAsia="標楷體" w:hAnsi="Times New Roman" w:hint="eastAsia"/>
              </w:rPr>
              <w:t>符合</w:t>
            </w:r>
            <w:r w:rsidRPr="00E4346D">
              <w:rPr>
                <w:rFonts w:ascii="Times New Roman" w:eastAsia="標楷體" w:hAnsi="Times New Roman" w:hint="eastAsia"/>
              </w:rPr>
              <w:t>PAC</w:t>
            </w:r>
            <w:r w:rsidRPr="00E4346D">
              <w:rPr>
                <w:rFonts w:ascii="Times New Roman" w:eastAsia="標楷體" w:hAnsi="Times New Roman" w:hint="eastAsia"/>
              </w:rPr>
              <w:t>條件病人，經心臟科醫師認可後啟動心臟衰竭照護</w:t>
            </w:r>
            <w:r w:rsidRPr="00E4346D">
              <w:rPr>
                <w:rFonts w:ascii="標楷體" w:eastAsia="標楷體" w:hAnsi="標楷體" w:hint="eastAsia"/>
              </w:rPr>
              <w:t>團隊，辦理初評、諮詢與銜接急性後期完整的出院後照護</w:t>
            </w:r>
            <w:r w:rsidRPr="00E4346D">
              <w:rPr>
                <w:rFonts w:ascii="新細明體" w:hAnsi="新細明體" w:hint="eastAsia"/>
              </w:rPr>
              <w:t>，</w:t>
            </w:r>
            <w:r w:rsidRPr="00E4346D">
              <w:rPr>
                <w:rFonts w:ascii="標楷體" w:eastAsia="標楷體" w:hAnsi="標楷體" w:hint="eastAsia"/>
              </w:rPr>
              <w:t>於出院</w:t>
            </w:r>
            <w:proofErr w:type="gramStart"/>
            <w:r w:rsidR="008B499A" w:rsidRPr="00E4346D">
              <w:rPr>
                <w:rFonts w:ascii="標楷體" w:eastAsia="標楷體" w:hAnsi="標楷體" w:hint="eastAsia"/>
              </w:rPr>
              <w:t>一</w:t>
            </w:r>
            <w:r w:rsidRPr="00E4346D">
              <w:rPr>
                <w:rFonts w:ascii="標楷體" w:eastAsia="標楷體" w:hAnsi="標楷體" w:hint="eastAsia"/>
              </w:rPr>
              <w:t>週</w:t>
            </w:r>
            <w:proofErr w:type="gramEnd"/>
            <w:r w:rsidRPr="00E4346D">
              <w:rPr>
                <w:rFonts w:ascii="標楷體" w:eastAsia="標楷體" w:hAnsi="標楷體" w:hint="eastAsia"/>
              </w:rPr>
              <w:t>內回診確認收案後申報</w:t>
            </w:r>
            <w:r w:rsidRPr="00E4346D">
              <w:rPr>
                <w:rFonts w:eastAsia="標楷體" w:hAnsi="標楷體" w:hint="eastAsia"/>
              </w:rPr>
              <w:t>。</w:t>
            </w:r>
          </w:p>
        </w:tc>
        <w:tc>
          <w:tcPr>
            <w:tcW w:w="1076" w:type="dxa"/>
          </w:tcPr>
          <w:p w:rsidR="009B2ACA" w:rsidRPr="00E4346D" w:rsidRDefault="009B2ACA" w:rsidP="001A79BC">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014AEC">
        <w:trPr>
          <w:trHeight w:val="1875"/>
        </w:trPr>
        <w:tc>
          <w:tcPr>
            <w:tcW w:w="1162" w:type="dxa"/>
          </w:tcPr>
          <w:p w:rsidR="009B2ACA" w:rsidRPr="00E4346D" w:rsidRDefault="007B0331" w:rsidP="007B0331">
            <w:pPr>
              <w:pStyle w:val="Web"/>
              <w:spacing w:before="0" w:beforeAutospacing="0" w:after="0" w:afterAutospacing="0" w:line="360" w:lineRule="exact"/>
              <w:jc w:val="center"/>
            </w:pPr>
            <w:r w:rsidRPr="00E4346D">
              <w:t>P5115B</w:t>
            </w:r>
          </w:p>
        </w:tc>
        <w:tc>
          <w:tcPr>
            <w:tcW w:w="7230" w:type="dxa"/>
          </w:tcPr>
          <w:p w:rsidR="009B2ACA" w:rsidRPr="00E4346D" w:rsidRDefault="009B2ACA" w:rsidP="00014AEC">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醫院評估費(</w:t>
            </w:r>
            <w:proofErr w:type="gramStart"/>
            <w:r w:rsidRPr="00E4346D">
              <w:rPr>
                <w:rFonts w:ascii="標楷體" w:eastAsia="標楷體" w:hAnsi="標楷體" w:hint="eastAsia"/>
                <w:szCs w:val="24"/>
              </w:rPr>
              <w:t>複</w:t>
            </w:r>
            <w:proofErr w:type="gramEnd"/>
            <w:r w:rsidRPr="00E4346D">
              <w:rPr>
                <w:rFonts w:ascii="標楷體" w:eastAsia="標楷體" w:hAnsi="標楷體" w:hint="eastAsia"/>
                <w:szCs w:val="24"/>
              </w:rPr>
              <w:t>評)</w:t>
            </w:r>
          </w:p>
          <w:p w:rsidR="009B2ACA" w:rsidRPr="00E4346D" w:rsidRDefault="009B2ACA" w:rsidP="00014AEC">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9B2ACA" w:rsidRPr="00E4346D" w:rsidRDefault="009B2ACA" w:rsidP="00014AEC">
            <w:pPr>
              <w:pStyle w:val="af8"/>
              <w:widowControl w:val="0"/>
              <w:numPr>
                <w:ilvl w:val="0"/>
                <w:numId w:val="11"/>
              </w:numPr>
              <w:snapToGrid w:val="0"/>
              <w:spacing w:line="360" w:lineRule="exact"/>
              <w:ind w:leftChars="0" w:left="252" w:hanging="252"/>
              <w:jc w:val="both"/>
              <w:rPr>
                <w:rFonts w:ascii="標楷體" w:eastAsia="標楷體" w:hAnsi="標楷體" w:cs="Times New Roman"/>
              </w:rPr>
            </w:pPr>
            <w:r w:rsidRPr="00E4346D">
              <w:rPr>
                <w:rFonts w:ascii="標楷體" w:eastAsia="標楷體" w:hAnsi="標楷體" w:cs="Times New Roman" w:hint="eastAsia"/>
              </w:rPr>
              <w:t>個案收案後依</w:t>
            </w:r>
            <w:r w:rsidR="00813DF2" w:rsidRPr="00E4346D">
              <w:rPr>
                <w:rFonts w:ascii="標楷體" w:eastAsia="標楷體" w:hAnsi="標楷體" w:cs="Times New Roman" w:hint="eastAsia"/>
              </w:rPr>
              <w:t>計畫</w:t>
            </w:r>
            <w:r w:rsidR="0003785F" w:rsidRPr="00E4346D">
              <w:rPr>
                <w:rFonts w:ascii="標楷體" w:eastAsia="標楷體" w:hAnsi="標楷體" w:cs="Times New Roman" w:hint="eastAsia"/>
              </w:rPr>
              <w:t>評估工具</w:t>
            </w:r>
            <w:r w:rsidR="00813DF2" w:rsidRPr="00E4346D">
              <w:rPr>
                <w:rFonts w:ascii="標楷體" w:eastAsia="標楷體" w:hAnsi="標楷體" w:cs="Times New Roman" w:hint="eastAsia"/>
              </w:rPr>
              <w:t>規定</w:t>
            </w:r>
            <w:r w:rsidRPr="00E4346D">
              <w:rPr>
                <w:rFonts w:ascii="標楷體" w:eastAsia="標楷體" w:hAnsi="標楷體" w:cs="Times New Roman" w:hint="eastAsia"/>
              </w:rPr>
              <w:t>定期申報一次。</w:t>
            </w:r>
            <w:r w:rsidRPr="00E4346D">
              <w:rPr>
                <w:rFonts w:ascii="標楷體" w:eastAsia="標楷體" w:hAnsi="標楷體" w:cs="Times New Roman"/>
              </w:rPr>
              <w:t xml:space="preserve"> </w:t>
            </w:r>
          </w:p>
          <w:p w:rsidR="009B2ACA" w:rsidRPr="00E4346D" w:rsidRDefault="009B2ACA" w:rsidP="00014AEC">
            <w:pPr>
              <w:pStyle w:val="af8"/>
              <w:widowControl w:val="0"/>
              <w:numPr>
                <w:ilvl w:val="0"/>
                <w:numId w:val="11"/>
              </w:numPr>
              <w:snapToGrid w:val="0"/>
              <w:spacing w:line="360" w:lineRule="exact"/>
              <w:ind w:leftChars="0" w:left="252" w:hanging="252"/>
              <w:jc w:val="both"/>
              <w:rPr>
                <w:rFonts w:ascii="標楷體" w:eastAsia="標楷體" w:hAnsi="標楷體"/>
              </w:rPr>
            </w:pPr>
            <w:r w:rsidRPr="00E4346D">
              <w:rPr>
                <w:rFonts w:ascii="標楷體" w:eastAsia="標楷體" w:hAnsi="標楷體" w:cs="Times New Roman" w:hint="eastAsia"/>
              </w:rPr>
              <w:t>評估內容包括向病患或其家屬說明評估結果及是否修正治療目標及計畫，並製作個案治療成效期中評估報告書存放於病歷備查。</w:t>
            </w:r>
          </w:p>
        </w:tc>
        <w:tc>
          <w:tcPr>
            <w:tcW w:w="1076" w:type="dxa"/>
          </w:tcPr>
          <w:p w:rsidR="009B2ACA" w:rsidRPr="00E4346D" w:rsidRDefault="009B2ACA" w:rsidP="001A79BC">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014AEC">
        <w:trPr>
          <w:trHeight w:val="2299"/>
        </w:trPr>
        <w:tc>
          <w:tcPr>
            <w:tcW w:w="1162" w:type="dxa"/>
          </w:tcPr>
          <w:p w:rsidR="009B2ACA" w:rsidRPr="00E4346D" w:rsidRDefault="007B0331" w:rsidP="00330A84">
            <w:pPr>
              <w:pStyle w:val="Web"/>
              <w:spacing w:before="0" w:beforeAutospacing="0" w:after="0" w:afterAutospacing="0" w:line="360" w:lineRule="exact"/>
              <w:jc w:val="center"/>
            </w:pPr>
            <w:r w:rsidRPr="00E4346D">
              <w:t>P511</w:t>
            </w:r>
            <w:r w:rsidR="00330A84" w:rsidRPr="00E4346D">
              <w:rPr>
                <w:rFonts w:hint="eastAsia"/>
              </w:rPr>
              <w:t>7</w:t>
            </w:r>
            <w:r w:rsidRPr="00E4346D">
              <w:t>B</w:t>
            </w:r>
          </w:p>
        </w:tc>
        <w:tc>
          <w:tcPr>
            <w:tcW w:w="7230" w:type="dxa"/>
          </w:tcPr>
          <w:p w:rsidR="009B2ACA" w:rsidRPr="00E4346D" w:rsidRDefault="00C03336" w:rsidP="00B44689">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w:t>
            </w:r>
            <w:r w:rsidR="000A2BB3" w:rsidRPr="00E4346D">
              <w:rPr>
                <w:rFonts w:ascii="標楷體" w:eastAsia="標楷體" w:hAnsi="標楷體" w:hint="eastAsia"/>
                <w:szCs w:val="24"/>
              </w:rPr>
              <w:t>出院準備及</w:t>
            </w:r>
            <w:r w:rsidR="000A404D" w:rsidRPr="00E4346D">
              <w:rPr>
                <w:rFonts w:ascii="標楷體" w:eastAsia="標楷體" w:hAnsi="標楷體" w:hint="eastAsia"/>
                <w:szCs w:val="24"/>
              </w:rPr>
              <w:t>結案</w:t>
            </w:r>
            <w:r w:rsidR="009B2ACA" w:rsidRPr="00E4346D">
              <w:rPr>
                <w:rFonts w:ascii="標楷體" w:eastAsia="標楷體" w:hAnsi="標楷體" w:hint="eastAsia"/>
                <w:szCs w:val="24"/>
              </w:rPr>
              <w:t>評估費</w:t>
            </w:r>
          </w:p>
          <w:p w:rsidR="009B2ACA" w:rsidRPr="00E4346D" w:rsidRDefault="009B2ACA" w:rsidP="00B44689">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9B2ACA" w:rsidRPr="00E4346D" w:rsidRDefault="009B2ACA" w:rsidP="008B499A">
            <w:pPr>
              <w:pStyle w:val="af8"/>
              <w:widowControl w:val="0"/>
              <w:numPr>
                <w:ilvl w:val="0"/>
                <w:numId w:val="12"/>
              </w:numPr>
              <w:snapToGrid w:val="0"/>
              <w:spacing w:line="360" w:lineRule="exact"/>
              <w:ind w:leftChars="0" w:left="252" w:hanging="252"/>
              <w:jc w:val="both"/>
              <w:rPr>
                <w:rFonts w:ascii="標楷體" w:eastAsia="標楷體" w:hAnsi="標楷體"/>
              </w:rPr>
            </w:pPr>
            <w:r w:rsidRPr="00E4346D">
              <w:rPr>
                <w:rFonts w:ascii="標楷體" w:eastAsia="標楷體" w:hAnsi="標楷體" w:cs="Times New Roman" w:hint="eastAsia"/>
              </w:rPr>
              <w:t>每人每次發病限申報一次。</w:t>
            </w:r>
          </w:p>
          <w:p w:rsidR="002013B4" w:rsidRPr="00E4346D" w:rsidRDefault="009B2ACA" w:rsidP="008B499A">
            <w:pPr>
              <w:pStyle w:val="af8"/>
              <w:widowControl w:val="0"/>
              <w:numPr>
                <w:ilvl w:val="0"/>
                <w:numId w:val="12"/>
              </w:numPr>
              <w:snapToGrid w:val="0"/>
              <w:spacing w:line="360" w:lineRule="exact"/>
              <w:ind w:leftChars="0" w:left="252" w:hanging="252"/>
              <w:jc w:val="both"/>
              <w:rPr>
                <w:rFonts w:ascii="標楷體" w:eastAsia="標楷體" w:hAnsi="標楷體"/>
              </w:rPr>
            </w:pPr>
            <w:r w:rsidRPr="00E4346D">
              <w:rPr>
                <w:rFonts w:ascii="標楷體" w:eastAsia="標楷體" w:hAnsi="標楷體" w:cs="Times New Roman" w:hint="eastAsia"/>
              </w:rPr>
              <w:t>評估內容包括與家屬討論、溝通及建議出院後之後續照護方式，並製作結案之出院轉銜評估報告書存放於病歷備查</w:t>
            </w:r>
            <w:r w:rsidR="00E76FA8" w:rsidRPr="00E4346D">
              <w:rPr>
                <w:rFonts w:ascii="標楷體" w:eastAsia="標楷體" w:hAnsi="標楷體" w:cs="Times New Roman" w:hint="eastAsia"/>
              </w:rPr>
              <w:t>。</w:t>
            </w:r>
          </w:p>
          <w:p w:rsidR="00C831C2" w:rsidRPr="00E4346D" w:rsidRDefault="00C831C2" w:rsidP="008B499A">
            <w:pPr>
              <w:pStyle w:val="af8"/>
              <w:widowControl w:val="0"/>
              <w:numPr>
                <w:ilvl w:val="0"/>
                <w:numId w:val="12"/>
              </w:numPr>
              <w:snapToGrid w:val="0"/>
              <w:spacing w:line="360" w:lineRule="exact"/>
              <w:ind w:leftChars="0" w:left="252" w:hanging="252"/>
              <w:jc w:val="both"/>
              <w:rPr>
                <w:rFonts w:ascii="標楷體" w:eastAsia="標楷體" w:hAnsi="標楷體"/>
              </w:rPr>
            </w:pPr>
            <w:r w:rsidRPr="00E4346D">
              <w:rPr>
                <w:rFonts w:ascii="標楷體" w:eastAsia="標楷體" w:hAnsi="標楷體" w:hint="eastAsia"/>
              </w:rPr>
              <w:t>不可重複申報本保險支付項目02025B「出院準備及追蹤管理費」。</w:t>
            </w:r>
          </w:p>
        </w:tc>
        <w:tc>
          <w:tcPr>
            <w:tcW w:w="1076" w:type="dxa"/>
          </w:tcPr>
          <w:p w:rsidR="009B2ACA" w:rsidRPr="00E4346D" w:rsidRDefault="009B2ACA" w:rsidP="001A79BC">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1500</w:t>
            </w:r>
          </w:p>
        </w:tc>
      </w:tr>
    </w:tbl>
    <w:p w:rsidR="0003785F" w:rsidRPr="003A4568" w:rsidRDefault="0003785F" w:rsidP="003A4568">
      <w:pPr>
        <w:spacing w:line="400" w:lineRule="exact"/>
        <w:ind w:left="566" w:hangingChars="202" w:hanging="566"/>
        <w:rPr>
          <w:rFonts w:ascii="標楷體" w:eastAsia="標楷體" w:hAnsi="標楷體"/>
          <w:sz w:val="28"/>
          <w:szCs w:val="28"/>
        </w:rPr>
      </w:pPr>
      <w:r w:rsidRPr="003A4568">
        <w:rPr>
          <w:rFonts w:ascii="標楷體" w:eastAsia="標楷體" w:hAnsi="標楷體" w:hint="eastAsia"/>
          <w:sz w:val="28"/>
          <w:szCs w:val="28"/>
        </w:rPr>
        <w:lastRenderedPageBreak/>
        <w:t>(二)</w:t>
      </w:r>
      <w:r w:rsidRPr="00B44689">
        <w:rPr>
          <w:rFonts w:ascii="標楷體" w:eastAsia="標楷體" w:hAnsi="標楷體" w:hint="eastAsia"/>
          <w:sz w:val="28"/>
          <w:szCs w:val="28"/>
        </w:rPr>
        <w:t>轉銜作業、</w:t>
      </w:r>
      <w:proofErr w:type="gramStart"/>
      <w:r w:rsidRPr="00B44689">
        <w:rPr>
          <w:rFonts w:ascii="標楷體" w:eastAsia="標楷體" w:hAnsi="標楷體" w:hint="eastAsia"/>
          <w:sz w:val="28"/>
          <w:szCs w:val="28"/>
        </w:rPr>
        <w:t>醫</w:t>
      </w:r>
      <w:proofErr w:type="gramEnd"/>
      <w:r w:rsidRPr="00B44689">
        <w:rPr>
          <w:rFonts w:ascii="標楷體" w:eastAsia="標楷體" w:hAnsi="標楷體" w:hint="eastAsia"/>
          <w:sz w:val="28"/>
          <w:szCs w:val="28"/>
        </w:rPr>
        <w:t>事人員訪視、臨床諮詢指</w:t>
      </w:r>
      <w:r w:rsidRPr="00B44689">
        <w:rPr>
          <w:rFonts w:ascii="標楷體" w:eastAsia="標楷體" w:hAnsi="標楷體" w:cstheme="minorBidi" w:hint="eastAsia"/>
          <w:sz w:val="28"/>
          <w:szCs w:val="28"/>
        </w:rPr>
        <w:t>導</w:t>
      </w:r>
      <w:r w:rsidRPr="00B44689">
        <w:rPr>
          <w:rFonts w:ascii="標楷體" w:eastAsia="標楷體" w:hAnsi="標楷體" w:hint="eastAsia"/>
          <w:sz w:val="28"/>
          <w:szCs w:val="28"/>
        </w:rPr>
        <w:t>、居家訪視、轉銜「居家醫療照護整合計畫」或「社區醫療群」</w:t>
      </w:r>
      <w:r w:rsidR="00C03336" w:rsidRPr="003A4568">
        <w:rPr>
          <w:rFonts w:ascii="標楷體" w:eastAsia="標楷體" w:hAnsi="標楷體" w:hint="eastAsia"/>
          <w:sz w:val="28"/>
          <w:szCs w:val="28"/>
        </w:rPr>
        <w:t>獎勵費</w:t>
      </w:r>
    </w:p>
    <w:p w:rsidR="0003785F" w:rsidRPr="003A4568" w:rsidRDefault="0003785F" w:rsidP="001A79BC">
      <w:pPr>
        <w:spacing w:line="400" w:lineRule="exact"/>
        <w:ind w:leftChars="235" w:left="1902" w:hanging="1338"/>
        <w:rPr>
          <w:rFonts w:ascii="標楷體" w:eastAsia="標楷體" w:hAnsi="標楷體"/>
          <w:sz w:val="28"/>
          <w:szCs w:val="28"/>
        </w:rPr>
      </w:pPr>
      <w:r w:rsidRPr="003A4568">
        <w:rPr>
          <w:rFonts w:ascii="標楷體" w:eastAsia="標楷體" w:hAnsi="標楷體" w:hint="eastAsia"/>
          <w:sz w:val="28"/>
          <w:szCs w:val="28"/>
        </w:rPr>
        <w:t>適用對象：腦中風、燒燙傷、創傷性神經損傷、脆弱性骨折、心臟衰竭、衰弱高齡</w:t>
      </w:r>
      <w:r w:rsidR="00152058">
        <w:rPr>
          <w:rFonts w:ascii="新細明體" w:hAnsi="新細明體" w:hint="eastAsia"/>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230"/>
        <w:gridCol w:w="1076"/>
      </w:tblGrid>
      <w:tr w:rsidR="00C03336" w:rsidRPr="002D14D3" w:rsidTr="00C03336">
        <w:trPr>
          <w:tblHeader/>
        </w:trPr>
        <w:tc>
          <w:tcPr>
            <w:tcW w:w="1162" w:type="dxa"/>
            <w:vAlign w:val="center"/>
          </w:tcPr>
          <w:p w:rsidR="00C03336" w:rsidRPr="002D14D3" w:rsidRDefault="00C03336" w:rsidP="006D5E52">
            <w:pPr>
              <w:tabs>
                <w:tab w:val="left" w:pos="285"/>
              </w:tabs>
              <w:autoSpaceDE w:val="0"/>
              <w:autoSpaceDN w:val="0"/>
              <w:adjustRightInd w:val="0"/>
              <w:snapToGrid w:val="0"/>
              <w:ind w:leftChars="-118" w:left="-283" w:firstLineChars="101" w:firstLine="242"/>
              <w:jc w:val="center"/>
              <w:rPr>
                <w:rFonts w:ascii="標楷體" w:eastAsia="標楷體" w:hAnsi="標楷體"/>
                <w:szCs w:val="24"/>
              </w:rPr>
            </w:pPr>
            <w:r w:rsidRPr="002D14D3">
              <w:rPr>
                <w:rFonts w:ascii="標楷體" w:eastAsia="標楷體" w:hAnsi="標楷體" w:cs="標楷體" w:hint="eastAsia"/>
                <w:szCs w:val="24"/>
              </w:rPr>
              <w:t>編號</w:t>
            </w:r>
          </w:p>
        </w:tc>
        <w:tc>
          <w:tcPr>
            <w:tcW w:w="7230" w:type="dxa"/>
            <w:vAlign w:val="center"/>
          </w:tcPr>
          <w:p w:rsidR="00C03336" w:rsidRPr="002D14D3" w:rsidRDefault="00C03336" w:rsidP="00211561">
            <w:pPr>
              <w:autoSpaceDE w:val="0"/>
              <w:autoSpaceDN w:val="0"/>
              <w:adjustRightInd w:val="0"/>
              <w:snapToGrid w:val="0"/>
              <w:jc w:val="center"/>
              <w:rPr>
                <w:rFonts w:ascii="標楷體" w:eastAsia="標楷體" w:hAnsi="標楷體" w:cs="標楷體"/>
                <w:szCs w:val="24"/>
              </w:rPr>
            </w:pPr>
            <w:r w:rsidRPr="002D14D3">
              <w:rPr>
                <w:rFonts w:ascii="標楷體" w:eastAsia="標楷體" w:hAnsi="標楷體" w:cs="標楷體" w:hint="eastAsia"/>
                <w:szCs w:val="24"/>
              </w:rPr>
              <w:t>診療項目</w:t>
            </w:r>
          </w:p>
        </w:tc>
        <w:tc>
          <w:tcPr>
            <w:tcW w:w="1076" w:type="dxa"/>
            <w:vAlign w:val="center"/>
          </w:tcPr>
          <w:p w:rsidR="00C03336" w:rsidRPr="002D14D3" w:rsidRDefault="00C03336" w:rsidP="00211561">
            <w:pPr>
              <w:autoSpaceDE w:val="0"/>
              <w:autoSpaceDN w:val="0"/>
              <w:adjustRightInd w:val="0"/>
              <w:snapToGrid w:val="0"/>
              <w:jc w:val="center"/>
              <w:rPr>
                <w:rFonts w:ascii="標楷體" w:eastAsia="標楷體" w:hAnsi="標楷體"/>
                <w:szCs w:val="24"/>
              </w:rPr>
            </w:pPr>
            <w:r w:rsidRPr="002D14D3">
              <w:rPr>
                <w:rFonts w:ascii="標楷體" w:eastAsia="標楷體" w:hAnsi="標楷體" w:cs="標楷體" w:hint="eastAsia"/>
                <w:szCs w:val="24"/>
              </w:rPr>
              <w:t>支付點數</w:t>
            </w:r>
          </w:p>
        </w:tc>
      </w:tr>
      <w:tr w:rsidR="00E4346D" w:rsidRPr="00E4346D" w:rsidTr="001A79BC">
        <w:trPr>
          <w:trHeight w:val="5148"/>
        </w:trPr>
        <w:tc>
          <w:tcPr>
            <w:tcW w:w="1162" w:type="dxa"/>
          </w:tcPr>
          <w:p w:rsidR="0003785F" w:rsidRPr="00E4346D" w:rsidRDefault="003A4568" w:rsidP="003A4568">
            <w:pPr>
              <w:pStyle w:val="Web"/>
              <w:spacing w:before="0" w:beforeAutospacing="0" w:after="0" w:afterAutospacing="0" w:line="360" w:lineRule="exact"/>
              <w:jc w:val="center"/>
              <w:rPr>
                <w:kern w:val="2"/>
              </w:rPr>
            </w:pPr>
            <w:r w:rsidRPr="00E4346D">
              <w:rPr>
                <w:kern w:val="2"/>
              </w:rPr>
              <w:t>P51</w:t>
            </w:r>
            <w:r w:rsidR="00152058" w:rsidRPr="00E4346D">
              <w:rPr>
                <w:rFonts w:hint="eastAsia"/>
                <w:kern w:val="2"/>
              </w:rPr>
              <w:t>23</w:t>
            </w:r>
            <w:r w:rsidRPr="00E4346D">
              <w:rPr>
                <w:kern w:val="2"/>
              </w:rPr>
              <w:t>B</w:t>
            </w:r>
          </w:p>
        </w:tc>
        <w:tc>
          <w:tcPr>
            <w:tcW w:w="7230" w:type="dxa"/>
          </w:tcPr>
          <w:p w:rsidR="0003785F" w:rsidRPr="00E4346D" w:rsidRDefault="006C36C5"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轉出</w:t>
            </w:r>
            <w:r w:rsidR="0003785F" w:rsidRPr="00E4346D">
              <w:rPr>
                <w:rFonts w:ascii="標楷體" w:eastAsia="標楷體" w:hAnsi="標楷體" w:hint="eastAsia"/>
                <w:szCs w:val="24"/>
              </w:rPr>
              <w:t>醫院轉銜作業獎勵費</w:t>
            </w:r>
          </w:p>
          <w:p w:rsidR="0003785F" w:rsidRPr="00E4346D" w:rsidRDefault="0003785F" w:rsidP="001A79BC">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1.每人每次發病限申報一次。  </w:t>
            </w:r>
          </w:p>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2.需完成以下規定作業：</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(1)需提供病人或家屬PAC個案管理及衛教說明(留有完整諮詢內容紀錄、衛教時間至少</w:t>
            </w:r>
            <w:r w:rsidR="00C62CED" w:rsidRPr="00E4346D">
              <w:rPr>
                <w:rFonts w:ascii="標楷體" w:eastAsia="標楷體" w:hAnsi="標楷體" w:hint="eastAsia"/>
                <w:szCs w:val="24"/>
              </w:rPr>
              <w:t>三十</w:t>
            </w:r>
            <w:r w:rsidRPr="00E4346D">
              <w:rPr>
                <w:rFonts w:ascii="標楷體" w:eastAsia="標楷體" w:hAnsi="標楷體" w:hint="eastAsia"/>
                <w:szCs w:val="24"/>
              </w:rPr>
              <w:t>分鐘、病人或家屬簽名)。</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(2)準備出院病</w:t>
            </w:r>
            <w:r w:rsidR="00C62CED" w:rsidRPr="00E4346D">
              <w:rPr>
                <w:rFonts w:ascii="標楷體" w:eastAsia="標楷體" w:hAnsi="標楷體" w:hint="eastAsia"/>
                <w:szCs w:val="24"/>
              </w:rPr>
              <w:t>歷</w:t>
            </w:r>
            <w:r w:rsidRPr="00E4346D">
              <w:rPr>
                <w:rFonts w:ascii="標楷體" w:eastAsia="標楷體" w:hAnsi="標楷體" w:hint="eastAsia"/>
                <w:szCs w:val="24"/>
              </w:rPr>
              <w:t>摘</w:t>
            </w:r>
            <w:r w:rsidR="00C62CED" w:rsidRPr="00E4346D">
              <w:rPr>
                <w:rFonts w:ascii="標楷體" w:eastAsia="標楷體" w:hAnsi="標楷體" w:hint="eastAsia"/>
                <w:szCs w:val="24"/>
              </w:rPr>
              <w:t>要</w:t>
            </w:r>
            <w:r w:rsidRPr="00E4346D">
              <w:rPr>
                <w:rFonts w:ascii="標楷體" w:eastAsia="標楷體" w:hAnsi="標楷體" w:hint="eastAsia"/>
                <w:szCs w:val="24"/>
              </w:rPr>
              <w:t>、轉銜確認報告書外，需提供</w:t>
            </w: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醫院出院前</w:t>
            </w:r>
            <w:r w:rsidR="00C62CED" w:rsidRPr="00E4346D">
              <w:rPr>
                <w:rFonts w:ascii="標楷體" w:eastAsia="標楷體" w:hAnsi="標楷體" w:hint="eastAsia"/>
                <w:szCs w:val="24"/>
              </w:rPr>
              <w:t>三</w:t>
            </w:r>
            <w:r w:rsidRPr="00E4346D">
              <w:rPr>
                <w:rFonts w:ascii="標楷體" w:eastAsia="標楷體" w:hAnsi="標楷體" w:hint="eastAsia"/>
                <w:szCs w:val="24"/>
              </w:rPr>
              <w:t>天病程紀錄(電子資料亦可)、生命徵象、護理紀錄、藥歷紀錄、重要注意事項等。</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(3)提供優質的個案管理轉銜作業，提供跨院住院轉診服務，病人免經掛號直接入住</w:t>
            </w: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醫院病房。</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(4)拍攝活動影片向病人</w:t>
            </w:r>
            <w:r w:rsidR="002B255E" w:rsidRPr="00E4346D">
              <w:rPr>
                <w:rFonts w:ascii="標楷體" w:eastAsia="標楷體" w:hAnsi="標楷體" w:hint="eastAsia"/>
                <w:szCs w:val="24"/>
              </w:rPr>
              <w:t>衛教說明</w:t>
            </w:r>
            <w:r w:rsidRPr="00E4346D">
              <w:rPr>
                <w:rFonts w:ascii="標楷體" w:eastAsia="標楷體" w:hAnsi="標楷體" w:hint="eastAsia"/>
                <w:szCs w:val="24"/>
              </w:rPr>
              <w:t>或</w:t>
            </w:r>
            <w:r w:rsidR="00AF21F0" w:rsidRPr="00E4346D">
              <w:rPr>
                <w:rFonts w:ascii="標楷體" w:eastAsia="標楷體" w:hAnsi="標楷體" w:hint="eastAsia"/>
                <w:szCs w:val="24"/>
              </w:rPr>
              <w:t>提供</w:t>
            </w:r>
            <w:proofErr w:type="gramStart"/>
            <w:r w:rsidR="00AF21F0" w:rsidRPr="00E4346D">
              <w:rPr>
                <w:rFonts w:ascii="標楷體" w:eastAsia="標楷體" w:hAnsi="標楷體" w:hint="eastAsia"/>
                <w:szCs w:val="24"/>
              </w:rPr>
              <w:t>承作</w:t>
            </w:r>
            <w:proofErr w:type="gramEnd"/>
            <w:r w:rsidR="00AF21F0" w:rsidRPr="00E4346D">
              <w:rPr>
                <w:rFonts w:ascii="標楷體" w:eastAsia="標楷體" w:hAnsi="標楷體" w:hint="eastAsia"/>
                <w:szCs w:val="24"/>
              </w:rPr>
              <w:t>醫院</w:t>
            </w:r>
            <w:r w:rsidR="002B255E" w:rsidRPr="00E4346D">
              <w:rPr>
                <w:rFonts w:ascii="標楷體" w:eastAsia="標楷體" w:hAnsi="標楷體" w:hint="eastAsia"/>
                <w:szCs w:val="24"/>
              </w:rPr>
              <w:t>病人活動影片</w:t>
            </w:r>
            <w:r w:rsidR="00AF21F0" w:rsidRPr="00E4346D">
              <w:rPr>
                <w:rFonts w:ascii="標楷體" w:eastAsia="標楷體" w:hAnsi="標楷體" w:hint="eastAsia"/>
                <w:szCs w:val="24"/>
              </w:rPr>
              <w:t>進行</w:t>
            </w:r>
            <w:r w:rsidR="002B255E" w:rsidRPr="00E4346D">
              <w:rPr>
                <w:rFonts w:ascii="標楷體" w:eastAsia="標楷體" w:hAnsi="標楷體" w:hint="eastAsia"/>
                <w:szCs w:val="24"/>
              </w:rPr>
              <w:t>病情交接</w:t>
            </w:r>
            <w:r w:rsidRPr="00E4346D">
              <w:rPr>
                <w:rFonts w:ascii="標楷體" w:eastAsia="標楷體" w:hAnsi="標楷體" w:hint="eastAsia"/>
                <w:szCs w:val="24"/>
              </w:rPr>
              <w:t>，留有紀錄</w:t>
            </w:r>
            <w:r w:rsidRPr="00E4346D">
              <w:rPr>
                <w:rFonts w:ascii="新細明體" w:hAnsi="新細明體" w:hint="eastAsia"/>
                <w:szCs w:val="24"/>
              </w:rPr>
              <w:t>，</w:t>
            </w:r>
            <w:r w:rsidRPr="00E4346D">
              <w:rPr>
                <w:rFonts w:ascii="標楷體" w:eastAsia="標楷體" w:hAnsi="標楷體" w:hint="eastAsia"/>
                <w:szCs w:val="24"/>
              </w:rPr>
              <w:t>加計50%。</w:t>
            </w:r>
          </w:p>
          <w:p w:rsidR="006C36C5" w:rsidRPr="00E4346D" w:rsidRDefault="006C36C5" w:rsidP="001A79BC">
            <w:pPr>
              <w:snapToGrid w:val="0"/>
              <w:spacing w:line="360" w:lineRule="exact"/>
              <w:ind w:left="396" w:hangingChars="165" w:hanging="396"/>
              <w:jc w:val="both"/>
              <w:rPr>
                <w:rFonts w:ascii="標楷體" w:eastAsia="標楷體" w:hAnsi="標楷體"/>
                <w:szCs w:val="24"/>
              </w:rPr>
            </w:pPr>
            <w:r w:rsidRPr="00E4346D">
              <w:rPr>
                <w:rFonts w:ascii="標楷體" w:eastAsia="標楷體" w:hAnsi="標楷體" w:hint="eastAsia"/>
                <w:szCs w:val="24"/>
              </w:rPr>
              <w:t>3.不可重複申報本保險支付項目02025B「出院準備及追蹤管理費」。</w:t>
            </w:r>
          </w:p>
        </w:tc>
        <w:tc>
          <w:tcPr>
            <w:tcW w:w="1076" w:type="dxa"/>
          </w:tcPr>
          <w:p w:rsidR="0003785F" w:rsidRPr="00E4346D" w:rsidRDefault="0003785F"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1A79BC">
        <w:trPr>
          <w:trHeight w:val="5533"/>
        </w:trPr>
        <w:tc>
          <w:tcPr>
            <w:tcW w:w="1162" w:type="dxa"/>
          </w:tcPr>
          <w:p w:rsidR="0003785F"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4</w:t>
            </w:r>
            <w:r w:rsidRPr="00E4346D">
              <w:rPr>
                <w:kern w:val="2"/>
              </w:rPr>
              <w:t>B</w:t>
            </w:r>
          </w:p>
        </w:tc>
        <w:tc>
          <w:tcPr>
            <w:tcW w:w="7230" w:type="dxa"/>
          </w:tcPr>
          <w:p w:rsidR="0003785F" w:rsidRPr="00E4346D" w:rsidRDefault="0003785F" w:rsidP="001A79BC">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醫</w:t>
            </w:r>
            <w:proofErr w:type="gramEnd"/>
            <w:r w:rsidRPr="00E4346D">
              <w:rPr>
                <w:rFonts w:ascii="標楷體" w:eastAsia="標楷體" w:hAnsi="標楷體" w:hint="eastAsia"/>
                <w:szCs w:val="24"/>
              </w:rPr>
              <w:t>事人員訪視獎勵費</w:t>
            </w:r>
          </w:p>
          <w:p w:rsidR="0003785F" w:rsidRPr="00E4346D" w:rsidRDefault="0003785F" w:rsidP="001A79BC">
            <w:pPr>
              <w:snapToGrid w:val="0"/>
              <w:spacing w:line="360" w:lineRule="exact"/>
              <w:jc w:val="both"/>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03785F" w:rsidRPr="00E4346D" w:rsidRDefault="007E7F85" w:rsidP="001A79BC">
            <w:pPr>
              <w:snapToGrid w:val="0"/>
              <w:spacing w:line="360" w:lineRule="exact"/>
              <w:ind w:left="396" w:hangingChars="165" w:hanging="396"/>
              <w:jc w:val="both"/>
              <w:rPr>
                <w:rFonts w:ascii="標楷體" w:eastAsia="標楷體" w:hAnsi="標楷體"/>
              </w:rPr>
            </w:pPr>
            <w:r w:rsidRPr="00E4346D">
              <w:rPr>
                <w:rFonts w:ascii="標楷體" w:eastAsia="標楷體" w:hAnsi="標楷體" w:hint="eastAsia"/>
                <w:szCs w:val="24"/>
              </w:rPr>
              <w:t>1.</w:t>
            </w:r>
            <w:r w:rsidR="0003785F" w:rsidRPr="00E4346D">
              <w:rPr>
                <w:rFonts w:ascii="標楷體" w:eastAsia="標楷體" w:hAnsi="標楷體" w:hint="eastAsia"/>
              </w:rPr>
              <w:t>腦中風、創傷性神經損傷、脆弱性骨折、心臟衰竭、衰弱高齡</w:t>
            </w:r>
          </w:p>
          <w:p w:rsidR="007E7F85" w:rsidRPr="00E4346D" w:rsidRDefault="007E7F85" w:rsidP="001A79BC">
            <w:pPr>
              <w:snapToGrid w:val="0"/>
              <w:spacing w:line="360" w:lineRule="exact"/>
              <w:ind w:leftChars="105" w:left="643" w:hangingChars="163" w:hanging="391"/>
              <w:jc w:val="both"/>
              <w:rPr>
                <w:rFonts w:ascii="標楷體" w:eastAsia="標楷體" w:hAnsi="標楷體"/>
                <w:szCs w:val="24"/>
              </w:rPr>
            </w:pPr>
            <w:r w:rsidRPr="00E4346D">
              <w:rPr>
                <w:rFonts w:ascii="標楷體" w:eastAsia="標楷體" w:hAnsi="標楷體" w:hint="eastAsia"/>
                <w:szCs w:val="24"/>
              </w:rPr>
              <w:t>(1)</w:t>
            </w:r>
            <w:r w:rsidR="0003785F" w:rsidRPr="00E4346D">
              <w:rPr>
                <w:rFonts w:ascii="標楷體" w:eastAsia="標楷體" w:hAnsi="標楷體" w:hint="eastAsia"/>
                <w:szCs w:val="24"/>
              </w:rPr>
              <w:t>急性醫療醫院主治醫師或PAC團隊成員(</w:t>
            </w:r>
            <w:proofErr w:type="gramStart"/>
            <w:r w:rsidR="0003785F" w:rsidRPr="00E4346D">
              <w:rPr>
                <w:rFonts w:ascii="標楷體" w:eastAsia="標楷體" w:hAnsi="標楷體" w:hint="eastAsia"/>
                <w:szCs w:val="24"/>
              </w:rPr>
              <w:t>需含醫師</w:t>
            </w:r>
            <w:proofErr w:type="gramEnd"/>
            <w:r w:rsidR="0003785F" w:rsidRPr="00E4346D">
              <w:rPr>
                <w:rFonts w:ascii="標楷體" w:eastAsia="標楷體" w:hAnsi="標楷體" w:hint="eastAsia"/>
                <w:szCs w:val="24"/>
              </w:rPr>
              <w:t>)至</w:t>
            </w:r>
            <w:proofErr w:type="gramStart"/>
            <w:r w:rsidR="0003785F" w:rsidRPr="00E4346D">
              <w:rPr>
                <w:rFonts w:ascii="標楷體" w:eastAsia="標楷體" w:hAnsi="標楷體" w:hint="eastAsia"/>
                <w:szCs w:val="24"/>
              </w:rPr>
              <w:t>承作</w:t>
            </w:r>
            <w:proofErr w:type="gramEnd"/>
            <w:r w:rsidR="0003785F" w:rsidRPr="00E4346D">
              <w:rPr>
                <w:rFonts w:ascii="標楷體" w:eastAsia="標楷體" w:hAnsi="標楷體" w:hint="eastAsia"/>
                <w:szCs w:val="24"/>
              </w:rPr>
              <w:t>醫院探訪病人且留有紀錄，直接與</w:t>
            </w:r>
            <w:proofErr w:type="gramStart"/>
            <w:r w:rsidR="0003785F" w:rsidRPr="00E4346D">
              <w:rPr>
                <w:rFonts w:ascii="標楷體" w:eastAsia="標楷體" w:hAnsi="標楷體" w:hint="eastAsia"/>
                <w:szCs w:val="24"/>
              </w:rPr>
              <w:t>承作</w:t>
            </w:r>
            <w:proofErr w:type="gramEnd"/>
            <w:r w:rsidR="0003785F" w:rsidRPr="00E4346D">
              <w:rPr>
                <w:rFonts w:ascii="標楷體" w:eastAsia="標楷體" w:hAnsi="標楷體" w:hint="eastAsia"/>
                <w:szCs w:val="24"/>
              </w:rPr>
              <w:t>醫院團隊成員溝通病情，並增加病人信心。</w:t>
            </w:r>
          </w:p>
          <w:p w:rsidR="007E7F85" w:rsidRPr="00E4346D" w:rsidRDefault="007E7F85" w:rsidP="001A79BC">
            <w:pPr>
              <w:snapToGrid w:val="0"/>
              <w:spacing w:line="360" w:lineRule="exact"/>
              <w:ind w:leftChars="105" w:left="643" w:hangingChars="163" w:hanging="391"/>
              <w:jc w:val="both"/>
              <w:rPr>
                <w:rFonts w:ascii="標楷體" w:eastAsia="標楷體" w:hAnsi="標楷體"/>
                <w:szCs w:val="24"/>
              </w:rPr>
            </w:pPr>
            <w:r w:rsidRPr="00E4346D">
              <w:rPr>
                <w:rFonts w:ascii="標楷體" w:eastAsia="標楷體" w:hAnsi="標楷體" w:hint="eastAsia"/>
                <w:szCs w:val="24"/>
              </w:rPr>
              <w:t>(2)每位病人最多申報</w:t>
            </w:r>
            <w:r w:rsidR="005C24E4" w:rsidRPr="00E4346D">
              <w:rPr>
                <w:rFonts w:ascii="標楷體" w:eastAsia="標楷體" w:hAnsi="標楷體" w:hint="eastAsia"/>
                <w:szCs w:val="24"/>
              </w:rPr>
              <w:t>三</w:t>
            </w:r>
            <w:r w:rsidRPr="00E4346D">
              <w:rPr>
                <w:rFonts w:ascii="標楷體" w:eastAsia="標楷體" w:hAnsi="標楷體" w:hint="eastAsia"/>
                <w:szCs w:val="24"/>
              </w:rPr>
              <w:t>次(限前</w:t>
            </w:r>
            <w:r w:rsidR="005C24E4" w:rsidRPr="00E4346D">
              <w:rPr>
                <w:rFonts w:ascii="標楷體" w:eastAsia="標楷體" w:hAnsi="標楷體" w:hint="eastAsia"/>
                <w:szCs w:val="24"/>
              </w:rPr>
              <w:t>三</w:t>
            </w:r>
            <w:proofErr w:type="gramStart"/>
            <w:r w:rsidRPr="00E4346D">
              <w:rPr>
                <w:rFonts w:ascii="標楷體" w:eastAsia="標楷體" w:hAnsi="標楷體" w:hint="eastAsia"/>
                <w:szCs w:val="24"/>
              </w:rPr>
              <w:t>週</w:t>
            </w:r>
            <w:proofErr w:type="gramEnd"/>
            <w:r w:rsidRPr="00E4346D">
              <w:rPr>
                <w:rFonts w:ascii="標楷體" w:eastAsia="標楷體" w:hAnsi="標楷體" w:hint="eastAsia"/>
                <w:szCs w:val="24"/>
              </w:rPr>
              <w:t>每週一次)。</w:t>
            </w:r>
          </w:p>
          <w:p w:rsidR="001A79BC" w:rsidRPr="00E4346D" w:rsidRDefault="001A79BC" w:rsidP="001A79BC">
            <w:pPr>
              <w:snapToGrid w:val="0"/>
              <w:spacing w:line="360" w:lineRule="exact"/>
              <w:ind w:leftChars="105" w:left="643" w:hangingChars="163" w:hanging="391"/>
              <w:jc w:val="both"/>
              <w:rPr>
                <w:rFonts w:ascii="標楷體" w:eastAsia="標楷體" w:hAnsi="標楷體"/>
                <w:szCs w:val="24"/>
              </w:rPr>
            </w:pPr>
            <w:r w:rsidRPr="00E4346D">
              <w:rPr>
                <w:rFonts w:ascii="標楷體" w:eastAsia="標楷體" w:hAnsi="標楷體" w:cstheme="minorBidi" w:hint="eastAsia"/>
                <w:szCs w:val="24"/>
              </w:rPr>
              <w:t>(3)由急性醫療醫院申報本項費用；必須向當地衛生局報備支援。</w:t>
            </w:r>
          </w:p>
          <w:p w:rsidR="007E7F85" w:rsidRPr="00E4346D" w:rsidRDefault="007E7F85" w:rsidP="001A79BC">
            <w:pPr>
              <w:snapToGrid w:val="0"/>
              <w:spacing w:line="360" w:lineRule="exact"/>
              <w:jc w:val="both"/>
              <w:rPr>
                <w:rFonts w:ascii="標楷體" w:eastAsia="標楷體" w:hAnsi="標楷體"/>
                <w:szCs w:val="24"/>
              </w:rPr>
            </w:pPr>
            <w:r w:rsidRPr="00E4346D">
              <w:rPr>
                <w:rFonts w:ascii="標楷體" w:eastAsia="標楷體" w:hAnsi="標楷體" w:cstheme="minorBidi" w:hint="eastAsia"/>
                <w:szCs w:val="24"/>
              </w:rPr>
              <w:t>2</w:t>
            </w:r>
            <w:r w:rsidR="00B60A8F" w:rsidRPr="00E4346D">
              <w:rPr>
                <w:rFonts w:ascii="標楷體" w:eastAsia="標楷體" w:hAnsi="標楷體" w:cstheme="minorBidi" w:hint="eastAsia"/>
                <w:szCs w:val="24"/>
              </w:rPr>
              <w:t>.</w:t>
            </w:r>
            <w:r w:rsidRPr="00E4346D">
              <w:rPr>
                <w:rFonts w:ascii="標楷體" w:eastAsia="標楷體" w:hAnsi="標楷體" w:cstheme="minorBidi" w:hint="eastAsia"/>
                <w:szCs w:val="24"/>
              </w:rPr>
              <w:t>燒燙傷</w:t>
            </w:r>
          </w:p>
          <w:p w:rsidR="001A79BC" w:rsidRPr="00E4346D" w:rsidRDefault="007E7F85" w:rsidP="001A79BC">
            <w:pPr>
              <w:snapToGrid w:val="0"/>
              <w:spacing w:line="360" w:lineRule="exact"/>
              <w:ind w:leftChars="105" w:left="658" w:hanging="406"/>
              <w:jc w:val="both"/>
              <w:rPr>
                <w:rFonts w:ascii="標楷體" w:eastAsia="標楷體" w:hAnsi="標楷體" w:cstheme="minorBidi"/>
                <w:szCs w:val="24"/>
              </w:rPr>
            </w:pPr>
            <w:r w:rsidRPr="00E4346D">
              <w:rPr>
                <w:rFonts w:ascii="標楷體" w:eastAsia="標楷體" w:hAnsi="標楷體" w:cstheme="minorBidi" w:hint="eastAsia"/>
                <w:szCs w:val="24"/>
              </w:rPr>
              <w:t>(1)整形外科醫師、復健科醫師、物理治療師、職能治療師、語言治療師、臨床心理師之專業人員，至本計畫醫院就個案臨床諮詢指導且留有相關紀錄，每位病人首次急性後期照護住院、首次日間照護期間最多各</w:t>
            </w:r>
            <w:r w:rsidR="005C24E4" w:rsidRPr="00E4346D">
              <w:rPr>
                <w:rFonts w:ascii="標楷體" w:eastAsia="標楷體" w:hAnsi="標楷體" w:hint="eastAsia"/>
                <w:szCs w:val="24"/>
              </w:rPr>
              <w:t>三</w:t>
            </w:r>
            <w:r w:rsidRPr="00E4346D">
              <w:rPr>
                <w:rFonts w:ascii="標楷體" w:eastAsia="標楷體" w:hAnsi="標楷體" w:cstheme="minorBidi" w:hint="eastAsia"/>
                <w:szCs w:val="24"/>
              </w:rPr>
              <w:t>次。</w:t>
            </w:r>
          </w:p>
          <w:p w:rsidR="001A79BC" w:rsidRPr="00E4346D" w:rsidRDefault="007E7F85" w:rsidP="001A79BC">
            <w:pPr>
              <w:snapToGrid w:val="0"/>
              <w:spacing w:line="360" w:lineRule="exact"/>
              <w:ind w:leftChars="105" w:left="658" w:hanging="406"/>
              <w:jc w:val="both"/>
              <w:rPr>
                <w:rFonts w:ascii="標楷體" w:eastAsia="標楷體" w:hAnsi="標楷體" w:cstheme="minorBidi"/>
                <w:szCs w:val="24"/>
              </w:rPr>
            </w:pPr>
            <w:r w:rsidRPr="00E4346D">
              <w:rPr>
                <w:rFonts w:ascii="標楷體" w:eastAsia="標楷體" w:hAnsi="標楷體" w:cstheme="minorBidi" w:hint="eastAsia"/>
                <w:szCs w:val="24"/>
              </w:rPr>
              <w:t>(2)以上人員需具有實務燒燙傷臨床經驗達</w:t>
            </w:r>
            <w:r w:rsidR="005C24E4" w:rsidRPr="00E4346D">
              <w:rPr>
                <w:rFonts w:ascii="標楷體" w:eastAsia="標楷體" w:hAnsi="標楷體" w:hint="eastAsia"/>
                <w:szCs w:val="24"/>
              </w:rPr>
              <w:t>二</w:t>
            </w:r>
            <w:r w:rsidRPr="00E4346D">
              <w:rPr>
                <w:rFonts w:ascii="標楷體" w:eastAsia="標楷體" w:hAnsi="標楷體" w:cstheme="minorBidi" w:hint="eastAsia"/>
                <w:szCs w:val="24"/>
              </w:rPr>
              <w:t>年以上。</w:t>
            </w:r>
          </w:p>
          <w:p w:rsidR="0003785F" w:rsidRPr="00E4346D" w:rsidRDefault="007E7F85" w:rsidP="001A79BC">
            <w:pPr>
              <w:snapToGrid w:val="0"/>
              <w:spacing w:line="360" w:lineRule="exact"/>
              <w:ind w:leftChars="105" w:left="658" w:hanging="406"/>
              <w:jc w:val="both"/>
              <w:rPr>
                <w:rFonts w:ascii="標楷體" w:eastAsia="標楷體" w:hAnsi="標楷體"/>
                <w:szCs w:val="24"/>
              </w:rPr>
            </w:pPr>
            <w:r w:rsidRPr="00E4346D">
              <w:rPr>
                <w:rFonts w:ascii="標楷體" w:eastAsia="標楷體" w:hAnsi="標楷體" w:cstheme="minorBidi" w:hint="eastAsia"/>
                <w:szCs w:val="24"/>
              </w:rPr>
              <w:t>(3)</w:t>
            </w:r>
            <w:r w:rsidR="001A79BC" w:rsidRPr="00E4346D">
              <w:rPr>
                <w:rFonts w:ascii="標楷體" w:eastAsia="標楷體" w:hAnsi="標楷體" w:cstheme="minorBidi" w:hint="eastAsia"/>
                <w:szCs w:val="24"/>
              </w:rPr>
              <w:t>由接受指導醫院申報本項費用；必須</w:t>
            </w:r>
            <w:r w:rsidRPr="00E4346D">
              <w:rPr>
                <w:rFonts w:ascii="標楷體" w:eastAsia="標楷體" w:hAnsi="標楷體" w:cstheme="minorBidi" w:hint="eastAsia"/>
                <w:szCs w:val="24"/>
              </w:rPr>
              <w:t>向當地衛生局報備支援。</w:t>
            </w:r>
          </w:p>
        </w:tc>
        <w:tc>
          <w:tcPr>
            <w:tcW w:w="1076" w:type="dxa"/>
          </w:tcPr>
          <w:p w:rsidR="0003785F" w:rsidRPr="00E4346D" w:rsidRDefault="0003785F"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1A79BC">
        <w:tc>
          <w:tcPr>
            <w:tcW w:w="1162" w:type="dxa"/>
          </w:tcPr>
          <w:p w:rsidR="00152058" w:rsidRPr="00E4346D" w:rsidRDefault="00152058" w:rsidP="003A4568">
            <w:pPr>
              <w:pStyle w:val="Web"/>
              <w:spacing w:before="0" w:beforeAutospacing="0" w:after="0" w:afterAutospacing="0" w:line="360" w:lineRule="exact"/>
              <w:jc w:val="center"/>
              <w:rPr>
                <w:kern w:val="2"/>
              </w:rPr>
            </w:pPr>
          </w:p>
          <w:p w:rsidR="0003785F"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5</w:t>
            </w:r>
            <w:r w:rsidRPr="00E4346D">
              <w:rPr>
                <w:kern w:val="2"/>
              </w:rPr>
              <w:t>B</w:t>
            </w:r>
          </w:p>
          <w:p w:rsidR="00152058"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6</w:t>
            </w:r>
            <w:r w:rsidRPr="00E4346D">
              <w:rPr>
                <w:kern w:val="2"/>
              </w:rPr>
              <w:t>B</w:t>
            </w:r>
          </w:p>
        </w:tc>
        <w:tc>
          <w:tcPr>
            <w:tcW w:w="7230" w:type="dxa"/>
            <w:vAlign w:val="center"/>
          </w:tcPr>
          <w:p w:rsidR="0003785F" w:rsidRPr="00E4346D" w:rsidRDefault="0003785F" w:rsidP="003A4568">
            <w:pPr>
              <w:snapToGrid w:val="0"/>
              <w:spacing w:line="360" w:lineRule="exact"/>
              <w:rPr>
                <w:rFonts w:ascii="標楷體" w:eastAsia="標楷體" w:hAnsi="標楷體"/>
                <w:szCs w:val="24"/>
              </w:rPr>
            </w:pP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w:t>
            </w:r>
            <w:proofErr w:type="gramStart"/>
            <w:r w:rsidRPr="00E4346D">
              <w:rPr>
                <w:rFonts w:ascii="標楷體" w:eastAsia="標楷體" w:hAnsi="標楷體" w:hint="eastAsia"/>
                <w:szCs w:val="24"/>
              </w:rPr>
              <w:t>醫</w:t>
            </w:r>
            <w:proofErr w:type="gramEnd"/>
            <w:r w:rsidRPr="00E4346D">
              <w:rPr>
                <w:rFonts w:ascii="標楷體" w:eastAsia="標楷體" w:hAnsi="標楷體" w:hint="eastAsia"/>
                <w:szCs w:val="24"/>
              </w:rPr>
              <w:t>事人員居家訪視獎勵費</w:t>
            </w:r>
          </w:p>
          <w:p w:rsidR="000A2BB3" w:rsidRPr="00E4346D" w:rsidRDefault="000A2BB3" w:rsidP="003A4568">
            <w:pPr>
              <w:snapToGrid w:val="0"/>
              <w:spacing w:line="360" w:lineRule="exact"/>
              <w:rPr>
                <w:rFonts w:ascii="標楷體" w:eastAsia="標楷體" w:hAnsi="標楷體"/>
                <w:szCs w:val="24"/>
              </w:rPr>
            </w:pPr>
            <w:r w:rsidRPr="00E4346D">
              <w:rPr>
                <w:rFonts w:ascii="標楷體" w:eastAsia="標楷體" w:hAnsi="標楷體" w:hint="eastAsia"/>
                <w:szCs w:val="24"/>
              </w:rPr>
              <w:t>-</w:t>
            </w:r>
            <w:r w:rsidR="002B255E" w:rsidRPr="00E4346D">
              <w:rPr>
                <w:rFonts w:ascii="標楷體" w:eastAsia="標楷體" w:hAnsi="標楷體" w:hint="eastAsia"/>
                <w:szCs w:val="24"/>
              </w:rPr>
              <w:t xml:space="preserve"> </w:t>
            </w:r>
            <w:proofErr w:type="gramStart"/>
            <w:r w:rsidR="005C24E4" w:rsidRPr="00E4346D">
              <w:rPr>
                <w:rFonts w:ascii="標楷體" w:eastAsia="標楷體" w:hAnsi="標楷體" w:hint="eastAsia"/>
                <w:szCs w:val="24"/>
              </w:rPr>
              <w:t>一</w:t>
            </w:r>
            <w:proofErr w:type="gramEnd"/>
            <w:r w:rsidR="002B255E" w:rsidRPr="00E4346D">
              <w:rPr>
                <w:rFonts w:ascii="標楷體" w:eastAsia="標楷體" w:hAnsi="標楷體" w:hint="eastAsia"/>
                <w:szCs w:val="24"/>
              </w:rPr>
              <w:t>名</w:t>
            </w:r>
            <w:r w:rsidR="001A79BC" w:rsidRPr="00E4346D">
              <w:rPr>
                <w:rFonts w:ascii="標楷體" w:eastAsia="標楷體" w:hAnsi="標楷體" w:hint="eastAsia"/>
                <w:szCs w:val="24"/>
              </w:rPr>
              <w:t>醫事人</w:t>
            </w:r>
            <w:r w:rsidR="002B255E" w:rsidRPr="00E4346D">
              <w:rPr>
                <w:rFonts w:ascii="標楷體" w:eastAsia="標楷體" w:hAnsi="標楷體" w:hint="eastAsia"/>
                <w:szCs w:val="24"/>
              </w:rPr>
              <w:t>員訪視</w:t>
            </w:r>
          </w:p>
          <w:p w:rsidR="000A2BB3" w:rsidRPr="00E4346D" w:rsidRDefault="000A2BB3" w:rsidP="003A4568">
            <w:pPr>
              <w:snapToGrid w:val="0"/>
              <w:spacing w:line="360" w:lineRule="exact"/>
              <w:rPr>
                <w:rFonts w:ascii="標楷體" w:eastAsia="標楷體" w:hAnsi="標楷體"/>
                <w:szCs w:val="24"/>
              </w:rPr>
            </w:pPr>
            <w:r w:rsidRPr="00E4346D">
              <w:rPr>
                <w:rFonts w:ascii="標楷體" w:eastAsia="標楷體" w:hAnsi="標楷體" w:hint="eastAsia"/>
                <w:szCs w:val="24"/>
              </w:rPr>
              <w:t>-</w:t>
            </w:r>
            <w:r w:rsidR="002B255E" w:rsidRPr="00E4346D">
              <w:rPr>
                <w:rFonts w:ascii="標楷體" w:eastAsia="標楷體" w:hAnsi="標楷體" w:hint="eastAsia"/>
                <w:szCs w:val="24"/>
              </w:rPr>
              <w:t xml:space="preserve"> </w:t>
            </w:r>
            <w:r w:rsidR="005C24E4" w:rsidRPr="00E4346D">
              <w:rPr>
                <w:rFonts w:ascii="標楷體" w:eastAsia="標楷體" w:hAnsi="標楷體" w:hint="eastAsia"/>
                <w:szCs w:val="24"/>
              </w:rPr>
              <w:t>二</w:t>
            </w:r>
            <w:r w:rsidRPr="00E4346D">
              <w:rPr>
                <w:rFonts w:ascii="標楷體" w:eastAsia="標楷體" w:hAnsi="標楷體" w:hint="eastAsia"/>
                <w:szCs w:val="24"/>
              </w:rPr>
              <w:t>名(含)以上</w:t>
            </w:r>
            <w:proofErr w:type="gramStart"/>
            <w:r w:rsidR="001A79BC" w:rsidRPr="00E4346D">
              <w:rPr>
                <w:rFonts w:ascii="標楷體" w:eastAsia="標楷體" w:hAnsi="標楷體" w:hint="eastAsia"/>
                <w:szCs w:val="24"/>
              </w:rPr>
              <w:t>醫</w:t>
            </w:r>
            <w:proofErr w:type="gramEnd"/>
            <w:r w:rsidR="001A79BC" w:rsidRPr="00E4346D">
              <w:rPr>
                <w:rFonts w:ascii="標楷體" w:eastAsia="標楷體" w:hAnsi="標楷體" w:hint="eastAsia"/>
                <w:szCs w:val="24"/>
              </w:rPr>
              <w:t>事人</w:t>
            </w:r>
            <w:r w:rsidRPr="00E4346D">
              <w:rPr>
                <w:rFonts w:ascii="標楷體" w:eastAsia="標楷體" w:hAnsi="標楷體" w:hint="eastAsia"/>
                <w:szCs w:val="24"/>
              </w:rPr>
              <w:t>員訪視</w:t>
            </w:r>
          </w:p>
          <w:p w:rsidR="0003785F" w:rsidRPr="00E4346D" w:rsidRDefault="0003785F" w:rsidP="003A4568">
            <w:pPr>
              <w:snapToGrid w:val="0"/>
              <w:spacing w:line="360" w:lineRule="exact"/>
              <w:rPr>
                <w:rFonts w:ascii="標楷體" w:eastAsia="標楷體" w:hAnsi="標楷體"/>
                <w:szCs w:val="24"/>
              </w:rPr>
            </w:pPr>
            <w:proofErr w:type="gramStart"/>
            <w:r w:rsidRPr="00E4346D">
              <w:rPr>
                <w:rFonts w:ascii="標楷體" w:eastAsia="標楷體" w:hAnsi="標楷體" w:hint="eastAsia"/>
                <w:szCs w:val="24"/>
              </w:rPr>
              <w:t>註</w:t>
            </w:r>
            <w:proofErr w:type="gramEnd"/>
            <w:r w:rsidRPr="00E4346D">
              <w:rPr>
                <w:rFonts w:ascii="標楷體" w:eastAsia="標楷體" w:hAnsi="標楷體" w:hint="eastAsia"/>
                <w:szCs w:val="24"/>
              </w:rPr>
              <w:t>：</w:t>
            </w:r>
          </w:p>
          <w:p w:rsidR="006C7529" w:rsidRPr="00E4346D" w:rsidRDefault="0003785F" w:rsidP="006C7529">
            <w:pPr>
              <w:snapToGrid w:val="0"/>
              <w:spacing w:line="360" w:lineRule="exact"/>
              <w:ind w:left="120" w:hangingChars="50" w:hanging="120"/>
              <w:rPr>
                <w:rFonts w:ascii="標楷體" w:eastAsia="標楷體" w:hAnsi="標楷體"/>
                <w:szCs w:val="24"/>
              </w:rPr>
            </w:pPr>
            <w:r w:rsidRPr="00E4346D">
              <w:rPr>
                <w:rFonts w:ascii="標楷體" w:eastAsia="標楷體" w:hAnsi="標楷體" w:hint="eastAsia"/>
                <w:szCs w:val="24"/>
              </w:rPr>
              <w:t>1.每位病人最多申報</w:t>
            </w:r>
            <w:r w:rsidR="005C24E4" w:rsidRPr="00E4346D">
              <w:rPr>
                <w:rFonts w:ascii="標楷體" w:eastAsia="標楷體" w:hAnsi="標楷體" w:hint="eastAsia"/>
                <w:szCs w:val="24"/>
              </w:rPr>
              <w:t>二</w:t>
            </w:r>
            <w:r w:rsidRPr="00E4346D">
              <w:rPr>
                <w:rFonts w:ascii="標楷體" w:eastAsia="標楷體" w:hAnsi="標楷體" w:hint="eastAsia"/>
                <w:szCs w:val="24"/>
              </w:rPr>
              <w:t>次(出院前後各</w:t>
            </w:r>
            <w:r w:rsidR="005C24E4" w:rsidRPr="00E4346D">
              <w:rPr>
                <w:rFonts w:ascii="標楷體" w:eastAsia="標楷體" w:hAnsi="標楷體" w:hint="eastAsia"/>
                <w:szCs w:val="24"/>
              </w:rPr>
              <w:t>一</w:t>
            </w:r>
            <w:r w:rsidRPr="00E4346D">
              <w:rPr>
                <w:rFonts w:ascii="標楷體" w:eastAsia="標楷體" w:hAnsi="標楷體" w:hint="eastAsia"/>
                <w:szCs w:val="24"/>
              </w:rPr>
              <w:t>次)</w:t>
            </w:r>
            <w:r w:rsidR="006C7529" w:rsidRPr="00E4346D">
              <w:rPr>
                <w:rFonts w:ascii="新細明體" w:hAnsi="新細明體" w:hint="eastAsia"/>
                <w:szCs w:val="24"/>
              </w:rPr>
              <w:t>。</w:t>
            </w:r>
            <w:r w:rsidRPr="00E4346D">
              <w:rPr>
                <w:rFonts w:ascii="標楷體" w:eastAsia="標楷體" w:hAnsi="標楷體" w:hint="eastAsia"/>
                <w:szCs w:val="24"/>
              </w:rPr>
              <w:t>心臟衰竭病人於</w:t>
            </w:r>
            <w:r w:rsidR="006C7529" w:rsidRPr="00E4346D">
              <w:rPr>
                <w:rFonts w:ascii="標楷體" w:eastAsia="標楷體" w:hAnsi="標楷體" w:hint="eastAsia"/>
                <w:szCs w:val="24"/>
              </w:rPr>
              <w:t>收</w:t>
            </w:r>
          </w:p>
          <w:p w:rsidR="0003785F" w:rsidRPr="00E4346D" w:rsidRDefault="006C7529" w:rsidP="006C7529">
            <w:pPr>
              <w:snapToGrid w:val="0"/>
              <w:spacing w:line="360" w:lineRule="exact"/>
              <w:ind w:left="120" w:hangingChars="50" w:hanging="120"/>
              <w:rPr>
                <w:rFonts w:ascii="標楷體" w:eastAsia="標楷體" w:hAnsi="標楷體"/>
                <w:szCs w:val="24"/>
              </w:rPr>
            </w:pPr>
            <w:r w:rsidRPr="00E4346D">
              <w:rPr>
                <w:rFonts w:ascii="標楷體" w:eastAsia="標楷體" w:hAnsi="標楷體" w:hint="eastAsia"/>
                <w:szCs w:val="24"/>
              </w:rPr>
              <w:lastRenderedPageBreak/>
              <w:t xml:space="preserve">  案</w:t>
            </w:r>
            <w:r w:rsidR="0003785F" w:rsidRPr="00E4346D">
              <w:rPr>
                <w:rFonts w:ascii="標楷體" w:eastAsia="標楷體" w:hAnsi="標楷體" w:hint="eastAsia"/>
                <w:szCs w:val="24"/>
              </w:rPr>
              <w:t>後進行。</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2.病人結案前後，</w:t>
            </w:r>
            <w:proofErr w:type="gramStart"/>
            <w:r w:rsidRPr="00E4346D">
              <w:rPr>
                <w:rFonts w:ascii="標楷體" w:eastAsia="標楷體" w:hAnsi="標楷體" w:hint="eastAsia"/>
                <w:szCs w:val="24"/>
              </w:rPr>
              <w:t>承作</w:t>
            </w:r>
            <w:proofErr w:type="gramEnd"/>
            <w:r w:rsidRPr="00E4346D">
              <w:rPr>
                <w:rFonts w:ascii="標楷體" w:eastAsia="標楷體" w:hAnsi="標楷體" w:hint="eastAsia"/>
                <w:szCs w:val="24"/>
              </w:rPr>
              <w:t>醫院PAC團隊成員至病人</w:t>
            </w:r>
            <w:proofErr w:type="gramStart"/>
            <w:r w:rsidRPr="00E4346D">
              <w:rPr>
                <w:rFonts w:ascii="標楷體" w:eastAsia="標楷體" w:hAnsi="標楷體" w:hint="eastAsia"/>
                <w:szCs w:val="24"/>
              </w:rPr>
              <w:t>家訪視且留</w:t>
            </w:r>
            <w:proofErr w:type="gramEnd"/>
            <w:r w:rsidRPr="00E4346D">
              <w:rPr>
                <w:rFonts w:ascii="標楷體" w:eastAsia="標楷體" w:hAnsi="標楷體" w:hint="eastAsia"/>
                <w:szCs w:val="24"/>
              </w:rPr>
              <w:t>有紀錄，</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 xml:space="preserve">  提供家屬居家照護衛教指導，及居家環境改造建議，時間至少</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 xml:space="preserve">  </w:t>
            </w:r>
            <w:r w:rsidR="005C24E4" w:rsidRPr="00E4346D">
              <w:rPr>
                <w:rFonts w:ascii="標楷體" w:eastAsia="標楷體" w:hAnsi="標楷體" w:hint="eastAsia"/>
                <w:szCs w:val="24"/>
              </w:rPr>
              <w:t>三十</w:t>
            </w:r>
            <w:r w:rsidRPr="00E4346D">
              <w:rPr>
                <w:rFonts w:ascii="標楷體" w:eastAsia="標楷體" w:hAnsi="標楷體" w:hint="eastAsia"/>
                <w:szCs w:val="24"/>
              </w:rPr>
              <w:t>分鐘，促進病人健康返家回歸社區。</w:t>
            </w:r>
          </w:p>
        </w:tc>
        <w:tc>
          <w:tcPr>
            <w:tcW w:w="1076" w:type="dxa"/>
          </w:tcPr>
          <w:p w:rsidR="002B255E" w:rsidRPr="00E4346D" w:rsidRDefault="002B255E" w:rsidP="001A79BC">
            <w:pPr>
              <w:snapToGrid w:val="0"/>
              <w:spacing w:line="360" w:lineRule="exact"/>
              <w:jc w:val="center"/>
              <w:rPr>
                <w:rFonts w:ascii="標楷體" w:eastAsia="標楷體" w:hAnsi="標楷體"/>
                <w:szCs w:val="24"/>
              </w:rPr>
            </w:pPr>
          </w:p>
          <w:p w:rsidR="0003785F" w:rsidRPr="00E4346D" w:rsidRDefault="0003785F"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p w:rsidR="002B255E" w:rsidRPr="00E4346D" w:rsidRDefault="002B255E"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1500</w:t>
            </w:r>
          </w:p>
        </w:tc>
      </w:tr>
      <w:tr w:rsidR="00E4346D" w:rsidRPr="00E4346D" w:rsidTr="006F7A8D">
        <w:tc>
          <w:tcPr>
            <w:tcW w:w="1162" w:type="dxa"/>
          </w:tcPr>
          <w:p w:rsidR="00152058" w:rsidRPr="00E4346D" w:rsidRDefault="00152058" w:rsidP="00152058">
            <w:pPr>
              <w:pStyle w:val="Web"/>
              <w:spacing w:line="360" w:lineRule="exact"/>
              <w:jc w:val="center"/>
              <w:rPr>
                <w:kern w:val="2"/>
              </w:rPr>
            </w:pPr>
            <w:r w:rsidRPr="00E4346D">
              <w:rPr>
                <w:kern w:val="2"/>
              </w:rPr>
              <w:lastRenderedPageBreak/>
              <w:t>P512</w:t>
            </w:r>
            <w:r w:rsidRPr="00E4346D">
              <w:rPr>
                <w:rFonts w:hint="eastAsia"/>
                <w:kern w:val="2"/>
              </w:rPr>
              <w:t>7</w:t>
            </w:r>
            <w:r w:rsidRPr="00E4346D">
              <w:rPr>
                <w:kern w:val="2"/>
              </w:rPr>
              <w:t>B</w:t>
            </w:r>
          </w:p>
          <w:p w:rsidR="0003785F" w:rsidRPr="00E4346D" w:rsidRDefault="0003785F" w:rsidP="00152058">
            <w:pPr>
              <w:pStyle w:val="Web"/>
              <w:spacing w:before="0" w:beforeAutospacing="0" w:after="0" w:afterAutospacing="0" w:line="360" w:lineRule="exact"/>
              <w:jc w:val="center"/>
              <w:rPr>
                <w:kern w:val="2"/>
              </w:rPr>
            </w:pPr>
          </w:p>
        </w:tc>
        <w:tc>
          <w:tcPr>
            <w:tcW w:w="7230" w:type="dxa"/>
          </w:tcPr>
          <w:p w:rsidR="0003785F" w:rsidRPr="00E4346D" w:rsidRDefault="0003785F" w:rsidP="006F7A8D">
            <w:pPr>
              <w:snapToGrid w:val="0"/>
              <w:spacing w:line="360" w:lineRule="exact"/>
              <w:jc w:val="both"/>
              <w:rPr>
                <w:rFonts w:ascii="標楷體" w:eastAsia="標楷體" w:hAnsi="標楷體"/>
                <w:szCs w:val="24"/>
              </w:rPr>
            </w:pPr>
            <w:r w:rsidRPr="00E4346D">
              <w:rPr>
                <w:rFonts w:ascii="標楷體" w:eastAsia="標楷體" w:hAnsi="標楷體" w:hint="eastAsia"/>
                <w:szCs w:val="24"/>
              </w:rPr>
              <w:t>轉銜「居家醫療照護整合計畫」收案獎勵費</w:t>
            </w:r>
          </w:p>
          <w:p w:rsidR="0003785F" w:rsidRPr="00E4346D" w:rsidRDefault="0003785F" w:rsidP="006F7A8D">
            <w:pPr>
              <w:snapToGrid w:val="0"/>
              <w:spacing w:line="360" w:lineRule="exact"/>
              <w:jc w:val="both"/>
              <w:rPr>
                <w:rFonts w:ascii="新細明體" w:hAnsi="新細明體"/>
                <w:szCs w:val="24"/>
              </w:rPr>
            </w:pPr>
            <w:proofErr w:type="gramStart"/>
            <w:r w:rsidRPr="00E4346D">
              <w:rPr>
                <w:rFonts w:ascii="標楷體" w:eastAsia="標楷體" w:hAnsi="標楷體" w:hint="eastAsia"/>
                <w:szCs w:val="24"/>
              </w:rPr>
              <w:t>註</w:t>
            </w:r>
            <w:proofErr w:type="gramEnd"/>
            <w:r w:rsidRPr="00E4346D">
              <w:rPr>
                <w:rFonts w:ascii="新細明體" w:hAnsi="新細明體" w:hint="eastAsia"/>
                <w:szCs w:val="24"/>
              </w:rPr>
              <w:t>：</w:t>
            </w:r>
          </w:p>
          <w:p w:rsidR="0003785F" w:rsidRPr="00E4346D" w:rsidRDefault="0003785F" w:rsidP="006F7A8D">
            <w:pPr>
              <w:snapToGrid w:val="0"/>
              <w:spacing w:line="360" w:lineRule="exact"/>
              <w:jc w:val="both"/>
              <w:rPr>
                <w:rFonts w:ascii="標楷體" w:eastAsia="標楷體" w:hAnsi="標楷體"/>
                <w:szCs w:val="24"/>
              </w:rPr>
            </w:pPr>
            <w:r w:rsidRPr="00E4346D">
              <w:rPr>
                <w:rFonts w:ascii="標楷體" w:eastAsia="標楷體" w:hAnsi="標楷體" w:hint="eastAsia"/>
                <w:szCs w:val="24"/>
              </w:rPr>
              <w:t>結案評估經轉</w:t>
            </w:r>
            <w:proofErr w:type="gramStart"/>
            <w:r w:rsidRPr="00E4346D">
              <w:rPr>
                <w:rFonts w:ascii="標楷體" w:eastAsia="標楷體" w:hAnsi="標楷體" w:hint="eastAsia"/>
                <w:szCs w:val="24"/>
              </w:rPr>
              <w:t>介</w:t>
            </w:r>
            <w:proofErr w:type="gramEnd"/>
            <w:r w:rsidRPr="00E4346D">
              <w:rPr>
                <w:rFonts w:ascii="標楷體" w:eastAsia="標楷體" w:hAnsi="標楷體" w:hint="eastAsia"/>
                <w:szCs w:val="24"/>
              </w:rPr>
              <w:t>「全民健康保險居家醫療照護整合計畫」居家醫療團隊收案成功，並留有紀錄備查。</w:t>
            </w:r>
          </w:p>
        </w:tc>
        <w:tc>
          <w:tcPr>
            <w:tcW w:w="1076" w:type="dxa"/>
            <w:vAlign w:val="center"/>
          </w:tcPr>
          <w:p w:rsidR="0003785F" w:rsidRPr="00E4346D" w:rsidRDefault="0003785F" w:rsidP="003A4568">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03785F" w:rsidRPr="00E4346D" w:rsidTr="00211561">
        <w:tc>
          <w:tcPr>
            <w:tcW w:w="1162" w:type="dxa"/>
          </w:tcPr>
          <w:p w:rsidR="0003785F"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8</w:t>
            </w:r>
            <w:r w:rsidRPr="00E4346D">
              <w:rPr>
                <w:kern w:val="2"/>
              </w:rPr>
              <w:t>B</w:t>
            </w:r>
          </w:p>
        </w:tc>
        <w:tc>
          <w:tcPr>
            <w:tcW w:w="7230" w:type="dxa"/>
            <w:vAlign w:val="center"/>
          </w:tcPr>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轉銜「社區醫療群</w:t>
            </w:r>
            <w:r w:rsidRPr="00E4346D">
              <w:rPr>
                <w:rFonts w:ascii="新細明體" w:hAnsi="新細明體" w:hint="eastAsia"/>
                <w:szCs w:val="24"/>
              </w:rPr>
              <w:t>」</w:t>
            </w:r>
            <w:r w:rsidRPr="00E4346D">
              <w:rPr>
                <w:rFonts w:ascii="標楷體" w:eastAsia="標楷體" w:hAnsi="標楷體" w:hint="eastAsia"/>
                <w:szCs w:val="24"/>
              </w:rPr>
              <w:t>持續追蹤獎勵費</w:t>
            </w:r>
          </w:p>
          <w:p w:rsidR="0003785F" w:rsidRPr="00E4346D" w:rsidRDefault="0003785F" w:rsidP="003A4568">
            <w:pPr>
              <w:snapToGrid w:val="0"/>
              <w:spacing w:line="360" w:lineRule="exact"/>
              <w:rPr>
                <w:rFonts w:ascii="新細明體" w:hAnsi="新細明體"/>
                <w:szCs w:val="24"/>
              </w:rPr>
            </w:pPr>
            <w:proofErr w:type="gramStart"/>
            <w:r w:rsidRPr="00E4346D">
              <w:rPr>
                <w:rFonts w:ascii="標楷體" w:eastAsia="標楷體" w:hAnsi="標楷體" w:hint="eastAsia"/>
                <w:szCs w:val="24"/>
              </w:rPr>
              <w:t>註</w:t>
            </w:r>
            <w:proofErr w:type="gramEnd"/>
            <w:r w:rsidRPr="00E4346D">
              <w:rPr>
                <w:rFonts w:ascii="新細明體" w:hAnsi="新細明體" w:hint="eastAsia"/>
                <w:szCs w:val="24"/>
              </w:rPr>
              <w:t>：</w:t>
            </w:r>
          </w:p>
          <w:p w:rsidR="0003785F" w:rsidRPr="00E4346D" w:rsidRDefault="0003785F" w:rsidP="00FD4EE7">
            <w:pPr>
              <w:snapToGrid w:val="0"/>
              <w:spacing w:line="360" w:lineRule="exact"/>
              <w:rPr>
                <w:rFonts w:ascii="標楷體" w:eastAsia="標楷體" w:hAnsi="標楷體"/>
                <w:szCs w:val="24"/>
              </w:rPr>
            </w:pPr>
            <w:r w:rsidRPr="00E4346D">
              <w:rPr>
                <w:rFonts w:ascii="標楷體" w:eastAsia="標楷體" w:hAnsi="標楷體" w:hint="eastAsia"/>
                <w:szCs w:val="24"/>
              </w:rPr>
              <w:t>結案評估辦理社區醫療資源轉</w:t>
            </w:r>
            <w:proofErr w:type="gramStart"/>
            <w:r w:rsidRPr="00E4346D">
              <w:rPr>
                <w:rFonts w:ascii="標楷體" w:eastAsia="標楷體" w:hAnsi="標楷體" w:hint="eastAsia"/>
                <w:szCs w:val="24"/>
              </w:rPr>
              <w:t>介</w:t>
            </w:r>
            <w:proofErr w:type="gramEnd"/>
            <w:r w:rsidRPr="00E4346D">
              <w:rPr>
                <w:rFonts w:ascii="標楷體" w:eastAsia="標楷體" w:hAnsi="標楷體" w:hint="eastAsia"/>
                <w:szCs w:val="24"/>
              </w:rPr>
              <w:t>事項，協助</w:t>
            </w:r>
            <w:r w:rsidR="00294D0C" w:rsidRPr="00E4346D">
              <w:rPr>
                <w:rFonts w:ascii="標楷體" w:eastAsia="標楷體" w:hAnsi="標楷體" w:hint="eastAsia"/>
                <w:szCs w:val="24"/>
              </w:rPr>
              <w:t>本保險家庭醫師整合性照護計畫</w:t>
            </w:r>
            <w:r w:rsidRPr="00E4346D">
              <w:rPr>
                <w:rFonts w:ascii="標楷體" w:eastAsia="標楷體" w:hAnsi="標楷體" w:hint="eastAsia"/>
                <w:szCs w:val="24"/>
              </w:rPr>
              <w:t>會員</w:t>
            </w:r>
            <w:proofErr w:type="gramStart"/>
            <w:r w:rsidRPr="00E4346D">
              <w:rPr>
                <w:rFonts w:ascii="標楷體" w:eastAsia="標楷體" w:hAnsi="標楷體" w:hint="eastAsia"/>
                <w:szCs w:val="24"/>
              </w:rPr>
              <w:t>轉銜至所屬</w:t>
            </w:r>
            <w:proofErr w:type="gramEnd"/>
            <w:r w:rsidRPr="00E4346D">
              <w:rPr>
                <w:rFonts w:ascii="標楷體" w:eastAsia="標楷體" w:hAnsi="標楷體" w:hint="eastAsia"/>
                <w:szCs w:val="24"/>
              </w:rPr>
              <w:t>社區醫療群持續追蹤，並留有紀錄備查。</w:t>
            </w:r>
          </w:p>
        </w:tc>
        <w:tc>
          <w:tcPr>
            <w:tcW w:w="1076" w:type="dxa"/>
            <w:vAlign w:val="center"/>
          </w:tcPr>
          <w:p w:rsidR="0003785F" w:rsidRPr="00E4346D" w:rsidRDefault="0003785F" w:rsidP="003A4568">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bl>
    <w:p w:rsidR="00AB0E6B" w:rsidRPr="00E4346D" w:rsidRDefault="00AB0E6B" w:rsidP="0003785F">
      <w:pPr>
        <w:spacing w:line="400" w:lineRule="exact"/>
        <w:ind w:firstLineChars="236" w:firstLine="566"/>
        <w:rPr>
          <w:rFonts w:ascii="標楷體" w:eastAsia="標楷體" w:hAnsi="標楷體"/>
          <w:szCs w:val="24"/>
        </w:rPr>
      </w:pPr>
    </w:p>
    <w:p w:rsidR="0003785F" w:rsidRPr="00E4346D" w:rsidRDefault="0003785F" w:rsidP="0003785F">
      <w:pPr>
        <w:spacing w:line="400" w:lineRule="exact"/>
        <w:rPr>
          <w:rFonts w:ascii="標楷體" w:eastAsia="標楷體" w:hAnsi="標楷體"/>
          <w:sz w:val="28"/>
          <w:szCs w:val="28"/>
        </w:rPr>
      </w:pPr>
      <w:r w:rsidRPr="00E4346D">
        <w:rPr>
          <w:rFonts w:ascii="標楷體" w:eastAsia="標楷體" w:hAnsi="標楷體" w:hint="eastAsia"/>
          <w:sz w:val="28"/>
          <w:szCs w:val="28"/>
        </w:rPr>
        <w:t xml:space="preserve">(三)其他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230"/>
        <w:gridCol w:w="1076"/>
      </w:tblGrid>
      <w:tr w:rsidR="00E4346D" w:rsidRPr="00E4346D" w:rsidTr="00C03336">
        <w:trPr>
          <w:tblHeader/>
        </w:trPr>
        <w:tc>
          <w:tcPr>
            <w:tcW w:w="1162" w:type="dxa"/>
            <w:vAlign w:val="center"/>
          </w:tcPr>
          <w:p w:rsidR="00C03336" w:rsidRPr="00E4346D" w:rsidRDefault="00C03336" w:rsidP="006D5E52">
            <w:pPr>
              <w:tabs>
                <w:tab w:val="left" w:pos="285"/>
              </w:tabs>
              <w:autoSpaceDE w:val="0"/>
              <w:autoSpaceDN w:val="0"/>
              <w:adjustRightInd w:val="0"/>
              <w:snapToGrid w:val="0"/>
              <w:ind w:leftChars="-118" w:left="-283" w:firstLineChars="101" w:firstLine="242"/>
              <w:jc w:val="center"/>
              <w:rPr>
                <w:rFonts w:ascii="標楷體" w:eastAsia="標楷體" w:hAnsi="標楷體"/>
                <w:szCs w:val="24"/>
              </w:rPr>
            </w:pPr>
            <w:r w:rsidRPr="00E4346D">
              <w:rPr>
                <w:rFonts w:ascii="標楷體" w:eastAsia="標楷體" w:hAnsi="標楷體" w:cs="標楷體" w:hint="eastAsia"/>
                <w:szCs w:val="24"/>
              </w:rPr>
              <w:t>編號</w:t>
            </w:r>
          </w:p>
        </w:tc>
        <w:tc>
          <w:tcPr>
            <w:tcW w:w="7230" w:type="dxa"/>
            <w:vAlign w:val="center"/>
          </w:tcPr>
          <w:p w:rsidR="00C03336" w:rsidRPr="00E4346D" w:rsidRDefault="00C03336" w:rsidP="00211561">
            <w:pPr>
              <w:autoSpaceDE w:val="0"/>
              <w:autoSpaceDN w:val="0"/>
              <w:adjustRightInd w:val="0"/>
              <w:snapToGrid w:val="0"/>
              <w:jc w:val="center"/>
              <w:rPr>
                <w:rFonts w:ascii="標楷體" w:eastAsia="標楷體" w:hAnsi="標楷體" w:cs="標楷體"/>
                <w:szCs w:val="24"/>
              </w:rPr>
            </w:pPr>
            <w:r w:rsidRPr="00E4346D">
              <w:rPr>
                <w:rFonts w:ascii="標楷體" w:eastAsia="標楷體" w:hAnsi="標楷體" w:cs="標楷體" w:hint="eastAsia"/>
                <w:szCs w:val="24"/>
              </w:rPr>
              <w:t>診療項目</w:t>
            </w:r>
          </w:p>
        </w:tc>
        <w:tc>
          <w:tcPr>
            <w:tcW w:w="1076" w:type="dxa"/>
            <w:vAlign w:val="center"/>
          </w:tcPr>
          <w:p w:rsidR="00C03336" w:rsidRPr="00E4346D" w:rsidRDefault="00C03336" w:rsidP="00211561">
            <w:pPr>
              <w:autoSpaceDE w:val="0"/>
              <w:autoSpaceDN w:val="0"/>
              <w:adjustRightInd w:val="0"/>
              <w:snapToGrid w:val="0"/>
              <w:jc w:val="center"/>
              <w:rPr>
                <w:rFonts w:ascii="標楷體" w:eastAsia="標楷體" w:hAnsi="標楷體"/>
                <w:szCs w:val="24"/>
              </w:rPr>
            </w:pPr>
            <w:r w:rsidRPr="00E4346D">
              <w:rPr>
                <w:rFonts w:ascii="標楷體" w:eastAsia="標楷體" w:hAnsi="標楷體" w:cs="標楷體" w:hint="eastAsia"/>
                <w:szCs w:val="24"/>
              </w:rPr>
              <w:t>支付點數</w:t>
            </w:r>
          </w:p>
        </w:tc>
      </w:tr>
      <w:tr w:rsidR="00E4346D" w:rsidRPr="00E4346D" w:rsidTr="00294D0C">
        <w:tc>
          <w:tcPr>
            <w:tcW w:w="1162" w:type="dxa"/>
          </w:tcPr>
          <w:p w:rsidR="00C03336" w:rsidRPr="00E4346D" w:rsidRDefault="00C03336" w:rsidP="003A4568">
            <w:pPr>
              <w:pStyle w:val="Web"/>
              <w:spacing w:before="0" w:beforeAutospacing="0" w:after="0" w:afterAutospacing="0" w:line="360" w:lineRule="exact"/>
              <w:jc w:val="center"/>
              <w:rPr>
                <w:kern w:val="2"/>
              </w:rPr>
            </w:pPr>
          </w:p>
        </w:tc>
        <w:tc>
          <w:tcPr>
            <w:tcW w:w="7230" w:type="dxa"/>
          </w:tcPr>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主責醫院提升團隊照護品質獎勵費</w:t>
            </w:r>
          </w:p>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1.應召開</w:t>
            </w:r>
            <w:proofErr w:type="gramStart"/>
            <w:r w:rsidRPr="00E4346D">
              <w:rPr>
                <w:rFonts w:ascii="標楷體" w:eastAsia="標楷體" w:hAnsi="標楷體" w:hint="eastAsia"/>
                <w:szCs w:val="24"/>
              </w:rPr>
              <w:t>跨院際醫院</w:t>
            </w:r>
            <w:proofErr w:type="gramEnd"/>
            <w:r w:rsidRPr="00E4346D">
              <w:rPr>
                <w:rFonts w:ascii="標楷體" w:eastAsia="標楷體" w:hAnsi="標楷體" w:hint="eastAsia"/>
                <w:szCs w:val="24"/>
              </w:rPr>
              <w:t xml:space="preserve">團隊會議，辦理個案研討、轉銜作業協調、教育  </w:t>
            </w:r>
          </w:p>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  訓練、提升試辦品質措施、彙總及檢討團隊內所有醫院品質指標、 </w:t>
            </w:r>
          </w:p>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  提供對照組等提升照護品質活動，上述活動應填報列於每半年繳交</w:t>
            </w:r>
          </w:p>
          <w:p w:rsidR="00380592"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  之成果報告書。</w:t>
            </w:r>
          </w:p>
          <w:p w:rsidR="00C71197" w:rsidRPr="00E4346D" w:rsidRDefault="00380592" w:rsidP="00294D0C">
            <w:pPr>
              <w:snapToGrid w:val="0"/>
              <w:spacing w:line="360" w:lineRule="exact"/>
              <w:ind w:leftChars="1" w:left="254" w:hangingChars="105" w:hanging="252"/>
              <w:jc w:val="both"/>
              <w:rPr>
                <w:rFonts w:ascii="標楷體" w:eastAsia="標楷體" w:hAnsi="標楷體"/>
                <w:u w:val="single"/>
              </w:rPr>
            </w:pPr>
            <w:r w:rsidRPr="00E4346D">
              <w:rPr>
                <w:rFonts w:ascii="標楷體" w:eastAsia="標楷體" w:hAnsi="標楷體" w:hint="eastAsia"/>
                <w:szCs w:val="24"/>
              </w:rPr>
              <w:t>2.</w:t>
            </w:r>
            <w:r w:rsidR="00C03336" w:rsidRPr="00E4346D">
              <w:rPr>
                <w:rFonts w:ascii="標楷體" w:eastAsia="標楷體" w:hAnsi="標楷體" w:hint="eastAsia"/>
                <w:szCs w:val="24"/>
              </w:rPr>
              <w:t>每家主責醫院</w:t>
            </w:r>
            <w:r w:rsidR="00C71197" w:rsidRPr="00E4346D">
              <w:rPr>
                <w:rFonts w:ascii="標楷體" w:eastAsia="標楷體" w:hAnsi="標楷體" w:hint="eastAsia"/>
                <w:szCs w:val="24"/>
              </w:rPr>
              <w:t>團隊</w:t>
            </w:r>
            <w:r w:rsidR="00C03336" w:rsidRPr="00E4346D">
              <w:rPr>
                <w:rFonts w:ascii="標楷體" w:eastAsia="標楷體" w:hAnsi="標楷體" w:hint="eastAsia"/>
                <w:szCs w:val="24"/>
              </w:rPr>
              <w:t>全年</w:t>
            </w:r>
            <w:r w:rsidR="00116D1E" w:rsidRPr="00E4346D">
              <w:rPr>
                <w:rFonts w:ascii="標楷體" w:eastAsia="標楷體" w:hAnsi="標楷體" w:hint="eastAsia"/>
                <w:szCs w:val="24"/>
              </w:rPr>
              <w:t>六</w:t>
            </w:r>
            <w:r w:rsidR="00C03336" w:rsidRPr="00E4346D">
              <w:rPr>
                <w:rFonts w:ascii="標楷體" w:eastAsia="標楷體" w:hAnsi="標楷體" w:hint="eastAsia"/>
                <w:szCs w:val="24"/>
              </w:rPr>
              <w:t>萬點，</w:t>
            </w:r>
            <w:r w:rsidR="00C71197" w:rsidRPr="00E4346D">
              <w:rPr>
                <w:rFonts w:ascii="標楷體" w:eastAsia="標楷體" w:hAnsi="標楷體" w:hint="eastAsia"/>
                <w:szCs w:val="24"/>
              </w:rPr>
              <w:t>所</w:t>
            </w:r>
            <w:r w:rsidRPr="00E4346D">
              <w:rPr>
                <w:rFonts w:ascii="標楷體" w:eastAsia="標楷體" w:hAnsi="標楷體" w:hint="eastAsia"/>
                <w:szCs w:val="24"/>
              </w:rPr>
              <w:t>負責之</w:t>
            </w:r>
            <w:r w:rsidR="00C71197" w:rsidRPr="00E4346D">
              <w:rPr>
                <w:rFonts w:ascii="標楷體" w:eastAsia="標楷體" w:hAnsi="標楷體" w:hint="eastAsia"/>
                <w:szCs w:val="24"/>
              </w:rPr>
              <w:t>團隊</w:t>
            </w:r>
            <w:r w:rsidR="007C42D2" w:rsidRPr="00E4346D">
              <w:rPr>
                <w:rFonts w:ascii="標楷體" w:eastAsia="標楷體" w:hAnsi="標楷體" w:hint="eastAsia"/>
                <w:szCs w:val="24"/>
              </w:rPr>
              <w:t>每</w:t>
            </w:r>
            <w:r w:rsidR="00C71197" w:rsidRPr="00E4346D">
              <w:rPr>
                <w:rFonts w:ascii="標楷體" w:eastAsia="標楷體" w:hAnsi="標楷體" w:hint="eastAsia"/>
                <w:szCs w:val="24"/>
              </w:rPr>
              <w:t>增加</w:t>
            </w:r>
            <w:r w:rsidR="00116D1E" w:rsidRPr="00E4346D">
              <w:rPr>
                <w:rFonts w:ascii="標楷體" w:eastAsia="標楷體" w:hAnsi="標楷體" w:hint="eastAsia"/>
                <w:szCs w:val="24"/>
              </w:rPr>
              <w:t>一</w:t>
            </w:r>
            <w:r w:rsidR="007C42D2" w:rsidRPr="00E4346D">
              <w:rPr>
                <w:rFonts w:ascii="標楷體" w:eastAsia="標楷體" w:hAnsi="標楷體" w:hint="eastAsia"/>
                <w:szCs w:val="24"/>
              </w:rPr>
              <w:t>項</w:t>
            </w:r>
            <w:r w:rsidR="00C71197" w:rsidRPr="00E4346D">
              <w:rPr>
                <w:rFonts w:ascii="標楷體" w:eastAsia="標楷體" w:hAnsi="標楷體" w:hint="eastAsia"/>
                <w:szCs w:val="24"/>
              </w:rPr>
              <w:t>推動範圍</w:t>
            </w:r>
            <w:r w:rsidRPr="00E4346D">
              <w:rPr>
                <w:rFonts w:ascii="標楷體" w:eastAsia="標楷體" w:hAnsi="標楷體" w:hint="eastAsia"/>
              </w:rPr>
              <w:t>(</w:t>
            </w:r>
            <w:r w:rsidR="00F42257" w:rsidRPr="00E4346D">
              <w:rPr>
                <w:rFonts w:ascii="標楷體" w:eastAsia="標楷體" w:hAnsi="標楷體" w:hint="eastAsia"/>
              </w:rPr>
              <w:t>腦中風</w:t>
            </w:r>
            <w:r w:rsidR="00F42257" w:rsidRPr="00E4346D">
              <w:rPr>
                <w:rFonts w:ascii="新細明體" w:hAnsi="新細明體" w:hint="eastAsia"/>
              </w:rPr>
              <w:t>、</w:t>
            </w:r>
            <w:r w:rsidRPr="00E4346D">
              <w:rPr>
                <w:rFonts w:ascii="標楷體" w:eastAsia="標楷體" w:hAnsi="標楷體" w:hint="eastAsia"/>
              </w:rPr>
              <w:t>燒燙傷、創傷性神經損傷、脆弱性骨折、心臟衰竭、衰弱高齡病患)</w:t>
            </w:r>
            <w:r w:rsidR="001C6F8D" w:rsidRPr="00E4346D">
              <w:rPr>
                <w:rFonts w:ascii="標楷體" w:eastAsia="標楷體" w:hAnsi="標楷體" w:hint="eastAsia"/>
              </w:rPr>
              <w:t>且該項增加範圍年度收案數</w:t>
            </w:r>
            <w:r w:rsidR="00857E4E" w:rsidRPr="00E4346D">
              <w:rPr>
                <w:rFonts w:ascii="標楷體" w:eastAsia="標楷體" w:hAnsi="標楷體" w:hint="eastAsia"/>
              </w:rPr>
              <w:t>至少</w:t>
            </w:r>
            <w:r w:rsidR="00116D1E" w:rsidRPr="00E4346D">
              <w:rPr>
                <w:rFonts w:ascii="標楷體" w:eastAsia="標楷體" w:hAnsi="標楷體" w:hint="eastAsia"/>
              </w:rPr>
              <w:t>二十</w:t>
            </w:r>
            <w:r w:rsidR="001C6F8D" w:rsidRPr="00E4346D">
              <w:rPr>
                <w:rFonts w:ascii="標楷體" w:eastAsia="標楷體" w:hAnsi="標楷體" w:hint="eastAsia"/>
              </w:rPr>
              <w:t>人以上，每項增加</w:t>
            </w:r>
            <w:r w:rsidR="00116D1E" w:rsidRPr="00E4346D">
              <w:rPr>
                <w:rFonts w:ascii="標楷體" w:eastAsia="標楷體" w:hAnsi="標楷體" w:hint="eastAsia"/>
              </w:rPr>
              <w:t>三</w:t>
            </w:r>
            <w:r w:rsidR="001C6F8D" w:rsidRPr="00E4346D">
              <w:rPr>
                <w:rFonts w:ascii="標楷體" w:eastAsia="標楷體" w:hAnsi="標楷體" w:hint="eastAsia"/>
              </w:rPr>
              <w:t>萬點，</w:t>
            </w:r>
            <w:r w:rsidR="00435393" w:rsidRPr="00E4346D">
              <w:rPr>
                <w:rFonts w:ascii="標楷體" w:eastAsia="標楷體" w:hAnsi="標楷體" w:hint="eastAsia"/>
              </w:rPr>
              <w:t>團隊最高執行</w:t>
            </w:r>
            <w:r w:rsidR="00116D1E" w:rsidRPr="00E4346D">
              <w:rPr>
                <w:rFonts w:ascii="標楷體" w:eastAsia="標楷體" w:hAnsi="標楷體" w:hint="eastAsia"/>
              </w:rPr>
              <w:t>六</w:t>
            </w:r>
            <w:r w:rsidR="00435393" w:rsidRPr="00E4346D">
              <w:rPr>
                <w:rFonts w:ascii="標楷體" w:eastAsia="標楷體" w:hAnsi="標楷體" w:hint="eastAsia"/>
              </w:rPr>
              <w:t>項PAC範圍計</w:t>
            </w:r>
            <w:r w:rsidR="00116D1E" w:rsidRPr="00E4346D">
              <w:rPr>
                <w:rFonts w:ascii="標楷體" w:eastAsia="標楷體" w:hAnsi="標楷體" w:hint="eastAsia"/>
              </w:rPr>
              <w:t>二十一</w:t>
            </w:r>
            <w:r w:rsidRPr="00E4346D">
              <w:rPr>
                <w:rFonts w:ascii="標楷體" w:eastAsia="標楷體" w:hAnsi="標楷體" w:hint="eastAsia"/>
              </w:rPr>
              <w:t>萬點。</w:t>
            </w:r>
          </w:p>
          <w:p w:rsidR="00C03336" w:rsidRPr="00E4346D" w:rsidRDefault="00C71197" w:rsidP="00294D0C">
            <w:pPr>
              <w:snapToGrid w:val="0"/>
              <w:spacing w:line="360" w:lineRule="exact"/>
              <w:ind w:leftChars="1" w:left="254" w:hangingChars="105" w:hanging="252"/>
              <w:jc w:val="both"/>
              <w:rPr>
                <w:rFonts w:ascii="標楷體" w:eastAsia="標楷體" w:hAnsi="標楷體"/>
                <w:szCs w:val="24"/>
              </w:rPr>
            </w:pPr>
            <w:r w:rsidRPr="00E4346D">
              <w:rPr>
                <w:rFonts w:ascii="標楷體" w:eastAsia="標楷體" w:hAnsi="標楷體" w:hint="eastAsia"/>
                <w:szCs w:val="24"/>
              </w:rPr>
              <w:t>3.</w:t>
            </w:r>
            <w:r w:rsidR="00C03336" w:rsidRPr="00E4346D">
              <w:rPr>
                <w:rFonts w:ascii="標楷體" w:eastAsia="標楷體" w:hAnsi="標楷體" w:hint="eastAsia"/>
                <w:szCs w:val="24"/>
              </w:rPr>
              <w:t>本項免申報費用，分區業務組每半年審查成果報告書確認填報提升照護品質活動後，以補付方式辦理。</w:t>
            </w:r>
          </w:p>
        </w:tc>
        <w:tc>
          <w:tcPr>
            <w:tcW w:w="1076" w:type="dxa"/>
          </w:tcPr>
          <w:p w:rsidR="00C03336" w:rsidRPr="00E4346D" w:rsidRDefault="00C03336" w:rsidP="00294D0C">
            <w:pPr>
              <w:snapToGrid w:val="0"/>
              <w:spacing w:line="360" w:lineRule="exact"/>
              <w:jc w:val="center"/>
              <w:rPr>
                <w:rFonts w:ascii="標楷體" w:eastAsia="標楷體" w:hAnsi="標楷體"/>
                <w:szCs w:val="24"/>
              </w:rPr>
            </w:pPr>
            <w:r w:rsidRPr="00E4346D">
              <w:rPr>
                <w:rFonts w:ascii="標楷體" w:eastAsia="標楷體" w:hAnsi="標楷體" w:hint="eastAsia"/>
                <w:szCs w:val="24"/>
              </w:rPr>
              <w:t>60000</w:t>
            </w:r>
            <w:r w:rsidR="006C5F77" w:rsidRPr="00E4346D">
              <w:rPr>
                <w:rFonts w:ascii="新細明體" w:hAnsi="新細明體" w:hint="eastAsia"/>
                <w:szCs w:val="24"/>
              </w:rPr>
              <w:t>～</w:t>
            </w:r>
            <w:r w:rsidR="006C5F77" w:rsidRPr="00E4346D">
              <w:rPr>
                <w:rFonts w:ascii="標楷體" w:eastAsia="標楷體" w:hAnsi="標楷體" w:hint="eastAsia"/>
                <w:szCs w:val="24"/>
              </w:rPr>
              <w:t>210000</w:t>
            </w:r>
            <w:r w:rsidR="00294D0C" w:rsidRPr="00E4346D">
              <w:rPr>
                <w:rFonts w:ascii="標楷體" w:eastAsia="標楷體" w:hAnsi="標楷體" w:hint="eastAsia"/>
                <w:szCs w:val="24"/>
              </w:rPr>
              <w:t>/年</w:t>
            </w:r>
          </w:p>
        </w:tc>
      </w:tr>
      <w:tr w:rsidR="00E4346D" w:rsidRPr="00E4346D" w:rsidTr="00211561">
        <w:tc>
          <w:tcPr>
            <w:tcW w:w="1162" w:type="dxa"/>
          </w:tcPr>
          <w:p w:rsidR="00C03336" w:rsidRPr="00E4346D" w:rsidRDefault="00152058" w:rsidP="003A4568">
            <w:pPr>
              <w:widowControl/>
              <w:spacing w:line="360" w:lineRule="exact"/>
              <w:jc w:val="center"/>
              <w:rPr>
                <w:szCs w:val="24"/>
              </w:rPr>
            </w:pPr>
            <w:r w:rsidRPr="00E4346D">
              <w:rPr>
                <w:szCs w:val="24"/>
              </w:rPr>
              <w:t>P5</w:t>
            </w:r>
            <w:r w:rsidRPr="00E4346D">
              <w:rPr>
                <w:rFonts w:hint="eastAsia"/>
                <w:szCs w:val="24"/>
              </w:rPr>
              <w:t>504</w:t>
            </w:r>
            <w:r w:rsidRPr="00E4346D">
              <w:rPr>
                <w:szCs w:val="24"/>
              </w:rPr>
              <w:t>B</w:t>
            </w:r>
          </w:p>
          <w:p w:rsidR="00152058" w:rsidRPr="00E4346D" w:rsidRDefault="00152058" w:rsidP="003A4568">
            <w:pPr>
              <w:widowControl/>
              <w:spacing w:line="360" w:lineRule="exact"/>
              <w:jc w:val="center"/>
              <w:rPr>
                <w:szCs w:val="24"/>
              </w:rPr>
            </w:pPr>
            <w:r w:rsidRPr="00E4346D">
              <w:rPr>
                <w:szCs w:val="24"/>
              </w:rPr>
              <w:t>P5</w:t>
            </w:r>
            <w:r w:rsidRPr="00E4346D">
              <w:rPr>
                <w:rFonts w:hint="eastAsia"/>
                <w:szCs w:val="24"/>
              </w:rPr>
              <w:t>505</w:t>
            </w:r>
            <w:r w:rsidRPr="00E4346D">
              <w:rPr>
                <w:szCs w:val="24"/>
              </w:rPr>
              <w:t>B</w:t>
            </w:r>
          </w:p>
        </w:tc>
        <w:tc>
          <w:tcPr>
            <w:tcW w:w="7230" w:type="dxa"/>
          </w:tcPr>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燒燙傷家屬</w:t>
            </w:r>
            <w:r w:rsidRPr="00E4346D">
              <w:rPr>
                <w:rFonts w:ascii="標楷體" w:eastAsia="標楷體" w:hAnsi="標楷體" w:cstheme="minorBidi"/>
                <w:szCs w:val="24"/>
              </w:rPr>
              <w:t>/照顧者</w:t>
            </w:r>
            <w:r w:rsidRPr="00E4346D">
              <w:rPr>
                <w:rFonts w:ascii="標楷體" w:eastAsia="標楷體" w:hAnsi="標楷體" w:cstheme="minorBidi" w:hint="eastAsia"/>
                <w:szCs w:val="24"/>
              </w:rPr>
              <w:t>之支持性心理社會個別諮詢衛教費</w:t>
            </w:r>
          </w:p>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燒燙傷家屬</w:t>
            </w:r>
            <w:r w:rsidRPr="00E4346D">
              <w:rPr>
                <w:rFonts w:ascii="標楷體" w:eastAsia="標楷體" w:hAnsi="標楷體" w:cstheme="minorBidi"/>
                <w:szCs w:val="24"/>
              </w:rPr>
              <w:t>/照顧者</w:t>
            </w:r>
            <w:r w:rsidRPr="00E4346D">
              <w:rPr>
                <w:rFonts w:ascii="標楷體" w:eastAsia="標楷體" w:hAnsi="標楷體" w:cstheme="minorBidi" w:hint="eastAsia"/>
                <w:szCs w:val="24"/>
              </w:rPr>
              <w:t>之支持性心理社會團體諮詢衛教費</w:t>
            </w:r>
          </w:p>
          <w:p w:rsidR="00C03336" w:rsidRPr="00E4346D" w:rsidRDefault="00C03336" w:rsidP="0043229C">
            <w:pPr>
              <w:snapToGrid w:val="0"/>
              <w:spacing w:line="360" w:lineRule="exact"/>
              <w:jc w:val="both"/>
              <w:rPr>
                <w:rFonts w:ascii="標楷體" w:eastAsia="標楷體" w:hAnsi="標楷體" w:cstheme="minorBidi"/>
                <w:szCs w:val="24"/>
              </w:rPr>
            </w:pPr>
            <w:proofErr w:type="gramStart"/>
            <w:r w:rsidRPr="00E4346D">
              <w:rPr>
                <w:rFonts w:ascii="標楷體" w:eastAsia="標楷體" w:hAnsi="標楷體" w:cstheme="minorBidi" w:hint="eastAsia"/>
                <w:szCs w:val="24"/>
              </w:rPr>
              <w:t>註</w:t>
            </w:r>
            <w:proofErr w:type="gramEnd"/>
            <w:r w:rsidRPr="00E4346D">
              <w:rPr>
                <w:rFonts w:ascii="標楷體" w:eastAsia="標楷體" w:hAnsi="標楷體" w:cstheme="minorBidi" w:hint="eastAsia"/>
                <w:szCs w:val="24"/>
              </w:rPr>
              <w:t>：</w:t>
            </w:r>
          </w:p>
          <w:p w:rsidR="00C03336" w:rsidRPr="00E4346D" w:rsidRDefault="00C03336" w:rsidP="0043229C">
            <w:pPr>
              <w:snapToGrid w:val="0"/>
              <w:spacing w:line="360" w:lineRule="exact"/>
              <w:rPr>
                <w:rFonts w:ascii="標楷體" w:eastAsia="標楷體" w:hAnsi="標楷體"/>
                <w:szCs w:val="24"/>
              </w:rPr>
            </w:pPr>
            <w:r w:rsidRPr="00E4346D">
              <w:rPr>
                <w:rFonts w:ascii="標楷體" w:eastAsia="標楷體" w:hAnsi="標楷體" w:hint="eastAsia"/>
                <w:szCs w:val="24"/>
              </w:rPr>
              <w:t>1.限由團隊內專科醫師開立本項處方。</w:t>
            </w:r>
          </w:p>
          <w:p w:rsidR="00C03336" w:rsidRPr="00E4346D" w:rsidRDefault="00C03336" w:rsidP="0043229C">
            <w:pPr>
              <w:snapToGrid w:val="0"/>
              <w:spacing w:line="360" w:lineRule="exact"/>
              <w:rPr>
                <w:rFonts w:ascii="標楷體" w:eastAsia="標楷體" w:hAnsi="標楷體"/>
                <w:szCs w:val="24"/>
              </w:rPr>
            </w:pPr>
            <w:r w:rsidRPr="00E4346D">
              <w:rPr>
                <w:rFonts w:ascii="標楷體" w:eastAsia="標楷體" w:hAnsi="標楷體" w:hint="eastAsia"/>
                <w:szCs w:val="24"/>
              </w:rPr>
              <w:t>2.限病人急性後期照護住院、日間照護期間，</w:t>
            </w:r>
            <w:proofErr w:type="gramStart"/>
            <w:r w:rsidRPr="00E4346D">
              <w:rPr>
                <w:rFonts w:ascii="標楷體" w:eastAsia="標楷體" w:hAnsi="標楷體" w:hint="eastAsia"/>
                <w:szCs w:val="24"/>
              </w:rPr>
              <w:t>併</w:t>
            </w:r>
            <w:proofErr w:type="gramEnd"/>
            <w:r w:rsidRPr="00E4346D">
              <w:rPr>
                <w:rFonts w:ascii="標楷體" w:eastAsia="標楷體" w:hAnsi="標楷體" w:hint="eastAsia"/>
                <w:szCs w:val="24"/>
              </w:rPr>
              <w:t>病人就醫申報(日間</w:t>
            </w:r>
          </w:p>
          <w:p w:rsidR="00C03336" w:rsidRPr="00E4346D" w:rsidRDefault="00C03336" w:rsidP="0043229C">
            <w:pPr>
              <w:snapToGrid w:val="0"/>
              <w:spacing w:line="360" w:lineRule="exact"/>
              <w:rPr>
                <w:rFonts w:ascii="標楷體" w:eastAsia="標楷體" w:hAnsi="標楷體"/>
                <w:szCs w:val="24"/>
              </w:rPr>
            </w:pPr>
            <w:r w:rsidRPr="00E4346D">
              <w:rPr>
                <w:rFonts w:ascii="標楷體" w:eastAsia="標楷體" w:hAnsi="標楷體" w:hint="eastAsia"/>
                <w:szCs w:val="24"/>
              </w:rPr>
              <w:t xml:space="preserve">  照護為包裹給付，本項申報為不計價</w:t>
            </w:r>
            <w:proofErr w:type="gramStart"/>
            <w:r w:rsidRPr="00E4346D">
              <w:rPr>
                <w:rFonts w:ascii="標楷體" w:eastAsia="標楷體" w:hAnsi="標楷體" w:hint="eastAsia"/>
                <w:szCs w:val="24"/>
              </w:rPr>
              <w:t>醫</w:t>
            </w:r>
            <w:proofErr w:type="gramEnd"/>
            <w:r w:rsidRPr="00E4346D">
              <w:rPr>
                <w:rFonts w:ascii="標楷體" w:eastAsia="標楷體" w:hAnsi="標楷體" w:hint="eastAsia"/>
                <w:szCs w:val="24"/>
              </w:rPr>
              <w:t>令)。</w:t>
            </w:r>
          </w:p>
          <w:p w:rsidR="00C03336" w:rsidRPr="00E4346D" w:rsidRDefault="00C03336" w:rsidP="0043229C">
            <w:pPr>
              <w:snapToGrid w:val="0"/>
              <w:spacing w:line="360" w:lineRule="exact"/>
              <w:rPr>
                <w:rFonts w:ascii="標楷體" w:eastAsia="標楷體" w:hAnsi="標楷體" w:cstheme="minorBidi"/>
                <w:szCs w:val="24"/>
              </w:rPr>
            </w:pPr>
            <w:r w:rsidRPr="00E4346D">
              <w:rPr>
                <w:rFonts w:ascii="標楷體" w:eastAsia="標楷體" w:hAnsi="標楷體" w:hint="eastAsia"/>
                <w:szCs w:val="24"/>
              </w:rPr>
              <w:t>3.</w:t>
            </w:r>
            <w:r w:rsidRPr="00E4346D">
              <w:rPr>
                <w:rFonts w:ascii="標楷體" w:eastAsia="標楷體" w:hAnsi="標楷體" w:cstheme="minorBidi" w:hint="eastAsia"/>
                <w:szCs w:val="24"/>
              </w:rPr>
              <w:t>團體治療一次最多以</w:t>
            </w:r>
            <w:r w:rsidR="00116D1E" w:rsidRPr="00E4346D">
              <w:rPr>
                <w:rFonts w:ascii="標楷體" w:eastAsia="標楷體" w:hAnsi="標楷體" w:cstheme="minorBidi" w:hint="eastAsia"/>
                <w:szCs w:val="24"/>
              </w:rPr>
              <w:t>二十五</w:t>
            </w:r>
            <w:r w:rsidRPr="00E4346D">
              <w:rPr>
                <w:rFonts w:ascii="標楷體" w:eastAsia="標楷體" w:hAnsi="標楷體" w:cstheme="minorBidi" w:hint="eastAsia"/>
                <w:szCs w:val="24"/>
              </w:rPr>
              <w:t>人為限。</w:t>
            </w:r>
          </w:p>
        </w:tc>
        <w:tc>
          <w:tcPr>
            <w:tcW w:w="1076" w:type="dxa"/>
          </w:tcPr>
          <w:p w:rsidR="00C03336" w:rsidRPr="00E4346D" w:rsidRDefault="00C03336"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97</w:t>
            </w:r>
          </w:p>
          <w:p w:rsidR="00C03336" w:rsidRPr="00E4346D" w:rsidRDefault="00C03336"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64</w:t>
            </w:r>
          </w:p>
        </w:tc>
      </w:tr>
      <w:tr w:rsidR="00E4346D" w:rsidRPr="00E4346D" w:rsidTr="00EA6670">
        <w:tc>
          <w:tcPr>
            <w:tcW w:w="1162" w:type="dxa"/>
          </w:tcPr>
          <w:p w:rsidR="00C03336" w:rsidRPr="00E4346D" w:rsidRDefault="00C03336" w:rsidP="003A4568">
            <w:pPr>
              <w:widowControl/>
              <w:spacing w:line="360" w:lineRule="exact"/>
              <w:jc w:val="center"/>
              <w:rPr>
                <w:szCs w:val="24"/>
              </w:rPr>
            </w:pPr>
          </w:p>
          <w:p w:rsidR="00152058" w:rsidRPr="00E4346D" w:rsidRDefault="00152058" w:rsidP="00152058">
            <w:pPr>
              <w:widowControl/>
              <w:spacing w:line="360" w:lineRule="exact"/>
              <w:jc w:val="center"/>
              <w:rPr>
                <w:szCs w:val="24"/>
              </w:rPr>
            </w:pPr>
            <w:r w:rsidRPr="00E4346D">
              <w:rPr>
                <w:szCs w:val="24"/>
              </w:rPr>
              <w:t>P55</w:t>
            </w:r>
            <w:r w:rsidRPr="00E4346D">
              <w:rPr>
                <w:rFonts w:hint="eastAsia"/>
                <w:szCs w:val="24"/>
              </w:rPr>
              <w:t>16</w:t>
            </w:r>
            <w:r w:rsidRPr="00E4346D">
              <w:rPr>
                <w:szCs w:val="24"/>
              </w:rPr>
              <w:t>B</w:t>
            </w:r>
          </w:p>
          <w:p w:rsidR="00152058" w:rsidRPr="00E4346D" w:rsidRDefault="00152058" w:rsidP="00152058">
            <w:pPr>
              <w:widowControl/>
              <w:spacing w:line="360" w:lineRule="exact"/>
              <w:jc w:val="center"/>
              <w:rPr>
                <w:szCs w:val="24"/>
              </w:rPr>
            </w:pPr>
            <w:r w:rsidRPr="00E4346D">
              <w:rPr>
                <w:szCs w:val="24"/>
              </w:rPr>
              <w:t>P55</w:t>
            </w:r>
            <w:r w:rsidRPr="00E4346D">
              <w:rPr>
                <w:rFonts w:hint="eastAsia"/>
                <w:szCs w:val="24"/>
              </w:rPr>
              <w:t>17</w:t>
            </w:r>
            <w:r w:rsidRPr="00E4346D">
              <w:rPr>
                <w:szCs w:val="24"/>
              </w:rPr>
              <w:t>B</w:t>
            </w:r>
          </w:p>
        </w:tc>
        <w:tc>
          <w:tcPr>
            <w:tcW w:w="7230" w:type="dxa"/>
          </w:tcPr>
          <w:p w:rsidR="00EA6670"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燒燙傷門診個案衛教及個案管理費</w:t>
            </w:r>
          </w:p>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－新收案</w:t>
            </w:r>
          </w:p>
          <w:p w:rsidR="00EA6670" w:rsidRPr="00E4346D" w:rsidRDefault="00EA6670" w:rsidP="0043229C">
            <w:pPr>
              <w:snapToGrid w:val="0"/>
              <w:spacing w:line="360" w:lineRule="exact"/>
              <w:jc w:val="both"/>
              <w:rPr>
                <w:rFonts w:ascii="標楷體" w:eastAsia="標楷體" w:hAnsi="標楷體" w:cstheme="minorBidi"/>
                <w:szCs w:val="24"/>
              </w:rPr>
            </w:pPr>
            <w:proofErr w:type="gramStart"/>
            <w:r w:rsidRPr="00E4346D">
              <w:rPr>
                <w:rFonts w:ascii="標楷體" w:eastAsia="標楷體" w:hAnsi="標楷體" w:cstheme="minorBidi" w:hint="eastAsia"/>
                <w:szCs w:val="24"/>
              </w:rPr>
              <w:t>－每季</w:t>
            </w:r>
            <w:proofErr w:type="gramEnd"/>
            <w:r w:rsidRPr="00E4346D">
              <w:rPr>
                <w:rFonts w:ascii="標楷體" w:eastAsia="標楷體" w:hAnsi="標楷體" w:cstheme="minorBidi" w:hint="eastAsia"/>
                <w:szCs w:val="24"/>
              </w:rPr>
              <w:t>追蹤</w:t>
            </w:r>
          </w:p>
          <w:p w:rsidR="00EA6670" w:rsidRPr="00E4346D" w:rsidRDefault="00EA6670" w:rsidP="0043229C">
            <w:pPr>
              <w:snapToGrid w:val="0"/>
              <w:spacing w:line="360" w:lineRule="exact"/>
              <w:jc w:val="both"/>
              <w:rPr>
                <w:rFonts w:ascii="標楷體" w:eastAsia="標楷體" w:hAnsi="標楷體" w:cstheme="minorBidi"/>
                <w:szCs w:val="24"/>
              </w:rPr>
            </w:pPr>
            <w:proofErr w:type="gramStart"/>
            <w:r w:rsidRPr="00E4346D">
              <w:rPr>
                <w:rFonts w:ascii="標楷體" w:eastAsia="標楷體" w:hAnsi="標楷體" w:cstheme="minorBidi" w:hint="eastAsia"/>
                <w:szCs w:val="24"/>
              </w:rPr>
              <w:t>註</w:t>
            </w:r>
            <w:proofErr w:type="gramEnd"/>
            <w:r w:rsidRPr="00E4346D">
              <w:rPr>
                <w:rFonts w:ascii="標楷體" w:eastAsia="標楷體" w:hAnsi="標楷體" w:cstheme="minorBidi" w:hint="eastAsia"/>
                <w:szCs w:val="24"/>
              </w:rPr>
              <w:t>：</w:t>
            </w:r>
          </w:p>
          <w:p w:rsidR="00EA6670" w:rsidRPr="00E4346D" w:rsidRDefault="00EA6670" w:rsidP="0043229C">
            <w:pPr>
              <w:snapToGrid w:val="0"/>
              <w:spacing w:line="360" w:lineRule="exact"/>
              <w:ind w:leftChars="-5" w:left="240" w:hangingChars="105" w:hanging="252"/>
              <w:jc w:val="both"/>
              <w:rPr>
                <w:rFonts w:ascii="標楷體" w:eastAsia="標楷體" w:hAnsi="標楷體" w:cstheme="minorBidi"/>
                <w:szCs w:val="24"/>
              </w:rPr>
            </w:pPr>
            <w:r w:rsidRPr="00E4346D">
              <w:rPr>
                <w:rFonts w:ascii="標楷體" w:eastAsia="標楷體" w:hAnsi="標楷體" w:cstheme="minorBidi" w:hint="eastAsia"/>
                <w:szCs w:val="24"/>
              </w:rPr>
              <w:t>1.提供病人及家屬個案管理及衛教，協助社會心理重建，包含提供諮詢專線電話。</w:t>
            </w:r>
          </w:p>
          <w:p w:rsidR="00CD7D07" w:rsidRPr="00E4346D" w:rsidRDefault="00EA6670" w:rsidP="00116D1E">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lastRenderedPageBreak/>
              <w:t>2.每季追蹤需與新收案或前次追蹤間隔</w:t>
            </w:r>
            <w:r w:rsidR="00116D1E" w:rsidRPr="00E4346D">
              <w:rPr>
                <w:rFonts w:ascii="標楷體" w:eastAsia="標楷體" w:hAnsi="標楷體" w:cstheme="minorBidi" w:hint="eastAsia"/>
                <w:szCs w:val="24"/>
              </w:rPr>
              <w:t>三</w:t>
            </w:r>
            <w:r w:rsidRPr="00E4346D">
              <w:rPr>
                <w:rFonts w:ascii="標楷體" w:eastAsia="標楷體" w:hAnsi="標楷體" w:cstheme="minorBidi" w:hint="eastAsia"/>
                <w:szCs w:val="24"/>
              </w:rPr>
              <w:t>個月(</w:t>
            </w:r>
            <w:r w:rsidR="00116D1E" w:rsidRPr="00E4346D">
              <w:rPr>
                <w:rFonts w:ascii="標楷體" w:eastAsia="標楷體" w:hAnsi="標楷體" w:cstheme="minorBidi" w:hint="eastAsia"/>
                <w:szCs w:val="24"/>
              </w:rPr>
              <w:t>九十</w:t>
            </w:r>
            <w:r w:rsidRPr="00E4346D">
              <w:rPr>
                <w:rFonts w:ascii="標楷體" w:eastAsia="標楷體" w:hAnsi="標楷體" w:cstheme="minorBidi" w:hint="eastAsia"/>
                <w:szCs w:val="24"/>
              </w:rPr>
              <w:t>天)。</w:t>
            </w:r>
          </w:p>
        </w:tc>
        <w:tc>
          <w:tcPr>
            <w:tcW w:w="1076" w:type="dxa"/>
          </w:tcPr>
          <w:p w:rsidR="00EA6670" w:rsidRPr="00E4346D" w:rsidRDefault="00EA6670" w:rsidP="0043229C">
            <w:pPr>
              <w:snapToGrid w:val="0"/>
              <w:spacing w:line="360" w:lineRule="exact"/>
              <w:jc w:val="center"/>
              <w:rPr>
                <w:rFonts w:ascii="標楷體" w:eastAsia="標楷體" w:hAnsi="標楷體" w:cstheme="minorBidi"/>
                <w:szCs w:val="24"/>
              </w:rPr>
            </w:pPr>
          </w:p>
          <w:p w:rsidR="00C03336" w:rsidRPr="00E4346D" w:rsidRDefault="00C03336"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800</w:t>
            </w:r>
          </w:p>
          <w:p w:rsidR="00EA6670" w:rsidRPr="00E4346D" w:rsidRDefault="00EA6670"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800</w:t>
            </w:r>
          </w:p>
        </w:tc>
      </w:tr>
      <w:tr w:rsidR="00C03336" w:rsidRPr="002D14D3" w:rsidTr="00FD4EE7">
        <w:trPr>
          <w:trHeight w:val="5468"/>
        </w:trPr>
        <w:tc>
          <w:tcPr>
            <w:tcW w:w="1162" w:type="dxa"/>
          </w:tcPr>
          <w:p w:rsidR="00C03336" w:rsidRPr="002D14D3" w:rsidRDefault="0043229C" w:rsidP="0043229C">
            <w:pPr>
              <w:pStyle w:val="Web"/>
              <w:spacing w:line="360" w:lineRule="exact"/>
              <w:jc w:val="center"/>
              <w:rPr>
                <w:color w:val="000000"/>
                <w:kern w:val="2"/>
              </w:rPr>
            </w:pPr>
            <w:r w:rsidRPr="0043229C">
              <w:rPr>
                <w:color w:val="000000"/>
                <w:kern w:val="2"/>
              </w:rPr>
              <w:lastRenderedPageBreak/>
              <w:t>P5</w:t>
            </w:r>
            <w:r>
              <w:rPr>
                <w:rFonts w:hint="eastAsia"/>
                <w:color w:val="000000"/>
                <w:kern w:val="2"/>
              </w:rPr>
              <w:t>135</w:t>
            </w:r>
            <w:r w:rsidRPr="0043229C">
              <w:rPr>
                <w:color w:val="000000"/>
                <w:kern w:val="2"/>
              </w:rPr>
              <w:t>B</w:t>
            </w:r>
          </w:p>
        </w:tc>
        <w:tc>
          <w:tcPr>
            <w:tcW w:w="7230" w:type="dxa"/>
          </w:tcPr>
          <w:p w:rsidR="00C03336" w:rsidRPr="002D14D3" w:rsidRDefault="00C03336" w:rsidP="0043229C">
            <w:pPr>
              <w:widowControl/>
              <w:spacing w:line="360" w:lineRule="exact"/>
              <w:jc w:val="both"/>
              <w:rPr>
                <w:rFonts w:ascii="新細明體" w:hAnsi="新細明體" w:cs="新細明體"/>
                <w:kern w:val="0"/>
                <w:szCs w:val="24"/>
              </w:rPr>
            </w:pPr>
            <w:r w:rsidRPr="002D14D3">
              <w:rPr>
                <w:rFonts w:ascii="標楷體" w:eastAsia="標楷體" w:hAnsi="標楷體" w:hint="eastAsia"/>
              </w:rPr>
              <w:t>心臟衰竭</w:t>
            </w:r>
            <w:r w:rsidRPr="002D14D3">
              <w:rPr>
                <w:rFonts w:ascii="標楷體" w:eastAsia="標楷體" w:hAnsi="標楷體" w:cs="新細明體" w:hint="eastAsia"/>
                <w:kern w:val="0"/>
                <w:szCs w:val="24"/>
              </w:rPr>
              <w:t>銜接急性後期個案管理照護之衛教、居家照顧能力及防範惡化措施之指導</w:t>
            </w:r>
            <w:r w:rsidRPr="00116D1E">
              <w:rPr>
                <w:rFonts w:ascii="標楷體" w:eastAsia="標楷體" w:hAnsi="標楷體" w:cs="新細明體" w:hint="eastAsia"/>
                <w:kern w:val="0"/>
                <w:szCs w:val="24"/>
              </w:rPr>
              <w:t>獎勵費</w:t>
            </w:r>
          </w:p>
          <w:p w:rsidR="00C03336" w:rsidRPr="002D14D3" w:rsidRDefault="00C03336" w:rsidP="0043229C">
            <w:pPr>
              <w:widowControl/>
              <w:spacing w:line="360" w:lineRule="exact"/>
              <w:jc w:val="both"/>
              <w:rPr>
                <w:rFonts w:ascii="標楷體" w:eastAsia="標楷體" w:hAnsi="標楷體" w:cs="新細明體"/>
                <w:kern w:val="0"/>
                <w:szCs w:val="24"/>
              </w:rPr>
            </w:pPr>
            <w:proofErr w:type="gramStart"/>
            <w:r w:rsidRPr="002D14D3">
              <w:rPr>
                <w:rFonts w:ascii="標楷體" w:eastAsia="標楷體" w:hAnsi="標楷體" w:cs="新細明體" w:hint="eastAsia"/>
                <w:kern w:val="0"/>
                <w:szCs w:val="24"/>
              </w:rPr>
              <w:t>註</w:t>
            </w:r>
            <w:proofErr w:type="gramEnd"/>
            <w:r w:rsidRPr="002D14D3">
              <w:rPr>
                <w:rFonts w:ascii="標楷體" w:eastAsia="標楷體" w:hAnsi="標楷體" w:cs="新細明體" w:hint="eastAsia"/>
                <w:kern w:val="0"/>
                <w:szCs w:val="24"/>
              </w:rPr>
              <w:t>：</w:t>
            </w:r>
          </w:p>
          <w:p w:rsidR="00C03336" w:rsidRPr="002D14D3" w:rsidRDefault="00C03336" w:rsidP="0043229C">
            <w:pPr>
              <w:widowControl/>
              <w:spacing w:line="360" w:lineRule="exact"/>
              <w:jc w:val="both"/>
              <w:rPr>
                <w:rFonts w:ascii="新細明體" w:hAnsi="新細明體" w:cs="新細明體"/>
                <w:kern w:val="0"/>
                <w:szCs w:val="24"/>
              </w:rPr>
            </w:pPr>
            <w:r w:rsidRPr="002D14D3">
              <w:rPr>
                <w:rFonts w:hint="eastAsia"/>
                <w:kern w:val="0"/>
                <w:szCs w:val="24"/>
              </w:rPr>
              <w:t>1</w:t>
            </w:r>
            <w:r w:rsidRPr="002D14D3">
              <w:rPr>
                <w:kern w:val="0"/>
                <w:szCs w:val="24"/>
              </w:rPr>
              <w:t>.</w:t>
            </w:r>
            <w:r w:rsidRPr="002D14D3">
              <w:rPr>
                <w:rFonts w:ascii="標楷體" w:eastAsia="標楷體" w:hAnsi="標楷體" w:cs="新細明體" w:hint="eastAsia"/>
                <w:kern w:val="0"/>
                <w:szCs w:val="24"/>
              </w:rPr>
              <w:t>需完成以下規定作業：</w:t>
            </w:r>
          </w:p>
          <w:p w:rsidR="00C03336" w:rsidRPr="002D14D3" w:rsidRDefault="00C03336" w:rsidP="003F2F56">
            <w:pPr>
              <w:widowControl/>
              <w:spacing w:line="360" w:lineRule="exact"/>
              <w:ind w:leftChars="69" w:left="473" w:hangingChars="128" w:hanging="307"/>
              <w:jc w:val="both"/>
              <w:rPr>
                <w:rFonts w:ascii="新細明體" w:hAnsi="新細明體" w:cs="新細明體"/>
                <w:kern w:val="0"/>
                <w:szCs w:val="24"/>
              </w:rPr>
            </w:pPr>
            <w:r w:rsidRPr="002D14D3">
              <w:rPr>
                <w:kern w:val="0"/>
                <w:szCs w:val="24"/>
              </w:rPr>
              <w:t>(1)</w:t>
            </w:r>
            <w:r w:rsidRPr="002D14D3">
              <w:rPr>
                <w:rFonts w:ascii="標楷體" w:eastAsia="標楷體" w:hAnsi="標楷體" w:cs="新細明體" w:hint="eastAsia"/>
                <w:kern w:val="0"/>
                <w:szCs w:val="24"/>
              </w:rPr>
              <w:t>需提供病人或家屬心臟衰竭</w:t>
            </w:r>
            <w:r w:rsidRPr="002D14D3">
              <w:rPr>
                <w:kern w:val="0"/>
                <w:szCs w:val="24"/>
              </w:rPr>
              <w:t>HF-PAC</w:t>
            </w:r>
            <w:r w:rsidRPr="002D14D3">
              <w:rPr>
                <w:rFonts w:ascii="標楷體" w:eastAsia="標楷體" w:hAnsi="標楷體" w:cs="新細明體" w:hint="eastAsia"/>
                <w:kern w:val="0"/>
                <w:szCs w:val="24"/>
              </w:rPr>
              <w:t>個案管理及衛教說明(留有諮詢內容紀錄、衛教時間至少</w:t>
            </w:r>
            <w:r w:rsidR="00116D1E" w:rsidRPr="00F55472">
              <w:rPr>
                <w:rFonts w:ascii="標楷體" w:eastAsia="標楷體" w:hAnsi="標楷體" w:cs="新細明體" w:hint="eastAsia"/>
                <w:kern w:val="0"/>
                <w:szCs w:val="24"/>
              </w:rPr>
              <w:t>六十</w:t>
            </w:r>
            <w:r w:rsidRPr="002D14D3">
              <w:rPr>
                <w:rFonts w:ascii="標楷體" w:eastAsia="標楷體" w:hAnsi="標楷體" w:cs="新細明體" w:hint="eastAsia"/>
                <w:kern w:val="0"/>
                <w:szCs w:val="24"/>
              </w:rPr>
              <w:t>分鐘、病人或家屬簽名)。</w:t>
            </w:r>
          </w:p>
          <w:p w:rsidR="00C03336" w:rsidRPr="002D14D3" w:rsidRDefault="00C03336" w:rsidP="003F2F56">
            <w:pPr>
              <w:widowControl/>
              <w:spacing w:line="360" w:lineRule="exact"/>
              <w:ind w:leftChars="69" w:left="473" w:hangingChars="128" w:hanging="307"/>
              <w:jc w:val="both"/>
              <w:rPr>
                <w:rFonts w:ascii="新細明體" w:hAnsi="新細明體" w:cs="新細明體"/>
                <w:kern w:val="0"/>
                <w:szCs w:val="24"/>
              </w:rPr>
            </w:pPr>
            <w:r w:rsidRPr="002D14D3">
              <w:rPr>
                <w:kern w:val="0"/>
                <w:szCs w:val="24"/>
              </w:rPr>
              <w:t>(2)</w:t>
            </w:r>
            <w:r w:rsidRPr="002D14D3">
              <w:rPr>
                <w:rFonts w:ascii="標楷體" w:eastAsia="標楷體" w:hAnsi="標楷體" w:cs="新細明體" w:hint="eastAsia"/>
                <w:kern w:val="0"/>
                <w:szCs w:val="24"/>
              </w:rPr>
              <w:t>需提供</w:t>
            </w:r>
            <w:r w:rsidRPr="002D14D3">
              <w:rPr>
                <w:rFonts w:ascii="標楷體" w:eastAsia="標楷體" w:hAnsi="標楷體" w:cs="新細明體"/>
                <w:kern w:val="0"/>
                <w:szCs w:val="24"/>
              </w:rPr>
              <w:t>手冊以便</w:t>
            </w:r>
            <w:r w:rsidRPr="002D14D3">
              <w:rPr>
                <w:rFonts w:ascii="標楷體" w:eastAsia="標楷體" w:hAnsi="標楷體" w:cs="新細明體" w:hint="eastAsia"/>
                <w:kern w:val="0"/>
                <w:szCs w:val="24"/>
              </w:rPr>
              <w:t>病人</w:t>
            </w:r>
            <w:r w:rsidRPr="002D14D3">
              <w:rPr>
                <w:rFonts w:ascii="標楷體" w:eastAsia="標楷體" w:hAnsi="標楷體" w:cs="新細明體"/>
                <w:kern w:val="0"/>
                <w:szCs w:val="24"/>
              </w:rPr>
              <w:t>執行</w:t>
            </w:r>
            <w:r w:rsidRPr="002D14D3">
              <w:rPr>
                <w:rFonts w:ascii="標楷體" w:eastAsia="標楷體" w:hAnsi="標楷體" w:cs="新細明體" w:hint="eastAsia"/>
                <w:kern w:val="0"/>
                <w:szCs w:val="24"/>
              </w:rPr>
              <w:t>居家記錄。</w:t>
            </w:r>
          </w:p>
          <w:p w:rsidR="00C03336" w:rsidRPr="002D14D3" w:rsidRDefault="00C03336" w:rsidP="003F2F56">
            <w:pPr>
              <w:widowControl/>
              <w:spacing w:line="360" w:lineRule="exact"/>
              <w:ind w:leftChars="69" w:left="473" w:hangingChars="128" w:hanging="307"/>
              <w:jc w:val="both"/>
              <w:rPr>
                <w:rFonts w:ascii="新細明體" w:hAnsi="新細明體" w:cs="新細明體"/>
                <w:kern w:val="0"/>
                <w:szCs w:val="24"/>
              </w:rPr>
            </w:pPr>
            <w:r w:rsidRPr="002D14D3">
              <w:rPr>
                <w:kern w:val="0"/>
                <w:szCs w:val="24"/>
              </w:rPr>
              <w:t>(3)</w:t>
            </w:r>
            <w:r w:rsidRPr="002D14D3">
              <w:rPr>
                <w:rFonts w:ascii="標楷體" w:eastAsia="標楷體" w:hAnsi="標楷體" w:cs="新細明體" w:hint="eastAsia"/>
                <w:kern w:val="0"/>
                <w:szCs w:val="24"/>
              </w:rPr>
              <w:t>提供心臟衰竭個案管理諮詢電話專線，安排</w:t>
            </w:r>
            <w:r w:rsidRPr="002D14D3">
              <w:rPr>
                <w:rFonts w:ascii="標楷體" w:eastAsia="標楷體" w:hAnsi="標楷體"/>
                <w:kern w:val="0"/>
                <w:szCs w:val="24"/>
              </w:rPr>
              <w:t>心衰竭急性後期</w:t>
            </w:r>
            <w:r w:rsidRPr="002D14D3">
              <w:rPr>
                <w:rFonts w:ascii="標楷體" w:eastAsia="標楷體" w:hAnsi="標楷體" w:cs="新細明體" w:hint="eastAsia"/>
                <w:kern w:val="0"/>
                <w:szCs w:val="24"/>
              </w:rPr>
              <w:t>門診，以及依病人的需求整合所需要的醫療資源與照護。</w:t>
            </w:r>
          </w:p>
          <w:p w:rsidR="00C03336" w:rsidRPr="002D14D3" w:rsidRDefault="00C03336" w:rsidP="003F2F56">
            <w:pPr>
              <w:tabs>
                <w:tab w:val="left" w:pos="293"/>
              </w:tabs>
              <w:snapToGrid w:val="0"/>
              <w:spacing w:line="360" w:lineRule="exact"/>
              <w:ind w:leftChars="69" w:left="473" w:hangingChars="128" w:hanging="307"/>
              <w:jc w:val="both"/>
              <w:rPr>
                <w:rFonts w:ascii="標楷體" w:eastAsia="標楷體" w:hAnsi="標楷體"/>
                <w:szCs w:val="24"/>
              </w:rPr>
            </w:pPr>
            <w:r w:rsidRPr="002D14D3">
              <w:rPr>
                <w:kern w:val="0"/>
                <w:szCs w:val="24"/>
              </w:rPr>
              <w:t>(4)</w:t>
            </w:r>
            <w:r w:rsidRPr="002D14D3">
              <w:rPr>
                <w:rFonts w:ascii="標楷體" w:eastAsia="標楷體" w:hAnsi="標楷體" w:cs="新細明體" w:hint="eastAsia"/>
                <w:kern w:val="0"/>
                <w:szCs w:val="24"/>
              </w:rPr>
              <w:t>心臟衰竭個案</w:t>
            </w:r>
            <w:proofErr w:type="gramStart"/>
            <w:r w:rsidRPr="002D14D3">
              <w:rPr>
                <w:rFonts w:ascii="標楷體" w:eastAsia="標楷體" w:hAnsi="標楷體" w:cs="新細明體" w:hint="eastAsia"/>
                <w:kern w:val="0"/>
                <w:szCs w:val="24"/>
              </w:rPr>
              <w:t>管理師於病人</w:t>
            </w:r>
            <w:proofErr w:type="gramEnd"/>
            <w:r w:rsidRPr="002D14D3">
              <w:rPr>
                <w:rFonts w:ascii="標楷體" w:eastAsia="標楷體" w:hAnsi="標楷體" w:cs="新細明體" w:hint="eastAsia"/>
                <w:kern w:val="0"/>
                <w:szCs w:val="24"/>
              </w:rPr>
              <w:t>急性期照護出院前，確認及考核個案可執行居家健康記錄之正確性</w:t>
            </w:r>
            <w:r w:rsidRPr="002D14D3">
              <w:rPr>
                <w:kern w:val="0"/>
                <w:szCs w:val="24"/>
              </w:rPr>
              <w:t>(</w:t>
            </w:r>
            <w:r w:rsidRPr="002D14D3">
              <w:rPr>
                <w:rFonts w:ascii="標楷體" w:eastAsia="標楷體" w:hAnsi="標楷體" w:cs="新細明體" w:hint="eastAsia"/>
                <w:kern w:val="0"/>
                <w:szCs w:val="24"/>
              </w:rPr>
              <w:t>含血壓、脈搏、體重與</w:t>
            </w:r>
            <w:r w:rsidR="00116D1E" w:rsidRPr="00116D1E">
              <w:rPr>
                <w:rFonts w:ascii="標楷體" w:eastAsia="標楷體" w:hAnsi="標楷體" w:cs="新細明體" w:hint="eastAsia"/>
                <w:kern w:val="0"/>
                <w:szCs w:val="24"/>
              </w:rPr>
              <w:t>二十四</w:t>
            </w:r>
            <w:r w:rsidRPr="002D14D3">
              <w:rPr>
                <w:rFonts w:ascii="標楷體" w:eastAsia="標楷體" w:hAnsi="標楷體" w:cs="新細明體" w:hint="eastAsia"/>
                <w:kern w:val="0"/>
                <w:szCs w:val="24"/>
              </w:rPr>
              <w:t>小時攝食量及排出量紀錄</w:t>
            </w:r>
            <w:r w:rsidRPr="002D14D3">
              <w:rPr>
                <w:kern w:val="0"/>
                <w:szCs w:val="24"/>
              </w:rPr>
              <w:t>)</w:t>
            </w:r>
            <w:r w:rsidRPr="002D14D3">
              <w:rPr>
                <w:rFonts w:ascii="標楷體" w:eastAsia="標楷體" w:hAnsi="標楷體" w:cs="新細明體" w:hint="eastAsia"/>
                <w:kern w:val="0"/>
                <w:szCs w:val="24"/>
              </w:rPr>
              <w:t>、惡化症狀之辨識能力及應採取處理防止惡化之知識、急性後期照護居家期間個案如何與</w:t>
            </w:r>
            <w:proofErr w:type="gramStart"/>
            <w:r w:rsidRPr="002D14D3">
              <w:rPr>
                <w:rFonts w:ascii="標楷體" w:eastAsia="標楷體" w:hAnsi="標楷體" w:cs="新細明體" w:hint="eastAsia"/>
                <w:kern w:val="0"/>
                <w:szCs w:val="24"/>
              </w:rPr>
              <w:t>個管師</w:t>
            </w:r>
            <w:proofErr w:type="gramEnd"/>
            <w:r w:rsidRPr="002D14D3">
              <w:rPr>
                <w:rFonts w:ascii="標楷體" w:eastAsia="標楷體" w:hAnsi="標楷體" w:cs="新細明體" w:hint="eastAsia"/>
                <w:kern w:val="0"/>
                <w:szCs w:val="24"/>
              </w:rPr>
              <w:t>垂直聯繫的指導。</w:t>
            </w:r>
            <w:r w:rsidRPr="002D14D3">
              <w:rPr>
                <w:rFonts w:ascii="標楷體" w:eastAsia="標楷體" w:hAnsi="標楷體"/>
                <w:szCs w:val="24"/>
              </w:rPr>
              <w:t xml:space="preserve"> </w:t>
            </w:r>
          </w:p>
          <w:p w:rsidR="00C03336" w:rsidRPr="002D14D3" w:rsidRDefault="00C03336" w:rsidP="0043229C">
            <w:pPr>
              <w:tabs>
                <w:tab w:val="left" w:pos="293"/>
              </w:tabs>
              <w:snapToGrid w:val="0"/>
              <w:spacing w:line="360" w:lineRule="exact"/>
              <w:jc w:val="both"/>
              <w:rPr>
                <w:rFonts w:ascii="標楷體" w:eastAsia="標楷體" w:hAnsi="標楷體"/>
                <w:szCs w:val="24"/>
              </w:rPr>
            </w:pPr>
            <w:r w:rsidRPr="002D14D3">
              <w:rPr>
                <w:rFonts w:hint="eastAsia"/>
                <w:kern w:val="0"/>
                <w:szCs w:val="24"/>
              </w:rPr>
              <w:t>2</w:t>
            </w:r>
            <w:r w:rsidRPr="002D14D3">
              <w:rPr>
                <w:kern w:val="0"/>
                <w:szCs w:val="24"/>
              </w:rPr>
              <w:t>.</w:t>
            </w:r>
            <w:r w:rsidRPr="002D14D3">
              <w:rPr>
                <w:rFonts w:ascii="標楷體" w:eastAsia="標楷體" w:hAnsi="標楷體" w:cs="新細明體" w:hint="eastAsia"/>
                <w:kern w:val="0"/>
                <w:szCs w:val="24"/>
              </w:rPr>
              <w:t>每人限申報一次</w:t>
            </w:r>
            <w:r w:rsidRPr="002D14D3">
              <w:rPr>
                <w:rFonts w:ascii="新細明體" w:hAnsi="新細明體" w:cs="新細明體" w:hint="eastAsia"/>
                <w:kern w:val="0"/>
                <w:szCs w:val="24"/>
              </w:rPr>
              <w:t>，</w:t>
            </w:r>
            <w:r w:rsidRPr="002D14D3">
              <w:rPr>
                <w:rFonts w:ascii="標楷體" w:eastAsia="標楷體" w:hAnsi="標楷體" w:cs="新細明體" w:hint="eastAsia"/>
                <w:kern w:val="0"/>
                <w:szCs w:val="24"/>
              </w:rPr>
              <w:t>於出</w:t>
            </w:r>
            <w:r w:rsidRPr="00E72CB6">
              <w:rPr>
                <w:rFonts w:ascii="標楷體" w:eastAsia="標楷體" w:hAnsi="標楷體" w:cs="新細明體" w:hint="eastAsia"/>
                <w:kern w:val="0"/>
                <w:szCs w:val="24"/>
              </w:rPr>
              <w:t>院</w:t>
            </w:r>
            <w:proofErr w:type="gramStart"/>
            <w:r w:rsidR="00116D1E" w:rsidRPr="00E72CB6">
              <w:rPr>
                <w:rFonts w:ascii="標楷體" w:eastAsia="標楷體" w:hAnsi="標楷體" w:cs="新細明體" w:hint="eastAsia"/>
                <w:kern w:val="0"/>
                <w:szCs w:val="24"/>
              </w:rPr>
              <w:t>一</w:t>
            </w:r>
            <w:r w:rsidRPr="00E72CB6">
              <w:rPr>
                <w:rFonts w:ascii="標楷體" w:eastAsia="標楷體" w:hAnsi="標楷體" w:cs="新細明體" w:hint="eastAsia"/>
                <w:kern w:val="0"/>
                <w:szCs w:val="24"/>
              </w:rPr>
              <w:t>週</w:t>
            </w:r>
            <w:proofErr w:type="gramEnd"/>
            <w:r w:rsidRPr="002D14D3">
              <w:rPr>
                <w:rFonts w:ascii="標楷體" w:eastAsia="標楷體" w:hAnsi="標楷體" w:cs="新細明體" w:hint="eastAsia"/>
                <w:kern w:val="0"/>
                <w:szCs w:val="24"/>
              </w:rPr>
              <w:t>內回診確認收案後申報。</w:t>
            </w:r>
          </w:p>
        </w:tc>
        <w:tc>
          <w:tcPr>
            <w:tcW w:w="1076" w:type="dxa"/>
          </w:tcPr>
          <w:p w:rsidR="00C03336" w:rsidRPr="002D14D3" w:rsidRDefault="00C03336" w:rsidP="0043229C">
            <w:pPr>
              <w:snapToGrid w:val="0"/>
              <w:spacing w:line="360" w:lineRule="exact"/>
              <w:jc w:val="center"/>
              <w:rPr>
                <w:rFonts w:ascii="標楷體" w:eastAsia="標楷體" w:hAnsi="標楷體"/>
                <w:szCs w:val="24"/>
              </w:rPr>
            </w:pPr>
            <w:r w:rsidRPr="002D14D3">
              <w:rPr>
                <w:rFonts w:ascii="標楷體" w:eastAsia="標楷體" w:hAnsi="標楷體" w:hint="eastAsia"/>
                <w:szCs w:val="24"/>
              </w:rPr>
              <w:t>2000</w:t>
            </w:r>
          </w:p>
          <w:p w:rsidR="00C03336" w:rsidRPr="002D14D3" w:rsidRDefault="00C03336" w:rsidP="0043229C">
            <w:pPr>
              <w:snapToGrid w:val="0"/>
              <w:spacing w:line="360" w:lineRule="exact"/>
              <w:jc w:val="center"/>
              <w:rPr>
                <w:rFonts w:ascii="標楷體" w:eastAsia="標楷體" w:hAnsi="標楷體"/>
                <w:szCs w:val="24"/>
              </w:rPr>
            </w:pPr>
          </w:p>
        </w:tc>
      </w:tr>
    </w:tbl>
    <w:p w:rsidR="00EA6670" w:rsidRPr="002D14D3" w:rsidRDefault="00EA6670" w:rsidP="006F7A16">
      <w:pPr>
        <w:spacing w:line="520" w:lineRule="exact"/>
        <w:ind w:left="1200"/>
        <w:rPr>
          <w:rFonts w:ascii="標楷體" w:eastAsia="標楷體" w:hAnsi="標楷體"/>
          <w:sz w:val="28"/>
          <w:szCs w:val="28"/>
        </w:rPr>
      </w:pPr>
    </w:p>
    <w:p w:rsidR="006F7A16" w:rsidRPr="002D14D3" w:rsidRDefault="006F7A16" w:rsidP="006F7A16">
      <w:pPr>
        <w:spacing w:line="520" w:lineRule="exact"/>
        <w:ind w:left="773" w:hangingChars="276" w:hanging="773"/>
        <w:rPr>
          <w:rFonts w:eastAsia="標楷體"/>
          <w:sz w:val="28"/>
        </w:rPr>
      </w:pPr>
      <w:r w:rsidRPr="002D14D3">
        <w:rPr>
          <w:rFonts w:ascii="標楷體" w:eastAsia="標楷體" w:hAnsi="標楷體" w:hint="eastAsia"/>
          <w:sz w:val="28"/>
          <w:szCs w:val="28"/>
        </w:rPr>
        <w:t>三、</w:t>
      </w:r>
      <w:r w:rsidRPr="002D14D3">
        <w:rPr>
          <w:rFonts w:eastAsia="標楷體" w:hint="eastAsia"/>
          <w:sz w:val="28"/>
        </w:rPr>
        <w:t>品質獎勵措施</w:t>
      </w:r>
    </w:p>
    <w:p w:rsidR="006F7A16" w:rsidRPr="002D14D3" w:rsidRDefault="006F7A16" w:rsidP="006F7A16">
      <w:pPr>
        <w:spacing w:line="520" w:lineRule="exact"/>
        <w:ind w:left="480"/>
        <w:rPr>
          <w:rFonts w:ascii="標楷體" w:eastAsia="標楷體" w:hAnsi="標楷體"/>
          <w:sz w:val="28"/>
        </w:rPr>
      </w:pPr>
      <w:r w:rsidRPr="002D14D3">
        <w:rPr>
          <w:rFonts w:ascii="標楷體" w:eastAsia="標楷體" w:hAnsi="標楷體" w:hint="eastAsia"/>
          <w:sz w:val="28"/>
        </w:rPr>
        <w:t>(</w:t>
      </w:r>
      <w:proofErr w:type="gramStart"/>
      <w:r w:rsidRPr="002D14D3">
        <w:rPr>
          <w:rFonts w:ascii="標楷體" w:eastAsia="標楷體" w:hAnsi="標楷體" w:hint="eastAsia"/>
          <w:sz w:val="28"/>
        </w:rPr>
        <w:t>一</w:t>
      </w:r>
      <w:proofErr w:type="gramEnd"/>
      <w:r w:rsidRPr="002D14D3">
        <w:rPr>
          <w:rFonts w:ascii="標楷體" w:eastAsia="標楷體" w:hAnsi="標楷體" w:hint="eastAsia"/>
          <w:sz w:val="28"/>
        </w:rPr>
        <w:t>)範圍：腦中風急性後期照護。</w:t>
      </w:r>
    </w:p>
    <w:p w:rsidR="006F7A16" w:rsidRPr="002D14D3" w:rsidRDefault="006F7A16" w:rsidP="006F7A16">
      <w:pPr>
        <w:spacing w:line="520" w:lineRule="exact"/>
        <w:ind w:left="480"/>
        <w:rPr>
          <w:rFonts w:ascii="標楷體" w:eastAsia="標楷體" w:hAnsi="標楷體"/>
          <w:sz w:val="28"/>
        </w:rPr>
      </w:pPr>
      <w:r w:rsidRPr="002D14D3">
        <w:rPr>
          <w:rFonts w:ascii="標楷體" w:eastAsia="標楷體" w:hAnsi="標楷體" w:hint="eastAsia"/>
          <w:sz w:val="28"/>
        </w:rPr>
        <w:t>(二)門檻指標：本年度與上年度收案</w:t>
      </w:r>
      <w:proofErr w:type="gramStart"/>
      <w:r w:rsidRPr="002D14D3">
        <w:rPr>
          <w:rFonts w:ascii="標楷體" w:eastAsia="標楷體" w:hAnsi="標楷體" w:hint="eastAsia"/>
          <w:sz w:val="28"/>
        </w:rPr>
        <w:t>≧</w:t>
      </w:r>
      <w:proofErr w:type="gramEnd"/>
      <w:r w:rsidRPr="002D14D3">
        <w:rPr>
          <w:rFonts w:ascii="標楷體" w:eastAsia="標楷體" w:hAnsi="標楷體" w:hint="eastAsia"/>
          <w:sz w:val="28"/>
        </w:rPr>
        <w:t>20人</w:t>
      </w:r>
      <w:r w:rsidRPr="002D14D3">
        <w:rPr>
          <w:rFonts w:ascii="新細明體" w:hAnsi="新細明體" w:hint="eastAsia"/>
          <w:sz w:val="28"/>
        </w:rPr>
        <w:t>，</w:t>
      </w:r>
      <w:r w:rsidRPr="002D14D3">
        <w:rPr>
          <w:rFonts w:ascii="標楷體" w:eastAsia="標楷體" w:hAnsi="標楷體" w:hint="eastAsia"/>
          <w:sz w:val="28"/>
        </w:rPr>
        <w:t>方可進入品質獎勵之評比。</w:t>
      </w:r>
    </w:p>
    <w:p w:rsidR="006F7A16" w:rsidRPr="002D14D3" w:rsidRDefault="006F7A16" w:rsidP="006F7A16">
      <w:pPr>
        <w:spacing w:line="520" w:lineRule="exact"/>
        <w:ind w:left="480"/>
        <w:rPr>
          <w:rFonts w:ascii="標楷體" w:eastAsia="標楷體" w:hAnsi="標楷體"/>
          <w:sz w:val="28"/>
        </w:rPr>
      </w:pPr>
      <w:r w:rsidRPr="002D14D3">
        <w:rPr>
          <w:rFonts w:ascii="標楷體" w:eastAsia="標楷體" w:hAnsi="標楷體" w:hint="eastAsia"/>
          <w:sz w:val="28"/>
        </w:rPr>
        <w:t>(三)品質獎勵指標</w:t>
      </w:r>
    </w:p>
    <w:p w:rsidR="006F7A16" w:rsidRPr="002D14D3" w:rsidRDefault="006F7A16" w:rsidP="006F7A8D">
      <w:pPr>
        <w:autoSpaceDE w:val="0"/>
        <w:autoSpaceDN w:val="0"/>
        <w:adjustRightInd w:val="0"/>
        <w:spacing w:line="520" w:lineRule="exact"/>
        <w:ind w:leftChars="371" w:left="1548" w:hangingChars="235" w:hanging="658"/>
        <w:jc w:val="both"/>
        <w:rPr>
          <w:rFonts w:ascii="標楷體" w:eastAsia="標楷體" w:hAnsi="標楷體"/>
          <w:sz w:val="28"/>
        </w:rPr>
      </w:pPr>
      <w:r w:rsidRPr="002D14D3">
        <w:rPr>
          <w:rFonts w:eastAsia="標楷體" w:hint="eastAsia"/>
          <w:sz w:val="28"/>
        </w:rPr>
        <w:t>1.</w:t>
      </w:r>
      <w:r w:rsidRPr="002D14D3">
        <w:rPr>
          <w:rFonts w:eastAsia="標楷體" w:hint="eastAsia"/>
          <w:sz w:val="28"/>
        </w:rPr>
        <w:t>出院後</w:t>
      </w:r>
      <w:r w:rsidRPr="002D14D3">
        <w:rPr>
          <w:rFonts w:eastAsia="標楷體" w:hint="eastAsia"/>
          <w:sz w:val="28"/>
        </w:rPr>
        <w:t>14</w:t>
      </w:r>
      <w:r w:rsidRPr="002D14D3">
        <w:rPr>
          <w:rFonts w:eastAsia="標楷體" w:hint="eastAsia"/>
          <w:sz w:val="28"/>
        </w:rPr>
        <w:t>日再入院率</w:t>
      </w:r>
      <w:r w:rsidRPr="002D14D3">
        <w:rPr>
          <w:rFonts w:eastAsia="標楷體" w:hint="eastAsia"/>
          <w:sz w:val="28"/>
        </w:rPr>
        <w:t>(</w:t>
      </w:r>
      <w:proofErr w:type="gramStart"/>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proofErr w:type="gramEnd"/>
      <w:r w:rsidRPr="002D14D3">
        <w:rPr>
          <w:rFonts w:eastAsia="標楷體" w:hint="eastAsia"/>
          <w:sz w:val="28"/>
        </w:rPr>
        <w:t>)</w:t>
      </w:r>
      <w:r w:rsidRPr="002D14D3">
        <w:rPr>
          <w:rFonts w:eastAsia="標楷體" w:hint="eastAsia"/>
          <w:sz w:val="28"/>
        </w:rPr>
        <w:t>：</w:t>
      </w:r>
    </w:p>
    <w:p w:rsidR="006F7A16" w:rsidRPr="002D14D3" w:rsidRDefault="006F7A16" w:rsidP="006F7A16">
      <w:pPr>
        <w:autoSpaceDE w:val="0"/>
        <w:autoSpaceDN w:val="0"/>
        <w:adjustRightInd w:val="0"/>
        <w:spacing w:line="52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分子：分母個案中出院後14天內再入院個案數</w:t>
      </w:r>
    </w:p>
    <w:p w:rsidR="006F7A16" w:rsidRPr="002D14D3" w:rsidRDefault="006F7A16" w:rsidP="006F7A16">
      <w:pPr>
        <w:autoSpaceDE w:val="0"/>
        <w:autoSpaceDN w:val="0"/>
        <w:adjustRightInd w:val="0"/>
        <w:spacing w:line="520" w:lineRule="exact"/>
        <w:ind w:left="851" w:firstLineChars="101" w:firstLine="283"/>
        <w:rPr>
          <w:rFonts w:ascii="標楷體" w:eastAsia="標楷體" w:hAnsi="標楷體"/>
          <w:sz w:val="28"/>
        </w:rPr>
      </w:pPr>
      <w:r w:rsidRPr="002D14D3">
        <w:rPr>
          <w:rFonts w:ascii="標楷體" w:eastAsia="標楷體" w:hAnsi="標楷體" w:hint="eastAsia"/>
          <w:sz w:val="28"/>
        </w:rPr>
        <w:t>分母</w:t>
      </w:r>
      <w:r w:rsidRPr="002D14D3">
        <w:rPr>
          <w:rFonts w:ascii="新細明體" w:hAnsi="新細明體" w:hint="eastAsia"/>
          <w:sz w:val="28"/>
        </w:rPr>
        <w:t>：</w:t>
      </w:r>
      <w:r w:rsidRPr="002D14D3">
        <w:rPr>
          <w:rFonts w:ascii="標楷體" w:eastAsia="標楷體" w:hAnsi="標楷體" w:hint="eastAsia"/>
          <w:sz w:val="28"/>
        </w:rPr>
        <w:t>急性後期照護出院個案數</w:t>
      </w:r>
    </w:p>
    <w:p w:rsidR="006F7A16" w:rsidRPr="002D14D3" w:rsidRDefault="006F7A16" w:rsidP="006F7A16">
      <w:pPr>
        <w:autoSpaceDE w:val="0"/>
        <w:autoSpaceDN w:val="0"/>
        <w:adjustRightInd w:val="0"/>
        <w:spacing w:line="520" w:lineRule="exact"/>
        <w:ind w:left="851" w:firstLineChars="101" w:firstLine="283"/>
        <w:rPr>
          <w:rFonts w:ascii="標楷體" w:eastAsia="標楷體" w:hAnsi="標楷體"/>
          <w:sz w:val="28"/>
        </w:rPr>
      </w:pPr>
      <w:proofErr w:type="gramStart"/>
      <w:r w:rsidRPr="002D14D3">
        <w:rPr>
          <w:rFonts w:ascii="標楷體" w:eastAsia="標楷體" w:hAnsi="標楷體" w:hint="eastAsia"/>
          <w:sz w:val="28"/>
        </w:rPr>
        <w:t>註</w:t>
      </w:r>
      <w:proofErr w:type="gramEnd"/>
      <w:r w:rsidRPr="002D14D3">
        <w:rPr>
          <w:rFonts w:ascii="新細明體" w:hAnsi="新細明體" w:hint="eastAsia"/>
          <w:sz w:val="28"/>
        </w:rPr>
        <w:t>：</w:t>
      </w:r>
      <w:r w:rsidRPr="002D14D3">
        <w:rPr>
          <w:rFonts w:ascii="標楷體" w:eastAsia="標楷體" w:hAnsi="標楷體" w:hint="eastAsia"/>
          <w:sz w:val="28"/>
        </w:rPr>
        <w:t>依目前VPN公布之</w:t>
      </w:r>
      <w:proofErr w:type="gramStart"/>
      <w:r w:rsidRPr="002D14D3">
        <w:rPr>
          <w:rFonts w:ascii="標楷體" w:eastAsia="標楷體" w:hAnsi="標楷體" w:hint="eastAsia"/>
          <w:sz w:val="28"/>
        </w:rPr>
        <w:t>院所別品質</w:t>
      </w:r>
      <w:proofErr w:type="gramEnd"/>
      <w:r w:rsidRPr="002D14D3">
        <w:rPr>
          <w:rFonts w:ascii="標楷體" w:eastAsia="標楷體" w:hAnsi="標楷體" w:hint="eastAsia"/>
          <w:sz w:val="28"/>
        </w:rPr>
        <w:t>指標DA-1860</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2.</w:t>
      </w:r>
      <w:r w:rsidRPr="002D14D3">
        <w:rPr>
          <w:rFonts w:eastAsia="標楷體" w:hint="eastAsia"/>
          <w:sz w:val="28"/>
        </w:rPr>
        <w:t>出院後</w:t>
      </w:r>
      <w:r w:rsidRPr="002D14D3">
        <w:rPr>
          <w:rFonts w:eastAsia="標楷體" w:hint="eastAsia"/>
          <w:sz w:val="28"/>
        </w:rPr>
        <w:t>30</w:t>
      </w:r>
      <w:r w:rsidRPr="002D14D3">
        <w:rPr>
          <w:rFonts w:eastAsia="標楷體" w:hint="eastAsia"/>
          <w:sz w:val="28"/>
        </w:rPr>
        <w:t>日再入院率</w:t>
      </w:r>
      <w:r w:rsidRPr="002D14D3">
        <w:rPr>
          <w:rFonts w:eastAsia="標楷體" w:hint="eastAsia"/>
          <w:sz w:val="28"/>
        </w:rPr>
        <w:t>(</w:t>
      </w:r>
      <w:proofErr w:type="gramStart"/>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proofErr w:type="gramEnd"/>
      <w:r w:rsidRPr="002D14D3">
        <w:rPr>
          <w:rFonts w:eastAsia="標楷體" w:hint="eastAsia"/>
          <w:sz w:val="28"/>
        </w:rPr>
        <w:t>)</w:t>
      </w:r>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分子：分母個案中出院後30天內再入院個案數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proofErr w:type="gramStart"/>
      <w:r w:rsidRPr="002D14D3">
        <w:rPr>
          <w:rFonts w:ascii="標楷體" w:eastAsia="標楷體" w:hAnsi="標楷體" w:hint="eastAsia"/>
          <w:sz w:val="28"/>
        </w:rPr>
        <w:t>註</w:t>
      </w:r>
      <w:proofErr w:type="gramEnd"/>
      <w:r w:rsidRPr="002D14D3">
        <w:rPr>
          <w:rFonts w:ascii="標楷體" w:eastAsia="標楷體" w:hAnsi="標楷體" w:hint="eastAsia"/>
          <w:sz w:val="28"/>
        </w:rPr>
        <w:t>：依目前VPN公布之</w:t>
      </w:r>
      <w:proofErr w:type="gramStart"/>
      <w:r w:rsidRPr="002D14D3">
        <w:rPr>
          <w:rFonts w:ascii="標楷體" w:eastAsia="標楷體" w:hAnsi="標楷體" w:hint="eastAsia"/>
          <w:sz w:val="28"/>
        </w:rPr>
        <w:t>院所別品質</w:t>
      </w:r>
      <w:proofErr w:type="gramEnd"/>
      <w:r w:rsidRPr="002D14D3">
        <w:rPr>
          <w:rFonts w:ascii="標楷體" w:eastAsia="標楷體" w:hAnsi="標楷體" w:hint="eastAsia"/>
          <w:sz w:val="28"/>
        </w:rPr>
        <w:t>指標DA-1860</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3.</w:t>
      </w:r>
      <w:r w:rsidRPr="002D14D3">
        <w:rPr>
          <w:rFonts w:eastAsia="標楷體" w:hint="eastAsia"/>
          <w:sz w:val="28"/>
        </w:rPr>
        <w:t>出院後</w:t>
      </w:r>
      <w:r w:rsidRPr="002D14D3">
        <w:rPr>
          <w:rFonts w:eastAsia="標楷體" w:hint="eastAsia"/>
          <w:sz w:val="28"/>
        </w:rPr>
        <w:t>30</w:t>
      </w:r>
      <w:r w:rsidRPr="002D14D3">
        <w:rPr>
          <w:rFonts w:eastAsia="標楷體" w:hint="eastAsia"/>
          <w:sz w:val="28"/>
        </w:rPr>
        <w:t>日內急診率</w:t>
      </w:r>
      <w:r w:rsidRPr="002D14D3">
        <w:rPr>
          <w:rFonts w:eastAsia="標楷體" w:hint="eastAsia"/>
          <w:sz w:val="28"/>
        </w:rPr>
        <w:t>(</w:t>
      </w:r>
      <w:proofErr w:type="gramStart"/>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proofErr w:type="gramEnd"/>
      <w:r w:rsidRPr="002D14D3">
        <w:rPr>
          <w:rFonts w:eastAsia="標楷體" w:hint="eastAsia"/>
          <w:sz w:val="28"/>
        </w:rPr>
        <w:t>)</w:t>
      </w:r>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分子：分母個案中出院後30天內急診個案數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lastRenderedPageBreak/>
        <w:t>分母：急性後期照護出院個案數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proofErr w:type="gramStart"/>
      <w:r w:rsidRPr="002D14D3">
        <w:rPr>
          <w:rFonts w:ascii="標楷體" w:eastAsia="標楷體" w:hAnsi="標楷體" w:hint="eastAsia"/>
          <w:sz w:val="28"/>
        </w:rPr>
        <w:t>註</w:t>
      </w:r>
      <w:proofErr w:type="gramEnd"/>
      <w:r w:rsidRPr="002D14D3">
        <w:rPr>
          <w:rFonts w:ascii="標楷體" w:eastAsia="標楷體" w:hAnsi="標楷體" w:hint="eastAsia"/>
          <w:sz w:val="28"/>
        </w:rPr>
        <w:t>：依目前VPN公布之</w:t>
      </w:r>
      <w:proofErr w:type="gramStart"/>
      <w:r w:rsidRPr="002D14D3">
        <w:rPr>
          <w:rFonts w:ascii="標楷體" w:eastAsia="標楷體" w:hAnsi="標楷體" w:hint="eastAsia"/>
          <w:sz w:val="28"/>
        </w:rPr>
        <w:t>院所別品質</w:t>
      </w:r>
      <w:proofErr w:type="gramEnd"/>
      <w:r w:rsidRPr="002D14D3">
        <w:rPr>
          <w:rFonts w:ascii="標楷體" w:eastAsia="標楷體" w:hAnsi="標楷體" w:hint="eastAsia"/>
          <w:sz w:val="28"/>
        </w:rPr>
        <w:t>指標DA-1860</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4.</w:t>
      </w:r>
      <w:r w:rsidRPr="002D14D3">
        <w:rPr>
          <w:rFonts w:eastAsia="標楷體" w:hint="eastAsia"/>
          <w:sz w:val="28"/>
        </w:rPr>
        <w:t>功能進步率：結案</w:t>
      </w:r>
      <w:r w:rsidRPr="002D14D3">
        <w:rPr>
          <w:rFonts w:eastAsia="標楷體" w:hint="eastAsia"/>
          <w:sz w:val="28"/>
        </w:rPr>
        <w:t>-</w:t>
      </w:r>
      <w:r w:rsidRPr="002D14D3">
        <w:rPr>
          <w:rFonts w:eastAsia="標楷體" w:hint="eastAsia"/>
          <w:sz w:val="28"/>
        </w:rPr>
        <w:t>收案巴氏量表</w:t>
      </w:r>
      <w:r w:rsidRPr="002D14D3">
        <w:rPr>
          <w:rFonts w:eastAsia="標楷體" w:hint="eastAsia"/>
          <w:sz w:val="28"/>
        </w:rPr>
        <w:t>60</w:t>
      </w:r>
      <w:r w:rsidRPr="002D14D3">
        <w:rPr>
          <w:rFonts w:eastAsia="標楷體" w:hint="eastAsia"/>
          <w:sz w:val="28"/>
        </w:rPr>
        <w:t>分以上個案</w:t>
      </w:r>
      <w:proofErr w:type="gramStart"/>
      <w:r w:rsidRPr="002D14D3">
        <w:rPr>
          <w:rFonts w:eastAsia="標楷體" w:hint="eastAsia"/>
          <w:sz w:val="28"/>
        </w:rPr>
        <w:t>佔</w:t>
      </w:r>
      <w:proofErr w:type="gramEnd"/>
      <w:r w:rsidRPr="002D14D3">
        <w:rPr>
          <w:rFonts w:eastAsia="標楷體" w:hint="eastAsia"/>
          <w:sz w:val="28"/>
        </w:rPr>
        <w:t>率</w:t>
      </w:r>
      <w:r w:rsidRPr="002D14D3">
        <w:rPr>
          <w:rFonts w:eastAsia="標楷體" w:hint="eastAsia"/>
          <w:sz w:val="28"/>
        </w:rPr>
        <w:t>(</w:t>
      </w:r>
      <w:proofErr w:type="gramStart"/>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proofErr w:type="gramEnd"/>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分子：分母個案中巴</w:t>
      </w:r>
      <w:proofErr w:type="gramStart"/>
      <w:r w:rsidRPr="002D14D3">
        <w:rPr>
          <w:rFonts w:ascii="標楷體" w:eastAsia="標楷體" w:hAnsi="標楷體" w:hint="eastAsia"/>
          <w:sz w:val="28"/>
        </w:rPr>
        <w:t>氏量表≧</w:t>
      </w:r>
      <w:proofErr w:type="gramEnd"/>
      <w:r w:rsidRPr="002D14D3">
        <w:rPr>
          <w:rFonts w:ascii="標楷體" w:eastAsia="標楷體" w:hAnsi="標楷體" w:hint="eastAsia"/>
          <w:sz w:val="28"/>
        </w:rPr>
        <w:t>60分個案數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5.</w:t>
      </w:r>
      <w:r w:rsidRPr="002D14D3">
        <w:rPr>
          <w:rFonts w:eastAsia="標楷體" w:hint="eastAsia"/>
          <w:sz w:val="28"/>
        </w:rPr>
        <w:t>可避免住院率</w:t>
      </w:r>
      <w:r w:rsidRPr="002D14D3">
        <w:rPr>
          <w:rFonts w:eastAsia="標楷體" w:hint="eastAsia"/>
          <w:sz w:val="28"/>
        </w:rPr>
        <w:t>(</w:t>
      </w:r>
      <w:proofErr w:type="gramStart"/>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proofErr w:type="gramEnd"/>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分子：分母個案中當年度可避免住院個案數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16">
      <w:pPr>
        <w:spacing w:line="520" w:lineRule="exact"/>
        <w:rPr>
          <w:rFonts w:ascii="標楷體" w:eastAsia="標楷體" w:hAnsi="標楷體"/>
          <w:sz w:val="28"/>
        </w:rPr>
      </w:pPr>
      <w:r w:rsidRPr="002D14D3">
        <w:rPr>
          <w:rFonts w:ascii="標楷體" w:eastAsia="標楷體" w:hAnsi="標楷體" w:hint="eastAsia"/>
          <w:sz w:val="28"/>
        </w:rPr>
        <w:t xml:space="preserve">  (四)計分方式(每項指標最高得分20分)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78"/>
        <w:gridCol w:w="1878"/>
        <w:gridCol w:w="1878"/>
        <w:gridCol w:w="1879"/>
      </w:tblGrid>
      <w:tr w:rsidR="006F7A16" w:rsidRPr="002D14D3" w:rsidTr="00826B03">
        <w:trPr>
          <w:trHeight w:val="1035"/>
        </w:trPr>
        <w:tc>
          <w:tcPr>
            <w:tcW w:w="992" w:type="dxa"/>
            <w:shd w:val="clear" w:color="auto" w:fill="auto"/>
            <w:vAlign w:val="center"/>
          </w:tcPr>
          <w:p w:rsidR="006F7A16" w:rsidRPr="002D14D3" w:rsidRDefault="006F7A16" w:rsidP="002A4F89">
            <w:pPr>
              <w:autoSpaceDE w:val="0"/>
              <w:autoSpaceDN w:val="0"/>
              <w:adjustRightInd w:val="0"/>
              <w:spacing w:line="320" w:lineRule="exact"/>
              <w:jc w:val="center"/>
              <w:rPr>
                <w:rFonts w:ascii="標楷體" w:eastAsia="標楷體" w:hAnsi="標楷體"/>
                <w:sz w:val="28"/>
              </w:rPr>
            </w:pPr>
            <w:r w:rsidRPr="002D14D3">
              <w:rPr>
                <w:rFonts w:ascii="標楷體" w:eastAsia="標楷體" w:hAnsi="標楷體" w:hint="eastAsia"/>
                <w:sz w:val="28"/>
              </w:rPr>
              <w:t>情形</w:t>
            </w:r>
          </w:p>
        </w:tc>
        <w:tc>
          <w:tcPr>
            <w:tcW w:w="1878" w:type="dxa"/>
            <w:shd w:val="clear" w:color="auto" w:fill="auto"/>
            <w:vAlign w:val="center"/>
          </w:tcPr>
          <w:p w:rsidR="006F7A16" w:rsidRPr="002D14D3" w:rsidRDefault="006F7A16" w:rsidP="002A4F89">
            <w:pPr>
              <w:autoSpaceDE w:val="0"/>
              <w:autoSpaceDN w:val="0"/>
              <w:adjustRightInd w:val="0"/>
              <w:spacing w:line="320" w:lineRule="exact"/>
              <w:jc w:val="center"/>
              <w:rPr>
                <w:rFonts w:ascii="標楷體" w:eastAsia="標楷體" w:hAnsi="標楷體"/>
                <w:sz w:val="28"/>
              </w:rPr>
            </w:pPr>
            <w:r w:rsidRPr="002D14D3">
              <w:rPr>
                <w:rFonts w:ascii="標楷體" w:eastAsia="標楷體" w:hAnsi="標楷體" w:hint="eastAsia"/>
                <w:sz w:val="28"/>
              </w:rPr>
              <w:t>前25百分位之醫院</w:t>
            </w:r>
          </w:p>
        </w:tc>
        <w:tc>
          <w:tcPr>
            <w:tcW w:w="1878" w:type="dxa"/>
            <w:shd w:val="clear" w:color="auto" w:fill="auto"/>
            <w:vAlign w:val="center"/>
          </w:tcPr>
          <w:p w:rsidR="006F7A16" w:rsidRPr="002D14D3" w:rsidRDefault="006F7A16" w:rsidP="002A4F89">
            <w:pPr>
              <w:autoSpaceDE w:val="0"/>
              <w:autoSpaceDN w:val="0"/>
              <w:adjustRightInd w:val="0"/>
              <w:spacing w:line="320" w:lineRule="exact"/>
              <w:jc w:val="center"/>
              <w:rPr>
                <w:rFonts w:ascii="標楷體" w:eastAsia="標楷體" w:hAnsi="標楷體"/>
                <w:sz w:val="28"/>
              </w:rPr>
            </w:pPr>
            <w:r w:rsidRPr="002D14D3">
              <w:rPr>
                <w:rFonts w:ascii="標楷體" w:eastAsia="標楷體" w:hAnsi="標楷體" w:hint="eastAsia"/>
                <w:sz w:val="28"/>
              </w:rPr>
              <w:t>前26-50百分位之醫院</w:t>
            </w:r>
          </w:p>
        </w:tc>
        <w:tc>
          <w:tcPr>
            <w:tcW w:w="1878" w:type="dxa"/>
            <w:shd w:val="clear" w:color="auto" w:fill="auto"/>
          </w:tcPr>
          <w:p w:rsidR="006F7A16" w:rsidRPr="002D14D3" w:rsidRDefault="006F7A16" w:rsidP="002A4F89">
            <w:pPr>
              <w:autoSpaceDE w:val="0"/>
              <w:autoSpaceDN w:val="0"/>
              <w:adjustRightInd w:val="0"/>
              <w:spacing w:line="320" w:lineRule="exact"/>
              <w:rPr>
                <w:rFonts w:ascii="標楷體" w:eastAsia="標楷體" w:hAnsi="標楷體"/>
                <w:sz w:val="28"/>
              </w:rPr>
            </w:pPr>
            <w:r w:rsidRPr="002D14D3">
              <w:rPr>
                <w:rFonts w:ascii="標楷體" w:eastAsia="標楷體" w:hAnsi="標楷體" w:hint="eastAsia"/>
                <w:sz w:val="28"/>
              </w:rPr>
              <w:t>較上年度進步率排名前25百分位</w:t>
            </w:r>
          </w:p>
        </w:tc>
        <w:tc>
          <w:tcPr>
            <w:tcW w:w="1879" w:type="dxa"/>
            <w:shd w:val="clear" w:color="auto" w:fill="auto"/>
          </w:tcPr>
          <w:p w:rsidR="006F7A16" w:rsidRPr="002D14D3" w:rsidRDefault="006F7A16" w:rsidP="002A4F89">
            <w:pPr>
              <w:autoSpaceDE w:val="0"/>
              <w:autoSpaceDN w:val="0"/>
              <w:adjustRightInd w:val="0"/>
              <w:spacing w:line="320" w:lineRule="exact"/>
              <w:rPr>
                <w:rFonts w:ascii="標楷體" w:eastAsia="標楷體" w:hAnsi="標楷體"/>
                <w:sz w:val="28"/>
              </w:rPr>
            </w:pPr>
            <w:r w:rsidRPr="002D14D3">
              <w:rPr>
                <w:rFonts w:ascii="標楷體" w:eastAsia="標楷體" w:hAnsi="標楷體" w:hint="eastAsia"/>
                <w:sz w:val="28"/>
              </w:rPr>
              <w:t>較上年度進步率排名前26-50百分位</w:t>
            </w:r>
          </w:p>
        </w:tc>
      </w:tr>
      <w:tr w:rsidR="006F7A16" w:rsidRPr="002D14D3" w:rsidTr="00826B03">
        <w:trPr>
          <w:trHeight w:val="535"/>
        </w:trPr>
        <w:tc>
          <w:tcPr>
            <w:tcW w:w="992"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得分</w:t>
            </w:r>
          </w:p>
        </w:tc>
        <w:tc>
          <w:tcPr>
            <w:tcW w:w="1878"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20</w:t>
            </w:r>
          </w:p>
        </w:tc>
        <w:tc>
          <w:tcPr>
            <w:tcW w:w="1878"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10</w:t>
            </w:r>
          </w:p>
        </w:tc>
        <w:tc>
          <w:tcPr>
            <w:tcW w:w="1878"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10</w:t>
            </w:r>
          </w:p>
        </w:tc>
        <w:tc>
          <w:tcPr>
            <w:tcW w:w="1879"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5</w:t>
            </w:r>
          </w:p>
        </w:tc>
      </w:tr>
    </w:tbl>
    <w:p w:rsidR="00903A6C" w:rsidRDefault="00903A6C" w:rsidP="0043229C">
      <w:pPr>
        <w:spacing w:line="520" w:lineRule="exact"/>
        <w:ind w:leftChars="118" w:left="849" w:hangingChars="202" w:hanging="566"/>
        <w:rPr>
          <w:rFonts w:ascii="標楷體" w:eastAsia="標楷體" w:hAnsi="標楷體"/>
          <w:sz w:val="28"/>
        </w:rPr>
      </w:pPr>
    </w:p>
    <w:p w:rsidR="006F7A16" w:rsidRPr="002D14D3" w:rsidRDefault="006F7A16" w:rsidP="0043229C">
      <w:pPr>
        <w:spacing w:line="520" w:lineRule="exact"/>
        <w:ind w:leftChars="118" w:left="849" w:hangingChars="202" w:hanging="566"/>
        <w:rPr>
          <w:rFonts w:ascii="標楷體" w:eastAsia="標楷體" w:hAnsi="標楷體"/>
          <w:sz w:val="28"/>
        </w:rPr>
      </w:pPr>
      <w:r w:rsidRPr="002D14D3">
        <w:rPr>
          <w:rFonts w:ascii="標楷體" w:eastAsia="標楷體" w:hAnsi="標楷體" w:hint="eastAsia"/>
          <w:sz w:val="28"/>
        </w:rPr>
        <w:t>(五)品質獎勵支付：依計分方式計算各醫院品質獎勵總分，依本年度結案個案數，滿分者每位個案支付2000點，總分＜60分不獎勵，其餘按分數比例計算獎勵金。</w:t>
      </w:r>
    </w:p>
    <w:p w:rsidR="009B2ACA" w:rsidRPr="002D14D3" w:rsidRDefault="009B2ACA" w:rsidP="00805381">
      <w:pPr>
        <w:spacing w:line="520" w:lineRule="exact"/>
        <w:ind w:leftChars="295" w:left="1274" w:hangingChars="202" w:hanging="566"/>
        <w:rPr>
          <w:rStyle w:val="13"/>
          <w:sz w:val="28"/>
          <w:szCs w:val="28"/>
        </w:rPr>
      </w:pPr>
    </w:p>
    <w:p w:rsidR="006F7A16" w:rsidRPr="002D14D3" w:rsidRDefault="006F7A16">
      <w:pPr>
        <w:widowControl/>
        <w:rPr>
          <w:rStyle w:val="13"/>
          <w:sz w:val="28"/>
          <w:szCs w:val="28"/>
        </w:rPr>
      </w:pPr>
      <w:r w:rsidRPr="002D14D3">
        <w:rPr>
          <w:rStyle w:val="13"/>
          <w:sz w:val="28"/>
          <w:szCs w:val="28"/>
        </w:rPr>
        <w:br w:type="page"/>
      </w:r>
    </w:p>
    <w:p w:rsidR="00C65A0B" w:rsidRPr="00E4346D" w:rsidRDefault="009B2ACA" w:rsidP="006F7A16">
      <w:pPr>
        <w:spacing w:line="520" w:lineRule="exact"/>
        <w:ind w:leftChars="295" w:left="1274" w:hangingChars="202" w:hanging="566"/>
        <w:jc w:val="center"/>
        <w:rPr>
          <w:rStyle w:val="13"/>
          <w:sz w:val="28"/>
          <w:szCs w:val="28"/>
        </w:rPr>
      </w:pPr>
      <w:r w:rsidRPr="00E4346D">
        <w:rPr>
          <w:rStyle w:val="13"/>
          <w:rFonts w:hint="eastAsia"/>
          <w:sz w:val="28"/>
          <w:szCs w:val="28"/>
        </w:rPr>
        <w:lastRenderedPageBreak/>
        <w:t>「急</w:t>
      </w:r>
      <w:r w:rsidR="003B4910" w:rsidRPr="00E4346D">
        <w:rPr>
          <w:rStyle w:val="13"/>
          <w:rFonts w:hint="eastAsia"/>
          <w:sz w:val="28"/>
          <w:szCs w:val="28"/>
        </w:rPr>
        <w:t>性</w:t>
      </w:r>
      <w:r w:rsidRPr="00E4346D">
        <w:rPr>
          <w:rStyle w:val="13"/>
          <w:rFonts w:hint="eastAsia"/>
          <w:sz w:val="28"/>
          <w:szCs w:val="28"/>
        </w:rPr>
        <w:t>後期整合照護試辦計畫」</w:t>
      </w:r>
      <w:r w:rsidR="007F3065" w:rsidRPr="00E4346D">
        <w:rPr>
          <w:rStyle w:val="13"/>
          <w:rFonts w:hint="eastAsia"/>
          <w:sz w:val="28"/>
          <w:szCs w:val="28"/>
        </w:rPr>
        <w:t>計畫</w:t>
      </w:r>
      <w:r w:rsidRPr="00E4346D">
        <w:rPr>
          <w:rStyle w:val="13"/>
          <w:rFonts w:hint="eastAsia"/>
          <w:sz w:val="28"/>
          <w:szCs w:val="28"/>
        </w:rPr>
        <w:t>書內容與格式</w:t>
      </w:r>
      <w:bookmarkEnd w:id="1"/>
      <w:bookmarkEnd w:id="2"/>
      <w:bookmarkEnd w:id="3"/>
      <w:bookmarkEnd w:id="4"/>
    </w:p>
    <w:p w:rsidR="00C65A0B" w:rsidRPr="002D14D3" w:rsidRDefault="00C65A0B" w:rsidP="00C65A0B">
      <w:pPr>
        <w:tabs>
          <w:tab w:val="left" w:pos="540"/>
        </w:tabs>
        <w:spacing w:line="520" w:lineRule="exact"/>
        <w:ind w:left="560" w:hangingChars="200" w:hanging="560"/>
        <w:rPr>
          <w:rFonts w:eastAsia="標楷體"/>
          <w:sz w:val="28"/>
          <w:szCs w:val="28"/>
        </w:rPr>
      </w:pPr>
      <w:r w:rsidRPr="002D14D3">
        <w:rPr>
          <w:rFonts w:eastAsia="標楷體" w:hint="eastAsia"/>
          <w:sz w:val="28"/>
          <w:szCs w:val="28"/>
        </w:rPr>
        <w:t>一、計畫書封面：至少包含計畫名稱、計畫執行單位、計畫執行期間。</w:t>
      </w:r>
    </w:p>
    <w:p w:rsidR="00C65A0B" w:rsidRPr="002D14D3" w:rsidRDefault="00C65A0B" w:rsidP="00C65A0B">
      <w:pPr>
        <w:tabs>
          <w:tab w:val="left" w:pos="540"/>
        </w:tabs>
        <w:spacing w:line="520" w:lineRule="exact"/>
        <w:ind w:left="560" w:hangingChars="200" w:hanging="560"/>
        <w:rPr>
          <w:rFonts w:eastAsia="標楷體"/>
          <w:sz w:val="28"/>
          <w:szCs w:val="28"/>
        </w:rPr>
      </w:pPr>
      <w:r w:rsidRPr="002D14D3">
        <w:rPr>
          <w:rFonts w:eastAsia="標楷體" w:hint="eastAsia"/>
          <w:sz w:val="28"/>
          <w:szCs w:val="28"/>
        </w:rPr>
        <w:t>二、書寫格式：以</w:t>
      </w:r>
      <w:r w:rsidRPr="002D14D3">
        <w:rPr>
          <w:rFonts w:eastAsia="標楷體"/>
          <w:sz w:val="28"/>
          <w:szCs w:val="28"/>
        </w:rPr>
        <w:t>word</w:t>
      </w:r>
      <w:r w:rsidRPr="002D14D3">
        <w:rPr>
          <w:rFonts w:eastAsia="標楷體" w:hint="eastAsia"/>
          <w:sz w:val="28"/>
          <w:szCs w:val="28"/>
        </w:rPr>
        <w:t>建檔，</w:t>
      </w:r>
      <w:r w:rsidRPr="002D14D3">
        <w:rPr>
          <w:rFonts w:eastAsia="標楷體"/>
          <w:sz w:val="28"/>
          <w:szCs w:val="28"/>
        </w:rPr>
        <w:t>A4</w:t>
      </w:r>
      <w:r w:rsidRPr="002D14D3">
        <w:rPr>
          <w:rFonts w:eastAsia="標楷體" w:hint="eastAsia"/>
          <w:sz w:val="28"/>
          <w:szCs w:val="28"/>
        </w:rPr>
        <w:t>版面，由上而下，由左而右，標楷體</w:t>
      </w:r>
      <w:r w:rsidRPr="002D14D3">
        <w:rPr>
          <w:rFonts w:eastAsia="標楷體"/>
          <w:sz w:val="28"/>
          <w:szCs w:val="28"/>
        </w:rPr>
        <w:t>14</w:t>
      </w:r>
      <w:r w:rsidRPr="002D14D3">
        <w:rPr>
          <w:rFonts w:eastAsia="標楷體" w:hint="eastAsia"/>
          <w:sz w:val="28"/>
          <w:szCs w:val="28"/>
        </w:rPr>
        <w:t>號字型，橫式書寫。</w:t>
      </w:r>
    </w:p>
    <w:p w:rsidR="00C65A0B" w:rsidRPr="002D14D3" w:rsidRDefault="00C65A0B" w:rsidP="00C65A0B">
      <w:pPr>
        <w:tabs>
          <w:tab w:val="left" w:pos="540"/>
        </w:tabs>
        <w:spacing w:line="520" w:lineRule="exact"/>
        <w:ind w:left="560" w:hangingChars="200" w:hanging="560"/>
        <w:rPr>
          <w:rFonts w:ascii="標楷體" w:eastAsia="標楷體" w:hAnsi="標楷體"/>
          <w:sz w:val="28"/>
          <w:szCs w:val="28"/>
        </w:rPr>
      </w:pPr>
      <w:r w:rsidRPr="002D14D3">
        <w:rPr>
          <w:rFonts w:eastAsia="標楷體" w:hint="eastAsia"/>
          <w:sz w:val="28"/>
          <w:szCs w:val="28"/>
        </w:rPr>
        <w:t>三、</w:t>
      </w:r>
      <w:r w:rsidRPr="002D14D3">
        <w:rPr>
          <w:rFonts w:ascii="標楷體" w:eastAsia="標楷體" w:hAnsi="標楷體" w:hint="eastAsia"/>
          <w:sz w:val="28"/>
          <w:szCs w:val="28"/>
        </w:rPr>
        <w:t>計畫書撰寫說明</w:t>
      </w:r>
      <w:r w:rsidRPr="002D14D3">
        <w:rPr>
          <w:rFonts w:eastAsia="標楷體" w:hint="eastAsia"/>
          <w:sz w:val="28"/>
          <w:szCs w:val="28"/>
        </w:rPr>
        <w:t>：</w:t>
      </w:r>
      <w:r w:rsidRPr="002D14D3">
        <w:rPr>
          <w:rFonts w:ascii="標楷體" w:eastAsia="標楷體" w:hAnsi="標楷體" w:hint="eastAsia"/>
          <w:sz w:val="28"/>
          <w:szCs w:val="28"/>
        </w:rPr>
        <w:t>計畫書(含電子檔)內容應包含下列：</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w:t>
      </w:r>
      <w:proofErr w:type="gramStart"/>
      <w:r w:rsidRPr="002D14D3">
        <w:rPr>
          <w:rFonts w:ascii="標楷體" w:eastAsia="標楷體" w:hAnsi="標楷體" w:hint="eastAsia"/>
          <w:sz w:val="28"/>
          <w:szCs w:val="28"/>
        </w:rPr>
        <w:t>一</w:t>
      </w:r>
      <w:proofErr w:type="gramEnd"/>
      <w:r w:rsidRPr="002D14D3">
        <w:rPr>
          <w:rFonts w:ascii="標楷體" w:eastAsia="標楷體" w:hAnsi="標楷體" w:hint="eastAsia"/>
          <w:sz w:val="28"/>
          <w:szCs w:val="28"/>
        </w:rPr>
        <w:t>)申請機構</w:t>
      </w:r>
      <w:proofErr w:type="gramStart"/>
      <w:r w:rsidRPr="002D14D3">
        <w:rPr>
          <w:rFonts w:ascii="標楷體" w:eastAsia="標楷體" w:hAnsi="標楷體" w:hint="eastAsia"/>
          <w:sz w:val="28"/>
          <w:szCs w:val="28"/>
        </w:rPr>
        <w:t>全銜及計畫</w:t>
      </w:r>
      <w:proofErr w:type="gramEnd"/>
      <w:r w:rsidRPr="002D14D3">
        <w:rPr>
          <w:rFonts w:ascii="標楷體" w:eastAsia="標楷體" w:hAnsi="標楷體" w:hint="eastAsia"/>
          <w:sz w:val="28"/>
          <w:szCs w:val="28"/>
        </w:rPr>
        <w:t>名稱</w:t>
      </w:r>
      <w:r w:rsidR="004F1F4D" w:rsidRPr="002D14D3">
        <w:rPr>
          <w:rFonts w:ascii="標楷體" w:eastAsia="標楷體" w:hAnsi="標楷體" w:hint="eastAsia"/>
          <w:sz w:val="28"/>
          <w:szCs w:val="28"/>
        </w:rPr>
        <w:t>、服務對象</w:t>
      </w:r>
      <w:r w:rsidR="00F36A5D" w:rsidRPr="002D14D3">
        <w:rPr>
          <w:rFonts w:ascii="標楷體" w:eastAsia="標楷體" w:hAnsi="標楷體" w:hint="eastAsia"/>
          <w:sz w:val="28"/>
          <w:szCs w:val="28"/>
        </w:rPr>
        <w:t>範圍(腦中風、燒燙傷、創傷性神經損傷、脆弱性骨折、心臟衰竭、衰弱高齡)</w:t>
      </w:r>
      <w:r w:rsidR="0008062C">
        <w:rPr>
          <w:rFonts w:ascii="標楷體" w:eastAsia="標楷體" w:hAnsi="標楷體" w:hint="eastAsia"/>
          <w:sz w:val="28"/>
          <w:szCs w:val="28"/>
        </w:rPr>
        <w:t>及照護模式</w:t>
      </w:r>
      <w:r w:rsidRPr="002D14D3">
        <w:rPr>
          <w:rFonts w:ascii="標楷體" w:eastAsia="標楷體" w:hAnsi="標楷體" w:hint="eastAsia"/>
          <w:sz w:val="28"/>
          <w:szCs w:val="28"/>
        </w:rPr>
        <w:t>。</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(二)現況分析(含現行及預期急性後期照護病人數)。</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(三)計畫之目標。</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(四)計畫內容（分項說明</w:t>
      </w:r>
      <w:r w:rsidRPr="002D14D3">
        <w:rPr>
          <w:rFonts w:ascii="標楷體" w:eastAsia="標楷體" w:hAnsi="標楷體"/>
          <w:sz w:val="28"/>
          <w:szCs w:val="28"/>
        </w:rPr>
        <w:t>）</w:t>
      </w:r>
      <w:r w:rsidRPr="002D14D3">
        <w:rPr>
          <w:rFonts w:ascii="標楷體" w:eastAsia="標楷體" w:hAnsi="標楷體" w:hint="eastAsia"/>
          <w:sz w:val="28"/>
          <w:szCs w:val="28"/>
        </w:rPr>
        <w:t>，包含下列各項:</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1.</w:t>
      </w:r>
      <w:proofErr w:type="gramStart"/>
      <w:r w:rsidRPr="002D14D3">
        <w:rPr>
          <w:rFonts w:ascii="標楷體" w:eastAsia="標楷體" w:hAnsi="標楷體" w:hint="eastAsia"/>
          <w:sz w:val="28"/>
          <w:szCs w:val="28"/>
        </w:rPr>
        <w:t>跨院際整合</w:t>
      </w:r>
      <w:proofErr w:type="gramEnd"/>
      <w:r w:rsidRPr="002D14D3">
        <w:rPr>
          <w:rFonts w:ascii="標楷體" w:eastAsia="標楷體" w:hAnsi="標楷體" w:hint="eastAsia"/>
          <w:sz w:val="28"/>
          <w:szCs w:val="28"/>
        </w:rPr>
        <w:t>團隊之組成與運作方式，包含如何跨院提供整合式服務</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與居家醫療照護整合計畫</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家庭醫師整合性照護計畫之社區醫療群</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跨層級醫院合作計畫等團隊提供整合照護</w:t>
      </w:r>
      <w:r w:rsidR="00C600F2" w:rsidRPr="002D14D3">
        <w:rPr>
          <w:rFonts w:ascii="新細明體" w:hAnsi="新細明體" w:hint="eastAsia"/>
          <w:sz w:val="28"/>
          <w:szCs w:val="28"/>
        </w:rPr>
        <w:t>，</w:t>
      </w:r>
      <w:r w:rsidRPr="002D14D3">
        <w:rPr>
          <w:rFonts w:ascii="標楷體" w:eastAsia="標楷體" w:hAnsi="標楷體" w:hint="eastAsia"/>
          <w:sz w:val="28"/>
          <w:szCs w:val="28"/>
        </w:rPr>
        <w:t>確保急性後期病人轉銜順暢措施。</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2.急性後期照護團隊之組成（請檢附相關文件），包含各專業照護人力專業別、人數、專任或兼任、各類人員</w:t>
      </w:r>
      <w:proofErr w:type="gramStart"/>
      <w:r w:rsidRPr="002D14D3">
        <w:rPr>
          <w:rFonts w:ascii="標楷體" w:eastAsia="標楷體" w:hAnsi="標楷體" w:hint="eastAsia"/>
          <w:sz w:val="28"/>
          <w:szCs w:val="28"/>
        </w:rPr>
        <w:t>醫</w:t>
      </w:r>
      <w:proofErr w:type="gramEnd"/>
      <w:r w:rsidRPr="002D14D3">
        <w:rPr>
          <w:rFonts w:ascii="標楷體" w:eastAsia="標楷體" w:hAnsi="標楷體" w:hint="eastAsia"/>
          <w:sz w:val="28"/>
          <w:szCs w:val="28"/>
        </w:rPr>
        <w:t>病比</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及專業人員支援計畫</w:t>
      </w:r>
      <w:r w:rsidRPr="002D14D3">
        <w:rPr>
          <w:rFonts w:ascii="標楷體" w:eastAsia="標楷體" w:hAnsi="標楷體" w:hint="eastAsia"/>
          <w:sz w:val="28"/>
          <w:szCs w:val="28"/>
        </w:rPr>
        <w:t>。相關人力品質、如何確保團隊人員辦理量表評估之一致性。</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3.急性後期照護相關設備：「急性後期照護單位」之床位數、床位編號，所能提供急性後期照護服務及設備。</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4.團隊內各醫院照護品質之確保，病人合併症、併發症處理能力。</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5.團隊提供之急性後期照護之特色與發展性。</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w:t>
      </w:r>
      <w:r w:rsidR="00444763">
        <w:rPr>
          <w:rFonts w:ascii="標楷體" w:eastAsia="標楷體" w:hAnsi="標楷體" w:hint="eastAsia"/>
          <w:sz w:val="28"/>
          <w:szCs w:val="28"/>
        </w:rPr>
        <w:t>五</w:t>
      </w:r>
      <w:r w:rsidRPr="002D14D3">
        <w:rPr>
          <w:rFonts w:ascii="標楷體" w:eastAsia="標楷體" w:hAnsi="標楷體" w:hint="eastAsia"/>
          <w:sz w:val="28"/>
          <w:szCs w:val="28"/>
        </w:rPr>
        <w:t>)預期效益（應以量化說明）：包含建立對照組、避免病人篩選措施(</w:t>
      </w:r>
      <w:r w:rsidRPr="002D14D3">
        <w:rPr>
          <w:rFonts w:ascii="標楷體" w:eastAsia="標楷體" w:hAnsi="標楷體"/>
          <w:sz w:val="28"/>
          <w:szCs w:val="28"/>
        </w:rPr>
        <w:t>selection bias</w:t>
      </w:r>
      <w:r w:rsidRPr="002D14D3">
        <w:rPr>
          <w:rFonts w:ascii="標楷體" w:eastAsia="標楷體" w:hAnsi="標楷體" w:hint="eastAsia"/>
          <w:sz w:val="28"/>
          <w:szCs w:val="28"/>
        </w:rPr>
        <w:t>)、實驗組與對照組之校正。</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w:t>
      </w:r>
      <w:r w:rsidR="00444763">
        <w:rPr>
          <w:rFonts w:ascii="標楷體" w:eastAsia="標楷體" w:hAnsi="標楷體" w:hint="eastAsia"/>
          <w:sz w:val="28"/>
          <w:szCs w:val="28"/>
        </w:rPr>
        <w:t>六</w:t>
      </w:r>
      <w:r w:rsidRPr="002D14D3">
        <w:rPr>
          <w:rFonts w:ascii="標楷體" w:eastAsia="標楷體" w:hAnsi="標楷體" w:hint="eastAsia"/>
          <w:sz w:val="28"/>
          <w:szCs w:val="28"/>
        </w:rPr>
        <w:t>)應辦理工作項目及進度（</w:t>
      </w:r>
      <w:r w:rsidRPr="002D14D3">
        <w:rPr>
          <w:rFonts w:ascii="標楷體" w:eastAsia="標楷體" w:hAnsi="標楷體"/>
          <w:sz w:val="28"/>
          <w:szCs w:val="28"/>
        </w:rPr>
        <w:t>Gantt Chart</w:t>
      </w:r>
      <w:r w:rsidRPr="002D14D3">
        <w:rPr>
          <w:rFonts w:ascii="標楷體" w:eastAsia="標楷體" w:hAnsi="標楷體" w:hint="eastAsia"/>
          <w:sz w:val="28"/>
          <w:szCs w:val="28"/>
        </w:rPr>
        <w:t>）。</w:t>
      </w:r>
    </w:p>
    <w:p w:rsidR="00C65A0B" w:rsidRPr="002D14D3" w:rsidRDefault="00C65A0B" w:rsidP="00C65A0B">
      <w:pPr>
        <w:spacing w:line="520" w:lineRule="exact"/>
        <w:ind w:left="566" w:hangingChars="202" w:hanging="566"/>
        <w:jc w:val="both"/>
        <w:rPr>
          <w:rFonts w:ascii="標楷體" w:eastAsia="標楷體" w:hAnsi="標楷體"/>
          <w:sz w:val="28"/>
          <w:szCs w:val="28"/>
        </w:rPr>
      </w:pPr>
      <w:proofErr w:type="gramStart"/>
      <w:r w:rsidRPr="002D14D3">
        <w:rPr>
          <w:rFonts w:ascii="標楷體" w:eastAsia="標楷體" w:hAnsi="標楷體" w:hint="eastAsia"/>
          <w:sz w:val="28"/>
          <w:szCs w:val="28"/>
        </w:rPr>
        <w:t>註</w:t>
      </w:r>
      <w:proofErr w:type="gramEnd"/>
      <w:r w:rsidRPr="002D14D3">
        <w:rPr>
          <w:rFonts w:ascii="標楷體" w:eastAsia="標楷體" w:hAnsi="標楷體" w:hint="eastAsia"/>
          <w:sz w:val="28"/>
          <w:szCs w:val="28"/>
        </w:rPr>
        <w:t>：計畫書之人員、設備應區分現有或規劃承諾，</w:t>
      </w:r>
      <w:r w:rsidR="00C07D54" w:rsidRPr="002D14D3">
        <w:rPr>
          <w:rFonts w:ascii="標楷體" w:eastAsia="標楷體" w:hAnsi="標楷體" w:hint="eastAsia"/>
          <w:sz w:val="28"/>
          <w:szCs w:val="28"/>
        </w:rPr>
        <w:t>審查</w:t>
      </w:r>
      <w:r w:rsidRPr="002D14D3">
        <w:rPr>
          <w:rFonts w:ascii="標楷體" w:eastAsia="標楷體" w:hAnsi="標楷體" w:hint="eastAsia"/>
          <w:sz w:val="28"/>
          <w:szCs w:val="28"/>
        </w:rPr>
        <w:t>通過後需符合，經保險人分區業務組確認並發函同意之次日起生效。</w:t>
      </w:r>
    </w:p>
    <w:p w:rsidR="00CA58EF" w:rsidRPr="002D14D3" w:rsidRDefault="00CA58EF">
      <w:pPr>
        <w:widowControl/>
        <w:rPr>
          <w:rFonts w:ascii="標楷體" w:eastAsia="標楷體" w:hAnsi="標楷體"/>
          <w:sz w:val="28"/>
          <w:szCs w:val="28"/>
        </w:rPr>
      </w:pPr>
      <w:r w:rsidRPr="002D14D3">
        <w:rPr>
          <w:rFonts w:ascii="標楷體" w:eastAsia="標楷體" w:hAnsi="標楷體"/>
          <w:sz w:val="28"/>
          <w:szCs w:val="28"/>
        </w:rPr>
        <w:br w:type="page"/>
      </w:r>
    </w:p>
    <w:p w:rsidR="00CA58EF" w:rsidRPr="002D14D3" w:rsidRDefault="00CA58EF" w:rsidP="00CA58EF">
      <w:pPr>
        <w:spacing w:line="520" w:lineRule="exact"/>
        <w:ind w:left="566" w:hangingChars="202" w:hanging="566"/>
        <w:jc w:val="both"/>
        <w:rPr>
          <w:rFonts w:ascii="標楷體" w:eastAsia="標楷體" w:hAnsi="標楷體" w:cstheme="minorBidi"/>
          <w:sz w:val="28"/>
          <w:szCs w:val="28"/>
        </w:rPr>
      </w:pPr>
      <w:r w:rsidRPr="002D14D3">
        <w:rPr>
          <w:rFonts w:ascii="標楷體" w:eastAsia="標楷體" w:hAnsi="標楷體" w:hint="eastAsia"/>
          <w:sz w:val="28"/>
          <w:szCs w:val="28"/>
        </w:rPr>
        <w:lastRenderedPageBreak/>
        <w:t xml:space="preserve">附錄1 </w:t>
      </w:r>
      <w:r w:rsidRPr="002D14D3">
        <w:rPr>
          <w:rFonts w:ascii="標楷體" w:eastAsia="標楷體" w:hAnsi="標楷體" w:cstheme="minorBidi" w:hint="eastAsia"/>
          <w:sz w:val="28"/>
          <w:szCs w:val="28"/>
        </w:rPr>
        <w:t>心臟衰竭急性後期照護執行內容</w:t>
      </w:r>
    </w:p>
    <w:p w:rsidR="00CA58EF" w:rsidRPr="002D14D3" w:rsidRDefault="00CA58EF" w:rsidP="00CA58EF">
      <w:pPr>
        <w:spacing w:line="520" w:lineRule="exact"/>
        <w:ind w:left="566" w:hangingChars="202" w:hanging="566"/>
        <w:jc w:val="both"/>
        <w:rPr>
          <w:rFonts w:ascii="標楷體" w:eastAsia="標楷體" w:hAnsi="標楷體" w:cstheme="minorBidi"/>
          <w:sz w:val="28"/>
          <w:szCs w:val="28"/>
        </w:rPr>
      </w:pPr>
      <w:r w:rsidRPr="002D14D3">
        <w:rPr>
          <w:rFonts w:ascii="標楷體" w:eastAsia="標楷體" w:hAnsi="標楷體" w:cstheme="minorBidi" w:hint="eastAsia"/>
          <w:sz w:val="28"/>
          <w:szCs w:val="28"/>
        </w:rPr>
        <w:t xml:space="preserve">     經由個案管理師協調下列流程，提供</w:t>
      </w:r>
      <w:r w:rsidRPr="002D14D3">
        <w:rPr>
          <w:rFonts w:ascii="標楷體" w:eastAsia="標楷體" w:hAnsi="標楷體" w:cstheme="minorBidi"/>
          <w:sz w:val="28"/>
          <w:szCs w:val="28"/>
        </w:rPr>
        <w:t>Stage C~D</w:t>
      </w:r>
      <w:r w:rsidRPr="002D14D3">
        <w:rPr>
          <w:rFonts w:ascii="標楷體" w:eastAsia="標楷體" w:hAnsi="標楷體" w:cstheme="minorBidi" w:hint="eastAsia"/>
          <w:sz w:val="28"/>
          <w:szCs w:val="28"/>
        </w:rPr>
        <w:t>心臟衰竭急性後期照護</w:t>
      </w:r>
      <w:r w:rsidRPr="002D14D3">
        <w:rPr>
          <w:rFonts w:ascii="標楷體" w:eastAsia="標楷體" w:hAnsi="標楷體" w:cstheme="minorBidi"/>
          <w:sz w:val="28"/>
          <w:szCs w:val="28"/>
        </w:rPr>
        <w:t>。</w:t>
      </w:r>
    </w:p>
    <w:p w:rsidR="00CA58EF" w:rsidRPr="002D14D3" w:rsidRDefault="00DF2C99" w:rsidP="00CA58EF">
      <w:pPr>
        <w:tabs>
          <w:tab w:val="num" w:pos="720"/>
          <w:tab w:val="num" w:pos="1920"/>
          <w:tab w:val="num" w:pos="2002"/>
        </w:tabs>
        <w:snapToGrid w:val="0"/>
        <w:spacing w:line="520" w:lineRule="exact"/>
        <w:rPr>
          <w:rFonts w:ascii="標楷體" w:eastAsia="標楷體" w:hAnsi="標楷體" w:cstheme="minorBidi"/>
          <w:sz w:val="28"/>
          <w:szCs w:val="28"/>
        </w:rPr>
      </w:pPr>
      <w:r w:rsidRPr="002D14D3">
        <w:rPr>
          <w:rFonts w:ascii="標楷體" w:eastAsia="標楷體" w:hAnsi="標楷體" w:cstheme="minorBidi"/>
          <w:noProof/>
          <w:sz w:val="28"/>
          <w:szCs w:val="28"/>
        </w:rPr>
        <mc:AlternateContent>
          <mc:Choice Requires="wps">
            <w:drawing>
              <wp:anchor distT="0" distB="0" distL="114300" distR="114300" simplePos="0" relativeHeight="251727872" behindDoc="0" locked="0" layoutInCell="1" allowOverlap="1" wp14:anchorId="6F6059F2" wp14:editId="5E679990">
                <wp:simplePos x="0" y="0"/>
                <wp:positionH relativeFrom="column">
                  <wp:posOffset>3620135</wp:posOffset>
                </wp:positionH>
                <wp:positionV relativeFrom="paragraph">
                  <wp:posOffset>104775</wp:posOffset>
                </wp:positionV>
                <wp:extent cx="866775" cy="1149985"/>
                <wp:effectExtent l="0" t="0" r="28575" b="1206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49985"/>
                        </a:xfrm>
                        <a:prstGeom prst="rect">
                          <a:avLst/>
                        </a:prstGeom>
                        <a:solidFill>
                          <a:srgbClr val="FFFFFF"/>
                        </a:solidFill>
                        <a:ln w="9525">
                          <a:solidFill>
                            <a:srgbClr val="000000"/>
                          </a:solidFill>
                          <a:miter lim="800000"/>
                          <a:headEnd/>
                          <a:tailEnd/>
                        </a:ln>
                      </wps:spPr>
                      <wps:txbx>
                        <w:txbxContent>
                          <w:p w:rsidR="00A85FD2" w:rsidRDefault="00A85FD2" w:rsidP="00CA58EF">
                            <w:pPr>
                              <w:spacing w:line="0" w:lineRule="atLeast"/>
                              <w:rPr>
                                <w:rFonts w:ascii="標楷體" w:eastAsia="標楷體" w:hAnsi="標楷體"/>
                                <w:sz w:val="20"/>
                              </w:rPr>
                            </w:pPr>
                            <w:r w:rsidRPr="005E7852">
                              <w:rPr>
                                <w:rFonts w:eastAsia="標楷體" w:hint="eastAsia"/>
                                <w:color w:val="000000"/>
                                <w:sz w:val="22"/>
                              </w:rPr>
                              <w:t>電話諮詢</w:t>
                            </w:r>
                            <w:r w:rsidRPr="005E7852">
                              <w:rPr>
                                <w:rFonts w:ascii="標楷體" w:eastAsia="標楷體" w:hAnsi="標楷體" w:hint="eastAsia"/>
                                <w:sz w:val="22"/>
                              </w:rPr>
                              <w:t>居家訪視</w:t>
                            </w:r>
                            <w:r w:rsidRPr="000A41E1" w:rsidDel="004F0898">
                              <w:rPr>
                                <w:rFonts w:ascii="標楷體" w:eastAsia="標楷體" w:hAnsi="標楷體" w:hint="eastAsia"/>
                                <w:sz w:val="20"/>
                              </w:rPr>
                              <w:t xml:space="preserve"> </w:t>
                            </w:r>
                          </w:p>
                          <w:p w:rsidR="00A85FD2" w:rsidRPr="00C600F2" w:rsidRDefault="00A85FD2" w:rsidP="00CA58EF">
                            <w:pPr>
                              <w:spacing w:line="0" w:lineRule="atLeast"/>
                              <w:rPr>
                                <w:rFonts w:ascii="標楷體" w:eastAsia="標楷體" w:hAnsi="標楷體"/>
                              </w:rPr>
                            </w:pPr>
                            <w:r w:rsidRPr="000A41E1">
                              <w:rPr>
                                <w:rFonts w:ascii="標楷體" w:eastAsia="標楷體" w:hAnsi="標楷體" w:hint="eastAsia"/>
                                <w:sz w:val="20"/>
                              </w:rPr>
                              <w:t>執行人：</w:t>
                            </w:r>
                            <w:proofErr w:type="gramStart"/>
                            <w:r w:rsidRPr="000A41E1">
                              <w:rPr>
                                <w:rFonts w:ascii="標楷體" w:eastAsia="標楷體" w:hAnsi="標楷體" w:hint="eastAsia"/>
                                <w:sz w:val="20"/>
                              </w:rPr>
                              <w:t>個管師</w:t>
                            </w:r>
                            <w:proofErr w:type="gramEnd"/>
                            <w:r>
                              <w:rPr>
                                <w:rFonts w:ascii="標楷體" w:eastAsia="標楷體" w:hAnsi="標楷體"/>
                                <w:sz w:val="20"/>
                              </w:rPr>
                              <w:t>、</w:t>
                            </w:r>
                            <w:r w:rsidRPr="00C600F2">
                              <w:rPr>
                                <w:rFonts w:ascii="標楷體" w:eastAsia="標楷體" w:hAnsi="標楷體" w:cs="Arial" w:hint="eastAsia"/>
                                <w:sz w:val="20"/>
                              </w:rPr>
                              <w:t>垂直整合之團隊成員</w:t>
                            </w:r>
                          </w:p>
                          <w:p w:rsidR="00A85FD2" w:rsidRPr="00981AC3" w:rsidRDefault="00A85FD2" w:rsidP="00CA58E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5" type="#_x0000_t202" style="position:absolute;margin-left:285.05pt;margin-top:8.25pt;width:68.25pt;height:9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">
                <v:textbox>
                  <w:txbxContent>
                    <w:p w:rsidR="00A85FD2" w:rsidRDefault="00A85FD2" w:rsidP="00CA58EF">
                      <w:pPr>
                        <w:spacing w:line="0" w:lineRule="atLeast"/>
                        <w:rPr>
                          <w:rFonts w:ascii="標楷體" w:eastAsia="標楷體" w:hAnsi="標楷體"/>
                          <w:sz w:val="20"/>
                        </w:rPr>
                      </w:pPr>
                      <w:r w:rsidRPr="005E7852">
                        <w:rPr>
                          <w:rFonts w:eastAsia="標楷體" w:hint="eastAsia"/>
                          <w:color w:val="000000"/>
                          <w:sz w:val="22"/>
                        </w:rPr>
                        <w:t>電話諮詢</w:t>
                      </w:r>
                      <w:r w:rsidRPr="005E7852">
                        <w:rPr>
                          <w:rFonts w:ascii="標楷體" w:eastAsia="標楷體" w:hAnsi="標楷體" w:hint="eastAsia"/>
                          <w:sz w:val="22"/>
                        </w:rPr>
                        <w:t>居家訪視</w:t>
                      </w:r>
                      <w:r w:rsidRPr="000A41E1" w:rsidDel="004F0898">
                        <w:rPr>
                          <w:rFonts w:ascii="標楷體" w:eastAsia="標楷體" w:hAnsi="標楷體" w:hint="eastAsia"/>
                          <w:sz w:val="20"/>
                        </w:rPr>
                        <w:t xml:space="preserve"> </w:t>
                      </w:r>
                    </w:p>
                    <w:p w:rsidR="00A85FD2" w:rsidRPr="00C600F2" w:rsidRDefault="00A85FD2" w:rsidP="00CA58EF">
                      <w:pPr>
                        <w:spacing w:line="0" w:lineRule="atLeast"/>
                        <w:rPr>
                          <w:rFonts w:ascii="標楷體" w:eastAsia="標楷體" w:hAnsi="標楷體"/>
                        </w:rPr>
                      </w:pPr>
                      <w:r w:rsidRPr="000A41E1">
                        <w:rPr>
                          <w:rFonts w:ascii="標楷體" w:eastAsia="標楷體" w:hAnsi="標楷體" w:hint="eastAsia"/>
                          <w:sz w:val="20"/>
                        </w:rPr>
                        <w:t>執行人：</w:t>
                      </w:r>
                      <w:proofErr w:type="gramStart"/>
                      <w:r w:rsidRPr="000A41E1">
                        <w:rPr>
                          <w:rFonts w:ascii="標楷體" w:eastAsia="標楷體" w:hAnsi="標楷體" w:hint="eastAsia"/>
                          <w:sz w:val="20"/>
                        </w:rPr>
                        <w:t>個管師</w:t>
                      </w:r>
                      <w:proofErr w:type="gramEnd"/>
                      <w:r>
                        <w:rPr>
                          <w:rFonts w:ascii="標楷體" w:eastAsia="標楷體" w:hAnsi="標楷體"/>
                          <w:sz w:val="20"/>
                        </w:rPr>
                        <w:t>、</w:t>
                      </w:r>
                      <w:r w:rsidRPr="00C600F2">
                        <w:rPr>
                          <w:rFonts w:ascii="標楷體" w:eastAsia="標楷體" w:hAnsi="標楷體" w:cs="Arial" w:hint="eastAsia"/>
                          <w:sz w:val="20"/>
                        </w:rPr>
                        <w:t>垂直整合之團隊成員</w:t>
                      </w:r>
                    </w:p>
                    <w:p w:rsidR="00A85FD2" w:rsidRPr="00981AC3" w:rsidRDefault="00A85FD2" w:rsidP="00CA58EF">
                      <w:pPr>
                        <w:rPr>
                          <w:rFonts w:ascii="標楷體" w:eastAsia="標楷體" w:hAnsi="標楷體"/>
                        </w:rPr>
                      </w:pPr>
                    </w:p>
                  </w:txbxContent>
                </v:textbox>
              </v:shape>
            </w:pict>
          </mc:Fallback>
        </mc:AlternateContent>
      </w:r>
    </w:p>
    <w:p w:rsidR="00CA58EF" w:rsidRPr="00E4346D" w:rsidRDefault="00DF2C99" w:rsidP="00211561">
      <w:pPr>
        <w:spacing w:afterLines="700" w:after="2520" w:line="520" w:lineRule="exact"/>
        <w:ind w:left="357"/>
        <w:rPr>
          <w:rFonts w:eastAsia="標楷體"/>
          <w:sz w:val="28"/>
          <w:szCs w:val="28"/>
        </w:rPr>
      </w:pPr>
      <w:r w:rsidRPr="00E4346D">
        <w:rPr>
          <w:rFonts w:eastAsia="標楷體"/>
          <w:noProof/>
          <w:sz w:val="28"/>
          <w:szCs w:val="28"/>
        </w:rPr>
        <mc:AlternateContent>
          <mc:Choice Requires="wps">
            <w:drawing>
              <wp:anchor distT="0" distB="0" distL="114300" distR="114300" simplePos="0" relativeHeight="251718656" behindDoc="0" locked="0" layoutInCell="1" allowOverlap="1" wp14:anchorId="23D2F49A" wp14:editId="6EFE6C51">
                <wp:simplePos x="0" y="0"/>
                <wp:positionH relativeFrom="column">
                  <wp:posOffset>1876425</wp:posOffset>
                </wp:positionH>
                <wp:positionV relativeFrom="paragraph">
                  <wp:posOffset>1046480</wp:posOffset>
                </wp:positionV>
                <wp:extent cx="1429385" cy="981075"/>
                <wp:effectExtent l="0" t="0" r="18415" b="285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981075"/>
                        </a:xfrm>
                        <a:prstGeom prst="rect">
                          <a:avLst/>
                        </a:prstGeom>
                        <a:solidFill>
                          <a:srgbClr val="FFFFFF"/>
                        </a:solidFill>
                        <a:ln w="9525">
                          <a:solidFill>
                            <a:srgbClr val="000000"/>
                          </a:solidFill>
                          <a:miter lim="800000"/>
                          <a:headEnd/>
                          <a:tailEnd/>
                        </a:ln>
                      </wps:spPr>
                      <wps:txbx>
                        <w:txbxContent>
                          <w:p w:rsidR="00A85FD2" w:rsidRDefault="00A85FD2" w:rsidP="00CA58EF">
                            <w:pPr>
                              <w:rPr>
                                <w:rFonts w:ascii="標楷體" w:eastAsia="標楷體" w:hAnsi="標楷體"/>
                              </w:rPr>
                            </w:pPr>
                            <w:r>
                              <w:rPr>
                                <w:rFonts w:ascii="標楷體" w:eastAsia="標楷體" w:hAnsi="標楷體" w:hint="eastAsia"/>
                              </w:rPr>
                              <w:t>出院規</w:t>
                            </w:r>
                            <w:r w:rsidRPr="00E4346D">
                              <w:rPr>
                                <w:rFonts w:ascii="標楷體" w:eastAsia="標楷體" w:hAnsi="標楷體" w:hint="eastAsia"/>
                              </w:rPr>
                              <w:t>劃</w:t>
                            </w:r>
                            <w:r>
                              <w:rPr>
                                <w:rFonts w:ascii="標楷體" w:eastAsia="標楷體" w:hAnsi="標楷體" w:hint="eastAsia"/>
                              </w:rPr>
                              <w:t>垂直</w:t>
                            </w:r>
                            <w:r>
                              <w:rPr>
                                <w:rFonts w:ascii="標楷體" w:eastAsia="標楷體" w:hAnsi="標楷體"/>
                              </w:rPr>
                              <w:t>分工</w:t>
                            </w:r>
                          </w:p>
                          <w:p w:rsidR="00A85FD2" w:rsidRPr="00C600F2" w:rsidRDefault="00A85FD2" w:rsidP="00CA58EF">
                            <w:pPr>
                              <w:rPr>
                                <w:rFonts w:ascii="標楷體" w:eastAsia="標楷體" w:hAnsi="標楷體"/>
                              </w:rPr>
                            </w:pPr>
                            <w:r w:rsidRPr="000A41E1">
                              <w:rPr>
                                <w:rFonts w:ascii="標楷體" w:eastAsia="標楷體" w:hAnsi="標楷體" w:hint="eastAsia"/>
                                <w:sz w:val="20"/>
                              </w:rPr>
                              <w:t>執行人：</w:t>
                            </w:r>
                            <w:r>
                              <w:rPr>
                                <w:rFonts w:ascii="標楷體" w:eastAsia="標楷體" w:hAnsi="標楷體" w:hint="eastAsia"/>
                                <w:sz w:val="20"/>
                              </w:rPr>
                              <w:t>心臟衰竭</w:t>
                            </w:r>
                            <w:proofErr w:type="gramStart"/>
                            <w:r w:rsidRPr="000A41E1">
                              <w:rPr>
                                <w:rFonts w:ascii="標楷體" w:eastAsia="標楷體" w:hAnsi="標楷體" w:hint="eastAsia"/>
                                <w:sz w:val="20"/>
                              </w:rPr>
                              <w:t>個管師</w:t>
                            </w:r>
                            <w:proofErr w:type="gramEnd"/>
                            <w:r w:rsidRPr="00C600F2">
                              <w:rPr>
                                <w:rFonts w:ascii="標楷體" w:eastAsia="標楷體" w:hAnsi="標楷體"/>
                                <w:sz w:val="20"/>
                              </w:rPr>
                              <w:t>、</w:t>
                            </w:r>
                            <w:r w:rsidRPr="00C600F2">
                              <w:rPr>
                                <w:rFonts w:ascii="標楷體" w:eastAsia="標楷體" w:hAnsi="標楷體" w:cs="Arial" w:hint="eastAsia"/>
                                <w:sz w:val="20"/>
                              </w:rPr>
                              <w:t>垂直整合之團隊成員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147.75pt;margin-top:82.4pt;width:112.55pt;height:7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">
                <v:textbox>
                  <w:txbxContent>
                    <w:p w:rsidR="00A85FD2" w:rsidRDefault="00A85FD2" w:rsidP="00CA58EF">
                      <w:pPr>
                        <w:rPr>
                          <w:rFonts w:ascii="標楷體" w:eastAsia="標楷體" w:hAnsi="標楷體"/>
                        </w:rPr>
                      </w:pPr>
                      <w:r>
                        <w:rPr>
                          <w:rFonts w:ascii="標楷體" w:eastAsia="標楷體" w:hAnsi="標楷體" w:hint="eastAsia"/>
                        </w:rPr>
                        <w:t>出院規</w:t>
                      </w:r>
                      <w:r w:rsidRPr="00E4346D">
                        <w:rPr>
                          <w:rFonts w:ascii="標楷體" w:eastAsia="標楷體" w:hAnsi="標楷體" w:hint="eastAsia"/>
                        </w:rPr>
                        <w:t>劃</w:t>
                      </w:r>
                      <w:r>
                        <w:rPr>
                          <w:rFonts w:ascii="標楷體" w:eastAsia="標楷體" w:hAnsi="標楷體" w:hint="eastAsia"/>
                        </w:rPr>
                        <w:t>垂直</w:t>
                      </w:r>
                      <w:r>
                        <w:rPr>
                          <w:rFonts w:ascii="標楷體" w:eastAsia="標楷體" w:hAnsi="標楷體"/>
                        </w:rPr>
                        <w:t>分工</w:t>
                      </w:r>
                    </w:p>
                    <w:p w:rsidR="00A85FD2" w:rsidRPr="00C600F2" w:rsidRDefault="00A85FD2" w:rsidP="00CA58EF">
                      <w:pPr>
                        <w:rPr>
                          <w:rFonts w:ascii="標楷體" w:eastAsia="標楷體" w:hAnsi="標楷體"/>
                        </w:rPr>
                      </w:pPr>
                      <w:r w:rsidRPr="000A41E1">
                        <w:rPr>
                          <w:rFonts w:ascii="標楷體" w:eastAsia="標楷體" w:hAnsi="標楷體" w:hint="eastAsia"/>
                          <w:sz w:val="20"/>
                        </w:rPr>
                        <w:t>執行人：</w:t>
                      </w:r>
                      <w:r>
                        <w:rPr>
                          <w:rFonts w:ascii="標楷體" w:eastAsia="標楷體" w:hAnsi="標楷體" w:hint="eastAsia"/>
                          <w:sz w:val="20"/>
                        </w:rPr>
                        <w:t>心臟衰竭</w:t>
                      </w:r>
                      <w:proofErr w:type="gramStart"/>
                      <w:r w:rsidRPr="000A41E1">
                        <w:rPr>
                          <w:rFonts w:ascii="標楷體" w:eastAsia="標楷體" w:hAnsi="標楷體" w:hint="eastAsia"/>
                          <w:sz w:val="20"/>
                        </w:rPr>
                        <w:t>個管師</w:t>
                      </w:r>
                      <w:proofErr w:type="gramEnd"/>
                      <w:r w:rsidRPr="00C600F2">
                        <w:rPr>
                          <w:rFonts w:ascii="標楷體" w:eastAsia="標楷體" w:hAnsi="標楷體"/>
                          <w:sz w:val="20"/>
                        </w:rPr>
                        <w:t>、</w:t>
                      </w:r>
                      <w:r w:rsidRPr="00C600F2">
                        <w:rPr>
                          <w:rFonts w:ascii="標楷體" w:eastAsia="標楷體" w:hAnsi="標楷體" w:cs="Arial" w:hint="eastAsia"/>
                          <w:sz w:val="20"/>
                        </w:rPr>
                        <w:t>垂直整合之團隊成員</w:t>
                      </w:r>
                    </w:p>
                  </w:txbxContent>
                </v:textbox>
              </v:shape>
            </w:pict>
          </mc:Fallback>
        </mc:AlternateContent>
      </w:r>
      <w:r w:rsidRPr="00E4346D">
        <w:rPr>
          <w:rFonts w:ascii="標楷體" w:eastAsia="標楷體" w:hAnsi="標楷體" w:cstheme="minorBidi"/>
          <w:noProof/>
          <w:sz w:val="28"/>
          <w:szCs w:val="28"/>
        </w:rPr>
        <mc:AlternateContent>
          <mc:Choice Requires="wps">
            <w:drawing>
              <wp:anchor distT="0" distB="0" distL="114300" distR="114300" simplePos="0" relativeHeight="251717632" behindDoc="0" locked="0" layoutInCell="1" allowOverlap="1" wp14:anchorId="49FBDADE" wp14:editId="5E0847A5">
                <wp:simplePos x="0" y="0"/>
                <wp:positionH relativeFrom="column">
                  <wp:posOffset>1876425</wp:posOffset>
                </wp:positionH>
                <wp:positionV relativeFrom="paragraph">
                  <wp:posOffset>71755</wp:posOffset>
                </wp:positionV>
                <wp:extent cx="1431290" cy="723900"/>
                <wp:effectExtent l="0" t="0" r="16510" b="1905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23900"/>
                        </a:xfrm>
                        <a:prstGeom prst="rect">
                          <a:avLst/>
                        </a:prstGeom>
                        <a:solidFill>
                          <a:srgbClr val="FFFFFF"/>
                        </a:solidFill>
                        <a:ln w="9525">
                          <a:solidFill>
                            <a:srgbClr val="000000"/>
                          </a:solidFill>
                          <a:miter lim="800000"/>
                          <a:headEnd/>
                          <a:tailEnd/>
                        </a:ln>
                      </wps:spPr>
                      <wps:txbx>
                        <w:txbxContent>
                          <w:p w:rsidR="00A85FD2" w:rsidRDefault="00A85FD2" w:rsidP="00CA58EF">
                            <w:pPr>
                              <w:rPr>
                                <w:rFonts w:ascii="標楷體" w:eastAsia="標楷體" w:hAnsi="標楷體"/>
                              </w:rPr>
                            </w:pPr>
                            <w:r>
                              <w:rPr>
                                <w:rFonts w:ascii="標楷體" w:eastAsia="標楷體" w:hAnsi="標楷體" w:hint="eastAsia"/>
                              </w:rPr>
                              <w:t>跨專科水平整合</w:t>
                            </w:r>
                          </w:p>
                          <w:p w:rsidR="00A85FD2" w:rsidRPr="000A41E1" w:rsidRDefault="00A85FD2" w:rsidP="00CA58EF">
                            <w:pPr>
                              <w:spacing w:line="240" w:lineRule="exact"/>
                              <w:rPr>
                                <w:rFonts w:ascii="標楷體" w:eastAsia="標楷體" w:hAnsi="標楷體"/>
                                <w:sz w:val="20"/>
                              </w:rPr>
                            </w:pPr>
                            <w:r w:rsidRPr="000A41E1">
                              <w:rPr>
                                <w:rFonts w:ascii="標楷體" w:eastAsia="標楷體" w:hAnsi="標楷體" w:hint="eastAsia"/>
                                <w:sz w:val="20"/>
                              </w:rPr>
                              <w:t>執行人：各</w:t>
                            </w:r>
                            <w:proofErr w:type="gramStart"/>
                            <w:r w:rsidRPr="000A41E1">
                              <w:rPr>
                                <w:rFonts w:ascii="標楷體" w:eastAsia="標楷體" w:hAnsi="標楷體" w:hint="eastAsia"/>
                                <w:sz w:val="20"/>
                              </w:rPr>
                              <w:t>醫事職</w:t>
                            </w:r>
                            <w:proofErr w:type="gramEnd"/>
                            <w:r w:rsidRPr="000A41E1">
                              <w:rPr>
                                <w:rFonts w:ascii="標楷體" w:eastAsia="標楷體" w:hAnsi="標楷體" w:hint="eastAsia"/>
                                <w:sz w:val="20"/>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147.75pt;margin-top:5.65pt;width:112.7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">
                <v:textbox>
                  <w:txbxContent>
                    <w:p w:rsidR="00A85FD2" w:rsidRDefault="00A85FD2" w:rsidP="00CA58EF">
                      <w:pPr>
                        <w:rPr>
                          <w:rFonts w:ascii="標楷體" w:eastAsia="標楷體" w:hAnsi="標楷體"/>
                        </w:rPr>
                      </w:pPr>
                      <w:r>
                        <w:rPr>
                          <w:rFonts w:ascii="標楷體" w:eastAsia="標楷體" w:hAnsi="標楷體" w:hint="eastAsia"/>
                        </w:rPr>
                        <w:t>跨專科水平整合</w:t>
                      </w:r>
                    </w:p>
                    <w:p w:rsidR="00A85FD2" w:rsidRPr="000A41E1" w:rsidRDefault="00A85FD2" w:rsidP="00CA58EF">
                      <w:pPr>
                        <w:spacing w:line="240" w:lineRule="exact"/>
                        <w:rPr>
                          <w:rFonts w:ascii="標楷體" w:eastAsia="標楷體" w:hAnsi="標楷體"/>
                          <w:sz w:val="20"/>
                        </w:rPr>
                      </w:pPr>
                      <w:r w:rsidRPr="000A41E1">
                        <w:rPr>
                          <w:rFonts w:ascii="標楷體" w:eastAsia="標楷體" w:hAnsi="標楷體" w:hint="eastAsia"/>
                          <w:sz w:val="20"/>
                        </w:rPr>
                        <w:t>執行人：各</w:t>
                      </w:r>
                      <w:proofErr w:type="gramStart"/>
                      <w:r w:rsidRPr="000A41E1">
                        <w:rPr>
                          <w:rFonts w:ascii="標楷體" w:eastAsia="標楷體" w:hAnsi="標楷體" w:hint="eastAsia"/>
                          <w:sz w:val="20"/>
                        </w:rPr>
                        <w:t>醫事職</w:t>
                      </w:r>
                      <w:proofErr w:type="gramEnd"/>
                      <w:r w:rsidRPr="000A41E1">
                        <w:rPr>
                          <w:rFonts w:ascii="標楷體" w:eastAsia="標楷體" w:hAnsi="標楷體" w:hint="eastAsia"/>
                          <w:sz w:val="20"/>
                        </w:rPr>
                        <w:t>類</w:t>
                      </w:r>
                    </w:p>
                  </w:txbxContent>
                </v:textbox>
              </v:shape>
            </w:pict>
          </mc:Fallback>
        </mc:AlternateContent>
      </w:r>
      <w:r w:rsidRPr="00E4346D">
        <w:rPr>
          <w:rFonts w:eastAsia="標楷體"/>
          <w:noProof/>
          <w:sz w:val="28"/>
          <w:szCs w:val="28"/>
        </w:rPr>
        <mc:AlternateContent>
          <mc:Choice Requires="wps">
            <w:drawing>
              <wp:anchor distT="0" distB="0" distL="114300" distR="114300" simplePos="0" relativeHeight="251729920" behindDoc="0" locked="0" layoutInCell="1" allowOverlap="1" wp14:anchorId="47D9092B" wp14:editId="6C419CAC">
                <wp:simplePos x="0" y="0"/>
                <wp:positionH relativeFrom="column">
                  <wp:posOffset>4560570</wp:posOffset>
                </wp:positionH>
                <wp:positionV relativeFrom="paragraph">
                  <wp:posOffset>753745</wp:posOffset>
                </wp:positionV>
                <wp:extent cx="1158875" cy="1076960"/>
                <wp:effectExtent l="0" t="0" r="22225" b="2794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076960"/>
                        </a:xfrm>
                        <a:prstGeom prst="rect">
                          <a:avLst/>
                        </a:prstGeom>
                        <a:solidFill>
                          <a:srgbClr val="FFFFFF"/>
                        </a:solidFill>
                        <a:ln w="9525">
                          <a:solidFill>
                            <a:srgbClr val="000000"/>
                          </a:solidFill>
                          <a:miter lim="800000"/>
                          <a:headEnd/>
                          <a:tailEnd/>
                        </a:ln>
                      </wps:spPr>
                      <wps:txbx>
                        <w:txbxContent>
                          <w:p w:rsidR="00A85FD2" w:rsidRDefault="00A85FD2" w:rsidP="00CA58EF">
                            <w:pPr>
                              <w:rPr>
                                <w:rFonts w:ascii="標楷體" w:eastAsia="標楷體" w:hAnsi="標楷體"/>
                              </w:rPr>
                            </w:pPr>
                            <w:r w:rsidRPr="004722F3">
                              <w:rPr>
                                <w:rFonts w:ascii="標楷體" w:eastAsia="標楷體" w:hAnsi="標楷體" w:hint="eastAsia"/>
                              </w:rPr>
                              <w:t>心臟衰竭急性</w:t>
                            </w:r>
                            <w:r>
                              <w:rPr>
                                <w:rFonts w:ascii="標楷體" w:eastAsia="標楷體" w:hAnsi="標楷體" w:hint="eastAsia"/>
                              </w:rPr>
                              <w:t>後期門診追蹤</w:t>
                            </w:r>
                          </w:p>
                          <w:p w:rsidR="00A85FD2" w:rsidRPr="000A41E1" w:rsidRDefault="00A85FD2" w:rsidP="00CA58EF">
                            <w:pPr>
                              <w:spacing w:line="240" w:lineRule="exact"/>
                              <w:rPr>
                                <w:rFonts w:ascii="標楷體" w:eastAsia="標楷體" w:hAnsi="標楷體"/>
                                <w:sz w:val="20"/>
                              </w:rPr>
                            </w:pPr>
                            <w:r w:rsidRPr="000A41E1">
                              <w:rPr>
                                <w:rFonts w:ascii="標楷體" w:eastAsia="標楷體" w:hAnsi="標楷體" w:hint="eastAsia"/>
                                <w:sz w:val="20"/>
                              </w:rPr>
                              <w:t>執行人：</w:t>
                            </w:r>
                            <w:r>
                              <w:rPr>
                                <w:rFonts w:ascii="標楷體" w:eastAsia="標楷體" w:hAnsi="標楷體" w:hint="eastAsia"/>
                                <w:sz w:val="20"/>
                              </w:rPr>
                              <w:t>心臟衰竭</w:t>
                            </w:r>
                            <w:proofErr w:type="gramStart"/>
                            <w:r w:rsidRPr="000A41E1">
                              <w:rPr>
                                <w:rFonts w:ascii="標楷體" w:eastAsia="標楷體" w:hAnsi="標楷體" w:hint="eastAsia"/>
                                <w:sz w:val="20"/>
                              </w:rPr>
                              <w:t>個管師</w:t>
                            </w:r>
                            <w:proofErr w:type="gramEnd"/>
                            <w:r w:rsidRPr="000A41E1">
                              <w:rPr>
                                <w:rFonts w:ascii="標楷體" w:eastAsia="標楷體" w:hAnsi="標楷體" w:hint="eastAsia"/>
                                <w:sz w:val="20"/>
                              </w:rPr>
                              <w:t>，心臟</w:t>
                            </w:r>
                            <w:r>
                              <w:rPr>
                                <w:rFonts w:ascii="標楷體" w:eastAsia="標楷體" w:hAnsi="標楷體" w:hint="eastAsia"/>
                                <w:sz w:val="20"/>
                              </w:rPr>
                              <w:t>專</w:t>
                            </w:r>
                            <w:r w:rsidRPr="000A41E1">
                              <w:rPr>
                                <w:rFonts w:ascii="標楷體" w:eastAsia="標楷體" w:hAnsi="標楷體" w:hint="eastAsia"/>
                                <w:sz w:val="20"/>
                              </w:rPr>
                              <w:t>科醫師，各</w:t>
                            </w:r>
                            <w:proofErr w:type="gramStart"/>
                            <w:r w:rsidRPr="000A41E1">
                              <w:rPr>
                                <w:rFonts w:ascii="標楷體" w:eastAsia="標楷體" w:hAnsi="標楷體" w:hint="eastAsia"/>
                                <w:sz w:val="20"/>
                              </w:rPr>
                              <w:t>醫事職</w:t>
                            </w:r>
                            <w:proofErr w:type="gramEnd"/>
                            <w:r w:rsidRPr="000A41E1">
                              <w:rPr>
                                <w:rFonts w:ascii="標楷體" w:eastAsia="標楷體" w:hAnsi="標楷體" w:hint="eastAsia"/>
                                <w:sz w:val="20"/>
                              </w:rPr>
                              <w:t>類</w:t>
                            </w:r>
                          </w:p>
                          <w:p w:rsidR="00A85FD2" w:rsidRPr="00981AC3" w:rsidRDefault="00A85FD2" w:rsidP="00CA58EF">
                            <w:pPr>
                              <w:spacing w:line="240" w:lineRule="exact"/>
                              <w:rPr>
                                <w:rFonts w:ascii="標楷體" w:eastAsia="標楷體" w:hAnsi="標楷體"/>
                                <w:sz w:val="20"/>
                              </w:rPr>
                            </w:pPr>
                          </w:p>
                          <w:p w:rsidR="00A85FD2" w:rsidRPr="00981AC3" w:rsidRDefault="00A85FD2" w:rsidP="00CA58EF">
                            <w:pPr>
                              <w:rPr>
                                <w:rFonts w:ascii="標楷體" w:eastAsia="標楷體" w:hAnsi="標楷體"/>
                              </w:rPr>
                            </w:pPr>
                          </w:p>
                          <w:p w:rsidR="00A85FD2" w:rsidRPr="00981AC3" w:rsidRDefault="00A85FD2" w:rsidP="00CA58E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left:0;text-align:left;margin-left:359.1pt;margin-top:59.35pt;width:91.25pt;height:8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">
                <v:textbox>
                  <w:txbxContent>
                    <w:p w:rsidR="00A85FD2" w:rsidRDefault="00A85FD2" w:rsidP="00CA58EF">
                      <w:pPr>
                        <w:rPr>
                          <w:rFonts w:ascii="標楷體" w:eastAsia="標楷體" w:hAnsi="標楷體"/>
                        </w:rPr>
                      </w:pPr>
                      <w:r w:rsidRPr="004722F3">
                        <w:rPr>
                          <w:rFonts w:ascii="標楷體" w:eastAsia="標楷體" w:hAnsi="標楷體" w:hint="eastAsia"/>
                        </w:rPr>
                        <w:t>心臟衰竭急性</w:t>
                      </w:r>
                      <w:r>
                        <w:rPr>
                          <w:rFonts w:ascii="標楷體" w:eastAsia="標楷體" w:hAnsi="標楷體" w:hint="eastAsia"/>
                        </w:rPr>
                        <w:t>後期門診追蹤</w:t>
                      </w:r>
                    </w:p>
                    <w:p w:rsidR="00A85FD2" w:rsidRPr="000A41E1" w:rsidRDefault="00A85FD2" w:rsidP="00CA58EF">
                      <w:pPr>
                        <w:spacing w:line="240" w:lineRule="exact"/>
                        <w:rPr>
                          <w:rFonts w:ascii="標楷體" w:eastAsia="標楷體" w:hAnsi="標楷體"/>
                          <w:sz w:val="20"/>
                        </w:rPr>
                      </w:pPr>
                      <w:r w:rsidRPr="000A41E1">
                        <w:rPr>
                          <w:rFonts w:ascii="標楷體" w:eastAsia="標楷體" w:hAnsi="標楷體" w:hint="eastAsia"/>
                          <w:sz w:val="20"/>
                        </w:rPr>
                        <w:t>執行人：</w:t>
                      </w:r>
                      <w:r>
                        <w:rPr>
                          <w:rFonts w:ascii="標楷體" w:eastAsia="標楷體" w:hAnsi="標楷體" w:hint="eastAsia"/>
                          <w:sz w:val="20"/>
                        </w:rPr>
                        <w:t>心臟衰竭</w:t>
                      </w:r>
                      <w:proofErr w:type="gramStart"/>
                      <w:r w:rsidRPr="000A41E1">
                        <w:rPr>
                          <w:rFonts w:ascii="標楷體" w:eastAsia="標楷體" w:hAnsi="標楷體" w:hint="eastAsia"/>
                          <w:sz w:val="20"/>
                        </w:rPr>
                        <w:t>個管師</w:t>
                      </w:r>
                      <w:proofErr w:type="gramEnd"/>
                      <w:r w:rsidRPr="000A41E1">
                        <w:rPr>
                          <w:rFonts w:ascii="標楷體" w:eastAsia="標楷體" w:hAnsi="標楷體" w:hint="eastAsia"/>
                          <w:sz w:val="20"/>
                        </w:rPr>
                        <w:t>，心臟</w:t>
                      </w:r>
                      <w:r>
                        <w:rPr>
                          <w:rFonts w:ascii="標楷體" w:eastAsia="標楷體" w:hAnsi="標楷體" w:hint="eastAsia"/>
                          <w:sz w:val="20"/>
                        </w:rPr>
                        <w:t>專</w:t>
                      </w:r>
                      <w:r w:rsidRPr="000A41E1">
                        <w:rPr>
                          <w:rFonts w:ascii="標楷體" w:eastAsia="標楷體" w:hAnsi="標楷體" w:hint="eastAsia"/>
                          <w:sz w:val="20"/>
                        </w:rPr>
                        <w:t>科醫師，各</w:t>
                      </w:r>
                      <w:proofErr w:type="gramStart"/>
                      <w:r w:rsidRPr="000A41E1">
                        <w:rPr>
                          <w:rFonts w:ascii="標楷體" w:eastAsia="標楷體" w:hAnsi="標楷體" w:hint="eastAsia"/>
                          <w:sz w:val="20"/>
                        </w:rPr>
                        <w:t>醫事職</w:t>
                      </w:r>
                      <w:proofErr w:type="gramEnd"/>
                      <w:r w:rsidRPr="000A41E1">
                        <w:rPr>
                          <w:rFonts w:ascii="標楷體" w:eastAsia="標楷體" w:hAnsi="標楷體" w:hint="eastAsia"/>
                          <w:sz w:val="20"/>
                        </w:rPr>
                        <w:t>類</w:t>
                      </w:r>
                    </w:p>
                    <w:p w:rsidR="00A85FD2" w:rsidRPr="00981AC3" w:rsidRDefault="00A85FD2" w:rsidP="00CA58EF">
                      <w:pPr>
                        <w:spacing w:line="240" w:lineRule="exact"/>
                        <w:rPr>
                          <w:rFonts w:ascii="標楷體" w:eastAsia="標楷體" w:hAnsi="標楷體"/>
                          <w:sz w:val="20"/>
                        </w:rPr>
                      </w:pPr>
                    </w:p>
                    <w:p w:rsidR="00A85FD2" w:rsidRPr="00981AC3" w:rsidRDefault="00A85FD2" w:rsidP="00CA58EF">
                      <w:pPr>
                        <w:rPr>
                          <w:rFonts w:ascii="標楷體" w:eastAsia="標楷體" w:hAnsi="標楷體"/>
                        </w:rPr>
                      </w:pPr>
                    </w:p>
                    <w:p w:rsidR="00A85FD2" w:rsidRPr="00981AC3" w:rsidRDefault="00A85FD2" w:rsidP="00CA58EF">
                      <w:pPr>
                        <w:rPr>
                          <w:rFonts w:ascii="標楷體" w:eastAsia="標楷體" w:hAnsi="標楷體"/>
                        </w:rPr>
                      </w:pPr>
                    </w:p>
                  </w:txbxContent>
                </v:textbox>
              </v:shape>
            </w:pict>
          </mc:Fallback>
        </mc:AlternateContent>
      </w:r>
      <w:r w:rsidRPr="00E4346D">
        <w:rPr>
          <w:rFonts w:eastAsia="標楷體"/>
          <w:noProof/>
          <w:sz w:val="28"/>
          <w:szCs w:val="28"/>
        </w:rPr>
        <mc:AlternateContent>
          <mc:Choice Requires="wps">
            <w:drawing>
              <wp:anchor distT="4294967293" distB="4294967293" distL="114300" distR="114300" simplePos="0" relativeHeight="251725824" behindDoc="0" locked="0" layoutInCell="1" allowOverlap="1" wp14:anchorId="09D583C7" wp14:editId="5F2D2ED3">
                <wp:simplePos x="0" y="0"/>
                <wp:positionH relativeFrom="column">
                  <wp:posOffset>3293110</wp:posOffset>
                </wp:positionH>
                <wp:positionV relativeFrom="paragraph">
                  <wp:posOffset>1487169</wp:posOffset>
                </wp:positionV>
                <wp:extent cx="199390" cy="0"/>
                <wp:effectExtent l="38100" t="76200" r="0" b="9525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3pt,117.1pt" to="2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">
                <v:stroke endarrow="block"/>
              </v:line>
            </w:pict>
          </mc:Fallback>
        </mc:AlternateContent>
      </w:r>
      <w:r w:rsidRPr="00E4346D">
        <w:rPr>
          <w:rFonts w:eastAsia="標楷體"/>
          <w:noProof/>
          <w:sz w:val="28"/>
          <w:szCs w:val="28"/>
        </w:rPr>
        <mc:AlternateContent>
          <mc:Choice Requires="wps">
            <w:drawing>
              <wp:anchor distT="4294967293" distB="4294967293" distL="114300" distR="114300" simplePos="0" relativeHeight="251723776" behindDoc="0" locked="0" layoutInCell="1" allowOverlap="1" wp14:anchorId="7EC24432" wp14:editId="7DBF3450">
                <wp:simplePos x="0" y="0"/>
                <wp:positionH relativeFrom="column">
                  <wp:posOffset>3302000</wp:posOffset>
                </wp:positionH>
                <wp:positionV relativeFrom="paragraph">
                  <wp:posOffset>454659</wp:posOffset>
                </wp:positionV>
                <wp:extent cx="182880" cy="0"/>
                <wp:effectExtent l="38100" t="76200" r="0" b="952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pt,35.8pt" to="274.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">
                <v:stroke endarrow="block"/>
              </v:line>
            </w:pict>
          </mc:Fallback>
        </mc:AlternateContent>
      </w:r>
      <w:r w:rsidRPr="00E4346D">
        <w:rPr>
          <w:rFonts w:eastAsia="標楷體"/>
          <w:noProof/>
          <w:sz w:val="28"/>
          <w:szCs w:val="28"/>
        </w:rPr>
        <mc:AlternateContent>
          <mc:Choice Requires="wps">
            <w:drawing>
              <wp:anchor distT="0" distB="0" distL="114297" distR="114297" simplePos="0" relativeHeight="251724800" behindDoc="0" locked="0" layoutInCell="1" allowOverlap="1" wp14:anchorId="566E1FC8" wp14:editId="59C61678">
                <wp:simplePos x="0" y="0"/>
                <wp:positionH relativeFrom="column">
                  <wp:posOffset>3480434</wp:posOffset>
                </wp:positionH>
                <wp:positionV relativeFrom="paragraph">
                  <wp:posOffset>455930</wp:posOffset>
                </wp:positionV>
                <wp:extent cx="0" cy="1028700"/>
                <wp:effectExtent l="0" t="0" r="19050" b="1905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24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4.05pt,35.9pt" to="274.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bd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"/>
            </w:pict>
          </mc:Fallback>
        </mc:AlternateContent>
      </w:r>
      <w:r w:rsidRPr="00E4346D">
        <w:rPr>
          <w:rFonts w:eastAsia="標楷體"/>
          <w:noProof/>
          <w:sz w:val="28"/>
          <w:szCs w:val="28"/>
        </w:rPr>
        <mc:AlternateContent>
          <mc:Choice Requires="wps">
            <w:drawing>
              <wp:anchor distT="4294967293" distB="4294967293" distL="114300" distR="114300" simplePos="0" relativeHeight="251728896" behindDoc="0" locked="0" layoutInCell="1" allowOverlap="1" wp14:anchorId="2E8E912B" wp14:editId="2E63F1B8">
                <wp:simplePos x="0" y="0"/>
                <wp:positionH relativeFrom="column">
                  <wp:posOffset>3483610</wp:posOffset>
                </wp:positionH>
                <wp:positionV relativeFrom="paragraph">
                  <wp:posOffset>1251584</wp:posOffset>
                </wp:positionV>
                <wp:extent cx="1086485" cy="0"/>
                <wp:effectExtent l="0" t="76200" r="18415" b="95250"/>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4.3pt,98.55pt" to="359.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Wu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">
                <v:stroke endarrow="block"/>
              </v:line>
            </w:pict>
          </mc:Fallback>
        </mc:AlternateContent>
      </w:r>
      <w:r w:rsidRPr="00E4346D">
        <w:rPr>
          <w:rFonts w:eastAsia="標楷體"/>
          <w:noProof/>
          <w:sz w:val="28"/>
          <w:szCs w:val="28"/>
        </w:rPr>
        <mc:AlternateContent>
          <mc:Choice Requires="wps">
            <w:drawing>
              <wp:anchor distT="0" distB="0" distL="114297" distR="114297" simplePos="0" relativeHeight="251720704" behindDoc="0" locked="0" layoutInCell="1" allowOverlap="1" wp14:anchorId="7A0A855C" wp14:editId="00AB13A9">
                <wp:simplePos x="0" y="0"/>
                <wp:positionH relativeFrom="column">
                  <wp:posOffset>1647824</wp:posOffset>
                </wp:positionH>
                <wp:positionV relativeFrom="paragraph">
                  <wp:posOffset>455930</wp:posOffset>
                </wp:positionV>
                <wp:extent cx="0" cy="102870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9.75pt,35.9pt" to="129.7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vi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"/>
            </w:pict>
          </mc:Fallback>
        </mc:AlternateContent>
      </w:r>
      <w:r w:rsidRPr="00E4346D">
        <w:rPr>
          <w:rFonts w:eastAsia="標楷體"/>
          <w:noProof/>
          <w:sz w:val="28"/>
          <w:szCs w:val="28"/>
        </w:rPr>
        <mc:AlternateContent>
          <mc:Choice Requires="wps">
            <w:drawing>
              <wp:anchor distT="0" distB="0" distL="114300" distR="114300" simplePos="0" relativeHeight="251716608" behindDoc="0" locked="0" layoutInCell="1" allowOverlap="1" wp14:anchorId="77001619" wp14:editId="595CC287">
                <wp:simplePos x="0" y="0"/>
                <wp:positionH relativeFrom="column">
                  <wp:posOffset>233045</wp:posOffset>
                </wp:positionH>
                <wp:positionV relativeFrom="paragraph">
                  <wp:posOffset>446405</wp:posOffset>
                </wp:positionV>
                <wp:extent cx="1189355" cy="1011555"/>
                <wp:effectExtent l="0" t="0" r="10795" b="1714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011555"/>
                        </a:xfrm>
                        <a:prstGeom prst="rect">
                          <a:avLst/>
                        </a:prstGeom>
                        <a:solidFill>
                          <a:srgbClr val="FFFFFF"/>
                        </a:solidFill>
                        <a:ln w="9525">
                          <a:solidFill>
                            <a:srgbClr val="000000"/>
                          </a:solidFill>
                          <a:miter lim="800000"/>
                          <a:headEnd/>
                          <a:tailEnd/>
                        </a:ln>
                      </wps:spPr>
                      <wps:txbx>
                        <w:txbxContent>
                          <w:p w:rsidR="00A85FD2" w:rsidRDefault="00A85FD2" w:rsidP="00CA58EF">
                            <w:pPr>
                              <w:rPr>
                                <w:rFonts w:ascii="標楷體" w:eastAsia="標楷體" w:hAnsi="標楷體"/>
                              </w:rPr>
                            </w:pPr>
                            <w:r>
                              <w:rPr>
                                <w:rFonts w:ascii="標楷體" w:eastAsia="標楷體" w:hAnsi="標楷體" w:hint="eastAsia"/>
                              </w:rPr>
                              <w:t>急性期</w:t>
                            </w:r>
                            <w:r>
                              <w:rPr>
                                <w:rFonts w:ascii="標楷體" w:eastAsia="標楷體" w:hAnsi="標楷體"/>
                              </w:rPr>
                              <w:t>出院前</w:t>
                            </w:r>
                            <w:r w:rsidRPr="004722F3">
                              <w:rPr>
                                <w:rFonts w:ascii="標楷體" w:eastAsia="標楷體" w:hAnsi="標楷體" w:hint="eastAsia"/>
                              </w:rPr>
                              <w:t>個案篩選評估</w:t>
                            </w:r>
                          </w:p>
                          <w:p w:rsidR="00A85FD2" w:rsidRPr="000A41E1" w:rsidRDefault="00A85FD2" w:rsidP="00CA58EF">
                            <w:pPr>
                              <w:spacing w:line="240" w:lineRule="exact"/>
                              <w:rPr>
                                <w:rFonts w:ascii="標楷體" w:eastAsia="標楷體" w:hAnsi="標楷體"/>
                                <w:sz w:val="20"/>
                              </w:rPr>
                            </w:pPr>
                            <w:r>
                              <w:rPr>
                                <w:rFonts w:ascii="標楷體" w:eastAsia="標楷體" w:hAnsi="標楷體" w:hint="eastAsia"/>
                                <w:sz w:val="20"/>
                              </w:rPr>
                              <w:t>執行人：</w:t>
                            </w:r>
                            <w:proofErr w:type="gramStart"/>
                            <w:r>
                              <w:rPr>
                                <w:rFonts w:ascii="標楷體" w:eastAsia="標楷體" w:hAnsi="標楷體" w:hint="eastAsia"/>
                                <w:sz w:val="20"/>
                              </w:rPr>
                              <w:t>個管師</w:t>
                            </w:r>
                            <w:proofErr w:type="gramEnd"/>
                            <w:r>
                              <w:rPr>
                                <w:rFonts w:ascii="標楷體" w:eastAsia="標楷體" w:hAnsi="標楷體"/>
                                <w:sz w:val="20"/>
                              </w:rPr>
                              <w:t>、</w:t>
                            </w:r>
                            <w:r w:rsidRPr="000A41E1">
                              <w:rPr>
                                <w:rFonts w:ascii="標楷體" w:eastAsia="標楷體" w:hAnsi="標楷體" w:hint="eastAsia"/>
                                <w:sz w:val="20"/>
                              </w:rPr>
                              <w:t>心臟科醫師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18.35pt;margin-top:35.15pt;width:93.65pt;height:7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">
                <v:textbox>
                  <w:txbxContent>
                    <w:p w:rsidR="00A85FD2" w:rsidRDefault="00A85FD2" w:rsidP="00CA58EF">
                      <w:pPr>
                        <w:rPr>
                          <w:rFonts w:ascii="標楷體" w:eastAsia="標楷體" w:hAnsi="標楷體"/>
                        </w:rPr>
                      </w:pPr>
                      <w:r>
                        <w:rPr>
                          <w:rFonts w:ascii="標楷體" w:eastAsia="標楷體" w:hAnsi="標楷體" w:hint="eastAsia"/>
                        </w:rPr>
                        <w:t>急性期</w:t>
                      </w:r>
                      <w:r>
                        <w:rPr>
                          <w:rFonts w:ascii="標楷體" w:eastAsia="標楷體" w:hAnsi="標楷體"/>
                        </w:rPr>
                        <w:t>出院前</w:t>
                      </w:r>
                      <w:r w:rsidRPr="004722F3">
                        <w:rPr>
                          <w:rFonts w:ascii="標楷體" w:eastAsia="標楷體" w:hAnsi="標楷體" w:hint="eastAsia"/>
                        </w:rPr>
                        <w:t>個案篩選評估</w:t>
                      </w:r>
                    </w:p>
                    <w:p w:rsidR="00A85FD2" w:rsidRPr="000A41E1" w:rsidRDefault="00A85FD2" w:rsidP="00CA58EF">
                      <w:pPr>
                        <w:spacing w:line="240" w:lineRule="exact"/>
                        <w:rPr>
                          <w:rFonts w:ascii="標楷體" w:eastAsia="標楷體" w:hAnsi="標楷體"/>
                          <w:sz w:val="20"/>
                        </w:rPr>
                      </w:pPr>
                      <w:r>
                        <w:rPr>
                          <w:rFonts w:ascii="標楷體" w:eastAsia="標楷體" w:hAnsi="標楷體" w:hint="eastAsia"/>
                          <w:sz w:val="20"/>
                        </w:rPr>
                        <w:t>執行人：</w:t>
                      </w:r>
                      <w:proofErr w:type="gramStart"/>
                      <w:r>
                        <w:rPr>
                          <w:rFonts w:ascii="標楷體" w:eastAsia="標楷體" w:hAnsi="標楷體" w:hint="eastAsia"/>
                          <w:sz w:val="20"/>
                        </w:rPr>
                        <w:t>個管師</w:t>
                      </w:r>
                      <w:proofErr w:type="gramEnd"/>
                      <w:r>
                        <w:rPr>
                          <w:rFonts w:ascii="標楷體" w:eastAsia="標楷體" w:hAnsi="標楷體"/>
                          <w:sz w:val="20"/>
                        </w:rPr>
                        <w:t>、</w:t>
                      </w:r>
                      <w:r w:rsidRPr="000A41E1">
                        <w:rPr>
                          <w:rFonts w:ascii="標楷體" w:eastAsia="標楷體" w:hAnsi="標楷體" w:hint="eastAsia"/>
                          <w:sz w:val="20"/>
                        </w:rPr>
                        <w:t>心臟科醫師</w:t>
                      </w:r>
                    </w:p>
                  </w:txbxContent>
                </v:textbox>
              </v:shape>
            </w:pict>
          </mc:Fallback>
        </mc:AlternateContent>
      </w:r>
      <w:r w:rsidRPr="00E4346D">
        <w:rPr>
          <w:rFonts w:eastAsia="標楷體"/>
          <w:noProof/>
          <w:sz w:val="28"/>
          <w:szCs w:val="28"/>
        </w:rPr>
        <mc:AlternateContent>
          <mc:Choice Requires="wps">
            <w:drawing>
              <wp:anchor distT="4294967293" distB="4294967293" distL="114300" distR="114300" simplePos="0" relativeHeight="251722752" behindDoc="0" locked="0" layoutInCell="1" allowOverlap="1" wp14:anchorId="451EE468" wp14:editId="4D2D4E1C">
                <wp:simplePos x="0" y="0"/>
                <wp:positionH relativeFrom="column">
                  <wp:posOffset>1647825</wp:posOffset>
                </wp:positionH>
                <wp:positionV relativeFrom="paragraph">
                  <wp:posOffset>461644</wp:posOffset>
                </wp:positionV>
                <wp:extent cx="228600" cy="0"/>
                <wp:effectExtent l="0" t="76200" r="19050" b="9525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75pt,36.35pt" to="147.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f3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OHx1CawbgSLGq1tSE5elLPZqPpN4eUrjui9jxSfDkb8MuCR/LGJVycgQC74ZNmYEMOXsc6&#10;nVrbB0ioADrFdpzv7eAnjyh8zPPZNIW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">
                <v:stroke endarrow="block"/>
              </v:line>
            </w:pict>
          </mc:Fallback>
        </mc:AlternateContent>
      </w:r>
      <w:r w:rsidRPr="00E4346D">
        <w:rPr>
          <w:rFonts w:eastAsia="標楷體"/>
          <w:noProof/>
          <w:sz w:val="28"/>
          <w:szCs w:val="28"/>
        </w:rPr>
        <mc:AlternateContent>
          <mc:Choice Requires="wps">
            <w:drawing>
              <wp:anchor distT="4294967293" distB="4294967293" distL="114300" distR="114300" simplePos="0" relativeHeight="251721728" behindDoc="0" locked="0" layoutInCell="1" allowOverlap="1" wp14:anchorId="366DF068" wp14:editId="32ACA218">
                <wp:simplePos x="0" y="0"/>
                <wp:positionH relativeFrom="column">
                  <wp:posOffset>1647825</wp:posOffset>
                </wp:positionH>
                <wp:positionV relativeFrom="paragraph">
                  <wp:posOffset>1490344</wp:posOffset>
                </wp:positionV>
                <wp:extent cx="228600" cy="0"/>
                <wp:effectExtent l="0" t="76200" r="19050" b="952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75pt,117.35pt" to="147.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SfKA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">
                <v:stroke endarrow="block"/>
              </v:line>
            </w:pict>
          </mc:Fallback>
        </mc:AlternateContent>
      </w:r>
      <w:r w:rsidRPr="00E4346D">
        <w:rPr>
          <w:rFonts w:eastAsia="標楷體"/>
          <w:noProof/>
          <w:sz w:val="28"/>
          <w:szCs w:val="28"/>
        </w:rPr>
        <mc:AlternateContent>
          <mc:Choice Requires="wps">
            <w:drawing>
              <wp:anchor distT="4294967293" distB="4294967293" distL="114300" distR="114300" simplePos="0" relativeHeight="251719680" behindDoc="0" locked="0" layoutInCell="1" allowOverlap="1" wp14:anchorId="7AEAEA1A" wp14:editId="2123E866">
                <wp:simplePos x="0" y="0"/>
                <wp:positionH relativeFrom="column">
                  <wp:posOffset>1419225</wp:posOffset>
                </wp:positionH>
                <wp:positionV relativeFrom="paragraph">
                  <wp:posOffset>918844</wp:posOffset>
                </wp:positionV>
                <wp:extent cx="228600" cy="0"/>
                <wp:effectExtent l="0" t="0" r="19050" b="190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75pt,72.35pt" to="129.7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"/>
            </w:pict>
          </mc:Fallback>
        </mc:AlternateContent>
      </w:r>
      <w:r w:rsidRPr="00E4346D">
        <w:rPr>
          <w:rFonts w:eastAsia="標楷體"/>
          <w:noProof/>
          <w:sz w:val="28"/>
          <w:szCs w:val="28"/>
        </w:rPr>
        <mc:AlternateContent>
          <mc:Choice Requires="wps">
            <w:drawing>
              <wp:anchor distT="0" distB="0" distL="114297" distR="114297" simplePos="0" relativeHeight="251726848" behindDoc="0" locked="0" layoutInCell="1" allowOverlap="1" wp14:anchorId="3EA7FEFD" wp14:editId="4DEDFDC3">
                <wp:simplePos x="0" y="0"/>
                <wp:positionH relativeFrom="column">
                  <wp:posOffset>4114799</wp:posOffset>
                </wp:positionH>
                <wp:positionV relativeFrom="paragraph">
                  <wp:posOffset>928370</wp:posOffset>
                </wp:positionV>
                <wp:extent cx="0" cy="331470"/>
                <wp:effectExtent l="76200" t="0" r="76200" b="4953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pt,73.1pt" to="324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YX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">
                <v:stroke endarrow="block"/>
              </v:line>
            </w:pict>
          </mc:Fallback>
        </mc:AlternateContent>
      </w:r>
    </w:p>
    <w:p w:rsidR="00CA58EF" w:rsidRPr="002D14D3" w:rsidRDefault="00CA58EF" w:rsidP="00CA58EF">
      <w:pPr>
        <w:spacing w:line="520" w:lineRule="exact"/>
        <w:ind w:left="1080"/>
        <w:rPr>
          <w:rFonts w:eastAsia="標楷體"/>
          <w:color w:val="000000"/>
          <w:sz w:val="28"/>
          <w:szCs w:val="28"/>
        </w:rPr>
      </w:pPr>
    </w:p>
    <w:p w:rsidR="00CA58EF" w:rsidRPr="002D14D3" w:rsidRDefault="00CA58EF" w:rsidP="00CA58EF">
      <w:pPr>
        <w:snapToGrid w:val="0"/>
        <w:spacing w:line="520" w:lineRule="exact"/>
        <w:ind w:leftChars="175" w:left="986" w:hangingChars="202" w:hanging="566"/>
        <w:rPr>
          <w:rFonts w:ascii="標楷體" w:eastAsia="標楷體" w:hAnsi="標楷體"/>
          <w:sz w:val="28"/>
          <w:szCs w:val="28"/>
        </w:rPr>
      </w:pPr>
      <w:r w:rsidRPr="002D14D3">
        <w:rPr>
          <w:rFonts w:eastAsia="標楷體" w:hint="eastAsia"/>
          <w:sz w:val="28"/>
          <w:szCs w:val="28"/>
        </w:rPr>
        <w:t>(</w:t>
      </w:r>
      <w:proofErr w:type="gramStart"/>
      <w:r w:rsidRPr="002D14D3">
        <w:rPr>
          <w:rFonts w:eastAsia="標楷體"/>
          <w:sz w:val="28"/>
          <w:szCs w:val="28"/>
        </w:rPr>
        <w:t>一</w:t>
      </w:r>
      <w:proofErr w:type="gramEnd"/>
      <w:r w:rsidRPr="002D14D3">
        <w:rPr>
          <w:rFonts w:eastAsia="標楷體" w:hint="eastAsia"/>
          <w:sz w:val="28"/>
          <w:szCs w:val="28"/>
        </w:rPr>
        <w:t>)</w:t>
      </w:r>
      <w:r w:rsidRPr="002D14D3">
        <w:rPr>
          <w:rFonts w:eastAsia="標楷體" w:hint="eastAsia"/>
          <w:sz w:val="28"/>
          <w:szCs w:val="28"/>
        </w:rPr>
        <w:t>心臟衰竭病人在症狀穩定期仍有</w:t>
      </w:r>
      <w:r w:rsidRPr="002D14D3">
        <w:rPr>
          <w:rFonts w:eastAsia="標楷體"/>
          <w:sz w:val="28"/>
          <w:szCs w:val="28"/>
        </w:rPr>
        <w:t>25%</w:t>
      </w:r>
      <w:r w:rsidRPr="002D14D3">
        <w:rPr>
          <w:rFonts w:eastAsia="標楷體" w:hint="eastAsia"/>
          <w:sz w:val="28"/>
          <w:szCs w:val="28"/>
        </w:rPr>
        <w:t>突發性疾病惡化或猝死的風險，建議由熟悉病人病情且符合</w:t>
      </w:r>
      <w:r w:rsidRPr="002D14D3">
        <w:rPr>
          <w:rFonts w:eastAsia="標楷體"/>
          <w:sz w:val="28"/>
          <w:szCs w:val="28"/>
        </w:rPr>
        <w:t>下列</w:t>
      </w:r>
      <w:r w:rsidRPr="002D14D3">
        <w:rPr>
          <w:rFonts w:eastAsia="標楷體" w:hint="eastAsia"/>
          <w:sz w:val="28"/>
          <w:szCs w:val="28"/>
        </w:rPr>
        <w:t>專業條件之</w:t>
      </w:r>
      <w:proofErr w:type="gramStart"/>
      <w:r w:rsidRPr="002D14D3">
        <w:rPr>
          <w:rFonts w:eastAsia="標楷體" w:hint="eastAsia"/>
          <w:sz w:val="28"/>
          <w:szCs w:val="28"/>
        </w:rPr>
        <w:t>承作</w:t>
      </w:r>
      <w:proofErr w:type="gramEnd"/>
      <w:r w:rsidRPr="002D14D3">
        <w:rPr>
          <w:rFonts w:eastAsia="標楷體" w:hint="eastAsia"/>
          <w:sz w:val="28"/>
          <w:szCs w:val="28"/>
        </w:rPr>
        <w:t>醫院於個案管理模式下進行水平整合式心臟衰竭急性後期照護。</w:t>
      </w:r>
    </w:p>
    <w:p w:rsidR="00CA58EF" w:rsidRPr="002D14D3" w:rsidRDefault="00CA58EF" w:rsidP="00CA58EF">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二</w:t>
      </w:r>
      <w:r w:rsidRPr="002D14D3">
        <w:rPr>
          <w:rFonts w:eastAsia="標楷體" w:hint="eastAsia"/>
          <w:sz w:val="28"/>
          <w:szCs w:val="28"/>
        </w:rPr>
        <w:t>)</w:t>
      </w:r>
      <w:r w:rsidRPr="002D14D3">
        <w:rPr>
          <w:rFonts w:eastAsia="標楷體" w:hint="eastAsia"/>
          <w:sz w:val="28"/>
          <w:szCs w:val="28"/>
        </w:rPr>
        <w:t>為能完整的整合跨專科資源的醫療照護，</w:t>
      </w:r>
      <w:proofErr w:type="gramStart"/>
      <w:r w:rsidRPr="002D14D3">
        <w:rPr>
          <w:rFonts w:eastAsia="標楷體" w:hint="eastAsia"/>
          <w:sz w:val="28"/>
          <w:szCs w:val="28"/>
        </w:rPr>
        <w:t>承作</w:t>
      </w:r>
      <w:proofErr w:type="gramEnd"/>
      <w:r w:rsidRPr="002D14D3">
        <w:rPr>
          <w:rFonts w:eastAsia="標楷體" w:hint="eastAsia"/>
          <w:sz w:val="28"/>
          <w:szCs w:val="28"/>
        </w:rPr>
        <w:t>執行的醫院應要配置專任之心臟衰竭個案管理師，至少一名負責心臟衰竭照護之心臟專科醫師主導</w:t>
      </w:r>
      <w:r w:rsidRPr="002D14D3">
        <w:rPr>
          <w:rFonts w:eastAsia="標楷體"/>
          <w:sz w:val="28"/>
          <w:szCs w:val="28"/>
        </w:rPr>
        <w:t>HF-PAC</w:t>
      </w:r>
      <w:r w:rsidRPr="002D14D3">
        <w:rPr>
          <w:rFonts w:eastAsia="標楷體" w:hint="eastAsia"/>
          <w:sz w:val="28"/>
          <w:szCs w:val="28"/>
        </w:rPr>
        <w:t>的醫療照護，並決定病人狀況是否可承受執行各職能專業之建議。心臟衰竭個案管理師依據此心臟衰竭心臟科醫師的醫療指示，負責協調</w:t>
      </w:r>
      <w:r w:rsidRPr="002D14D3">
        <w:rPr>
          <w:rFonts w:eastAsia="標楷體"/>
          <w:sz w:val="28"/>
          <w:szCs w:val="28"/>
        </w:rPr>
        <w:t>HF-PAC</w:t>
      </w:r>
      <w:r w:rsidRPr="002D14D3">
        <w:rPr>
          <w:rFonts w:eastAsia="標楷體" w:hint="eastAsia"/>
          <w:sz w:val="28"/>
          <w:szCs w:val="28"/>
        </w:rPr>
        <w:t>照護之跨專科醫療團隊的資源整合。</w:t>
      </w:r>
    </w:p>
    <w:p w:rsidR="00CA58EF" w:rsidRPr="002D14D3" w:rsidRDefault="00CA58EF" w:rsidP="00CA58EF">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三</w:t>
      </w:r>
      <w:r w:rsidRPr="002D14D3">
        <w:rPr>
          <w:rFonts w:eastAsia="標楷體" w:hint="eastAsia"/>
          <w:sz w:val="28"/>
          <w:szCs w:val="28"/>
        </w:rPr>
        <w:t>)</w:t>
      </w:r>
      <w:r w:rsidRPr="002D14D3">
        <w:rPr>
          <w:rFonts w:eastAsia="標楷體" w:hint="eastAsia"/>
          <w:sz w:val="28"/>
          <w:szCs w:val="28"/>
        </w:rPr>
        <w:t>跨專科醫療</w:t>
      </w:r>
      <w:r w:rsidR="003D1A4A" w:rsidRPr="002D14D3">
        <w:rPr>
          <w:rFonts w:eastAsia="標楷體" w:hint="eastAsia"/>
          <w:sz w:val="28"/>
          <w:szCs w:val="28"/>
        </w:rPr>
        <w:t>團隊</w:t>
      </w:r>
      <w:r w:rsidRPr="002D14D3">
        <w:rPr>
          <w:rFonts w:eastAsia="標楷體" w:hint="eastAsia"/>
          <w:sz w:val="28"/>
          <w:szCs w:val="28"/>
        </w:rPr>
        <w:t>包含有：</w:t>
      </w:r>
      <w:r w:rsidR="003D1A4A" w:rsidRPr="002D14D3">
        <w:rPr>
          <w:rFonts w:eastAsia="標楷體" w:hint="eastAsia"/>
          <w:sz w:val="28"/>
          <w:szCs w:val="28"/>
        </w:rPr>
        <w:t>心臟</w:t>
      </w:r>
      <w:r w:rsidR="001F7D11" w:rsidRPr="002D14D3">
        <w:rPr>
          <w:rFonts w:eastAsia="標楷體" w:hint="eastAsia"/>
          <w:sz w:val="28"/>
          <w:szCs w:val="28"/>
        </w:rPr>
        <w:t>專科醫師</w:t>
      </w:r>
      <w:r w:rsidR="001F7D11" w:rsidRPr="002D14D3">
        <w:rPr>
          <w:rFonts w:ascii="新細明體" w:hAnsi="新細明體" w:hint="eastAsia"/>
          <w:sz w:val="28"/>
          <w:szCs w:val="28"/>
        </w:rPr>
        <w:t>、</w:t>
      </w:r>
      <w:r w:rsidRPr="002D14D3">
        <w:rPr>
          <w:rFonts w:eastAsia="標楷體" w:hint="eastAsia"/>
          <w:sz w:val="28"/>
          <w:szCs w:val="28"/>
        </w:rPr>
        <w:t>心臟外科專科醫師、</w:t>
      </w:r>
      <w:r w:rsidR="001F7D11" w:rsidRPr="002D14D3">
        <w:rPr>
          <w:rFonts w:eastAsia="標楷體" w:hint="eastAsia"/>
          <w:sz w:val="28"/>
          <w:szCs w:val="28"/>
        </w:rPr>
        <w:t>心臟衰竭個案管理師</w:t>
      </w:r>
      <w:r w:rsidR="001F7D11" w:rsidRPr="002D14D3">
        <w:rPr>
          <w:rFonts w:ascii="新細明體" w:hAnsi="新細明體" w:hint="eastAsia"/>
          <w:sz w:val="28"/>
          <w:szCs w:val="28"/>
        </w:rPr>
        <w:t>、</w:t>
      </w:r>
      <w:r w:rsidRPr="002D14D3">
        <w:rPr>
          <w:rFonts w:eastAsia="標楷體" w:hint="eastAsia"/>
          <w:sz w:val="28"/>
          <w:szCs w:val="28"/>
        </w:rPr>
        <w:t>復健專科醫師、物理治療師、職能治療師，營養師、藥師、臨床心理師、社工師</w:t>
      </w:r>
      <w:r w:rsidR="001F7D11" w:rsidRPr="002D14D3">
        <w:rPr>
          <w:rFonts w:ascii="新細明體" w:hAnsi="新細明體" w:hint="eastAsia"/>
          <w:sz w:val="28"/>
          <w:szCs w:val="28"/>
        </w:rPr>
        <w:t>、</w:t>
      </w:r>
      <w:r w:rsidR="001F7D11" w:rsidRPr="002D14D3">
        <w:rPr>
          <w:rFonts w:eastAsia="標楷體" w:hint="eastAsia"/>
          <w:sz w:val="28"/>
          <w:szCs w:val="28"/>
        </w:rPr>
        <w:t>護理師</w:t>
      </w:r>
      <w:r w:rsidRPr="002D14D3">
        <w:rPr>
          <w:rFonts w:eastAsia="標楷體" w:hint="eastAsia"/>
          <w:sz w:val="28"/>
          <w:szCs w:val="28"/>
        </w:rPr>
        <w:t>。</w:t>
      </w:r>
      <w:r w:rsidR="001F7D11" w:rsidRPr="002D14D3">
        <w:rPr>
          <w:rFonts w:eastAsia="標楷體" w:hint="eastAsia"/>
          <w:sz w:val="28"/>
          <w:szCs w:val="28"/>
        </w:rPr>
        <w:t>經由心臟衰竭個案管理師協調及整合各項醫療資源，進行以病人為中心之醫療照護，並且對於病患或主要照顧者施行自我照護訓練，達到降低再住院率及死亡率，提升治療的成功率，並使病人回歸社會功能。</w:t>
      </w:r>
    </w:p>
    <w:p w:rsidR="001F7D11" w:rsidRPr="002D14D3" w:rsidRDefault="001F7D11" w:rsidP="001F7D11">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四</w:t>
      </w:r>
      <w:r w:rsidRPr="002D14D3">
        <w:rPr>
          <w:rFonts w:eastAsia="標楷體" w:hint="eastAsia"/>
          <w:sz w:val="28"/>
          <w:szCs w:val="28"/>
        </w:rPr>
        <w:t>)</w:t>
      </w:r>
      <w:r w:rsidRPr="002D14D3">
        <w:rPr>
          <w:rFonts w:eastAsia="標楷體" w:hint="eastAsia"/>
          <w:sz w:val="28"/>
          <w:szCs w:val="28"/>
        </w:rPr>
        <w:t>垂直整合之團隊成員包含：隸屬於</w:t>
      </w:r>
      <w:proofErr w:type="gramStart"/>
      <w:r w:rsidRPr="002D14D3">
        <w:rPr>
          <w:rFonts w:eastAsia="標楷體" w:hint="eastAsia"/>
          <w:sz w:val="28"/>
          <w:szCs w:val="28"/>
        </w:rPr>
        <w:t>承作</w:t>
      </w:r>
      <w:proofErr w:type="gramEnd"/>
      <w:r w:rsidRPr="002D14D3">
        <w:rPr>
          <w:rFonts w:eastAsia="標楷體" w:hint="eastAsia"/>
          <w:sz w:val="28"/>
          <w:szCs w:val="28"/>
        </w:rPr>
        <w:t>醫院負責心臟衰竭照護的心臟專科醫師以及心臟衰竭個案管理師、負責病患日常照護的社區醫師</w:t>
      </w:r>
      <w:r w:rsidRPr="002D14D3">
        <w:rPr>
          <w:rFonts w:eastAsia="標楷體" w:hint="eastAsia"/>
          <w:sz w:val="28"/>
          <w:szCs w:val="28"/>
        </w:rPr>
        <w:t>(</w:t>
      </w:r>
      <w:r w:rsidRPr="002D14D3">
        <w:rPr>
          <w:rFonts w:eastAsia="標楷體" w:hint="eastAsia"/>
          <w:sz w:val="28"/>
          <w:szCs w:val="28"/>
        </w:rPr>
        <w:t>例如</w:t>
      </w:r>
      <w:r w:rsidR="00E14312" w:rsidRPr="002D14D3">
        <w:rPr>
          <w:rFonts w:eastAsia="標楷體" w:hint="eastAsia"/>
          <w:sz w:val="28"/>
          <w:szCs w:val="28"/>
        </w:rPr>
        <w:t>社區</w:t>
      </w:r>
      <w:r w:rsidRPr="002D14D3">
        <w:rPr>
          <w:rFonts w:eastAsia="標楷體" w:hint="eastAsia"/>
          <w:sz w:val="28"/>
          <w:szCs w:val="28"/>
        </w:rPr>
        <w:t>家庭醫師</w:t>
      </w:r>
      <w:r w:rsidRPr="002D14D3">
        <w:rPr>
          <w:rFonts w:eastAsia="標楷體" w:hint="eastAsia"/>
          <w:sz w:val="28"/>
          <w:szCs w:val="28"/>
        </w:rPr>
        <w:t>)</w:t>
      </w:r>
      <w:r w:rsidRPr="002D14D3">
        <w:rPr>
          <w:rFonts w:eastAsia="標楷體" w:hint="eastAsia"/>
          <w:sz w:val="28"/>
          <w:szCs w:val="28"/>
        </w:rPr>
        <w:t>、社區居家訪視人員等。於</w:t>
      </w:r>
      <w:proofErr w:type="gramStart"/>
      <w:r w:rsidRPr="002D14D3">
        <w:rPr>
          <w:rFonts w:eastAsia="標楷體" w:hint="eastAsia"/>
          <w:sz w:val="28"/>
          <w:szCs w:val="28"/>
        </w:rPr>
        <w:t>個</w:t>
      </w:r>
      <w:proofErr w:type="gramEnd"/>
      <w:r w:rsidRPr="002D14D3">
        <w:rPr>
          <w:rFonts w:eastAsia="標楷體" w:hint="eastAsia"/>
          <w:sz w:val="28"/>
          <w:szCs w:val="28"/>
        </w:rPr>
        <w:t>管理模式下，由心臟衰竭個案管理師聯絡、協調、整合資訊以及病患需求。</w:t>
      </w:r>
    </w:p>
    <w:p w:rsidR="00CA58EF" w:rsidRPr="00E4346D" w:rsidRDefault="00CA58EF" w:rsidP="00CA58EF">
      <w:pPr>
        <w:tabs>
          <w:tab w:val="num" w:pos="720"/>
        </w:tabs>
        <w:snapToGrid w:val="0"/>
        <w:spacing w:line="520" w:lineRule="exact"/>
        <w:ind w:leftChars="175" w:left="986" w:hangingChars="202" w:hanging="566"/>
        <w:rPr>
          <w:rFonts w:eastAsia="標楷體"/>
          <w:sz w:val="28"/>
          <w:szCs w:val="28"/>
        </w:rPr>
      </w:pPr>
      <w:r w:rsidRPr="00E4346D">
        <w:rPr>
          <w:rFonts w:eastAsia="標楷體" w:hint="eastAsia"/>
          <w:sz w:val="28"/>
          <w:szCs w:val="28"/>
        </w:rPr>
        <w:lastRenderedPageBreak/>
        <w:t>(</w:t>
      </w:r>
      <w:r w:rsidR="001F7D11" w:rsidRPr="00E4346D">
        <w:rPr>
          <w:rFonts w:eastAsia="標楷體" w:hint="eastAsia"/>
          <w:sz w:val="28"/>
          <w:szCs w:val="28"/>
        </w:rPr>
        <w:t>五</w:t>
      </w:r>
      <w:r w:rsidRPr="00E4346D">
        <w:rPr>
          <w:rFonts w:eastAsia="標楷體" w:hint="eastAsia"/>
          <w:sz w:val="28"/>
          <w:szCs w:val="28"/>
        </w:rPr>
        <w:t>)</w:t>
      </w:r>
      <w:r w:rsidR="00496920" w:rsidRPr="00E4346D">
        <w:rPr>
          <w:rFonts w:eastAsia="標楷體" w:hint="eastAsia"/>
          <w:sz w:val="28"/>
          <w:szCs w:val="28"/>
        </w:rPr>
        <w:t>照護</w:t>
      </w:r>
      <w:r w:rsidRPr="00E4346D">
        <w:rPr>
          <w:rFonts w:eastAsia="標楷體" w:hint="eastAsia"/>
          <w:sz w:val="28"/>
          <w:szCs w:val="28"/>
        </w:rPr>
        <w:t>內容</w:t>
      </w:r>
      <w:r w:rsidRPr="00E4346D">
        <w:rPr>
          <w:rFonts w:ascii="新細明體" w:hAnsi="新細明體" w:hint="eastAsia"/>
          <w:sz w:val="28"/>
          <w:szCs w:val="28"/>
        </w:rPr>
        <w:t>：</w:t>
      </w:r>
    </w:p>
    <w:p w:rsidR="00CA58EF" w:rsidRPr="002D14D3" w:rsidRDefault="00CA58EF" w:rsidP="008F6F72">
      <w:pPr>
        <w:numPr>
          <w:ilvl w:val="0"/>
          <w:numId w:val="23"/>
        </w:numPr>
        <w:tabs>
          <w:tab w:val="clear" w:pos="1140"/>
        </w:tabs>
        <w:spacing w:line="520" w:lineRule="exact"/>
        <w:ind w:left="980" w:hanging="271"/>
        <w:rPr>
          <w:rFonts w:eastAsia="標楷體"/>
          <w:sz w:val="28"/>
          <w:szCs w:val="28"/>
        </w:rPr>
      </w:pPr>
      <w:r w:rsidRPr="002D14D3">
        <w:rPr>
          <w:rFonts w:eastAsia="標楷體" w:hint="eastAsia"/>
          <w:sz w:val="28"/>
          <w:szCs w:val="28"/>
        </w:rPr>
        <w:t>住院中</w:t>
      </w:r>
      <w:r w:rsidRPr="002D14D3">
        <w:rPr>
          <w:rFonts w:eastAsia="標楷體" w:hint="eastAsia"/>
          <w:kern w:val="0"/>
          <w:sz w:val="28"/>
          <w:szCs w:val="28"/>
        </w:rPr>
        <w:t>照護內容</w:t>
      </w:r>
      <w:r w:rsidR="000F4183">
        <w:rPr>
          <w:rFonts w:eastAsia="標楷體" w:hint="eastAsia"/>
          <w:kern w:val="0"/>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篩選出符合心臟衰竭急性後期照護的個案</w:t>
      </w:r>
      <w:r w:rsidR="00E14312" w:rsidRPr="002D14D3">
        <w:rPr>
          <w:rFonts w:eastAsia="標楷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完成個人化的心臟衰竭相關知識及自我照護執行教育至少一小時</w:t>
      </w:r>
      <w:r w:rsidR="00E14312" w:rsidRPr="002D14D3">
        <w:rPr>
          <w:rFonts w:eastAsia="標楷體" w:hint="eastAsia"/>
          <w:sz w:val="28"/>
          <w:szCs w:val="28"/>
        </w:rPr>
        <w:t>，從病患個別性的需求中，共同擬定出所需要的疾病照護目標</w:t>
      </w:r>
      <w:r w:rsidR="00E14312" w:rsidRPr="002D14D3">
        <w:rPr>
          <w:rFonts w:ascii="新細明體" w:hAnsi="新細明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完成自我照護能力及使用相關記錄工具之訓練</w:t>
      </w:r>
      <w:r w:rsidRPr="002D14D3">
        <w:rPr>
          <w:rFonts w:eastAsia="標楷體" w:hint="eastAsia"/>
          <w:sz w:val="28"/>
          <w:szCs w:val="28"/>
        </w:rPr>
        <w:t xml:space="preserve"> </w:t>
      </w:r>
      <w:r w:rsidRPr="002D14D3">
        <w:rPr>
          <w:rFonts w:eastAsia="標楷體"/>
          <w:sz w:val="28"/>
          <w:szCs w:val="28"/>
        </w:rPr>
        <w:t>(</w:t>
      </w:r>
      <w:r w:rsidRPr="002D14D3">
        <w:rPr>
          <w:rFonts w:eastAsia="標楷體" w:hint="eastAsia"/>
          <w:sz w:val="28"/>
          <w:szCs w:val="28"/>
        </w:rPr>
        <w:t>如體重監測、藥物使用知識、記錄攝食與排出量、惡化徵兆偵測及必要處理</w:t>
      </w:r>
      <w:r w:rsidRPr="002D14D3">
        <w:rPr>
          <w:rFonts w:eastAsia="標楷體"/>
          <w:sz w:val="28"/>
          <w:szCs w:val="28"/>
        </w:rPr>
        <w:t>)</w:t>
      </w:r>
      <w:r w:rsidR="00E14312" w:rsidRPr="002D14D3">
        <w:rPr>
          <w:rFonts w:ascii="新細明體" w:hAnsi="新細明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依準則所建議心臟衰竭用藥之使用率評估</w:t>
      </w:r>
      <w:r w:rsidR="00E14312" w:rsidRPr="002D14D3">
        <w:rPr>
          <w:rFonts w:ascii="新細明體" w:hAnsi="新細明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營養評估與心臟衰竭飲食建議：過去飲食習慣的評估、現階段營養需求評估、未來營養規</w:t>
      </w:r>
      <w:r w:rsidR="000F4183">
        <w:rPr>
          <w:rFonts w:eastAsia="標楷體" w:hint="eastAsia"/>
          <w:sz w:val="28"/>
          <w:szCs w:val="28"/>
        </w:rPr>
        <w:t>劃</w:t>
      </w:r>
      <w:r w:rsidRPr="002D14D3">
        <w:rPr>
          <w:rFonts w:eastAsia="標楷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負責心臟衰竭急性後期照護之心臟科醫師提供完整的治療計畫，包括：</w:t>
      </w:r>
      <w:r w:rsidRPr="002D14D3">
        <w:rPr>
          <w:rFonts w:eastAsia="標楷體" w:hint="eastAsia"/>
          <w:sz w:val="28"/>
          <w:szCs w:val="28"/>
        </w:rPr>
        <w:t>HF-PAC</w:t>
      </w:r>
      <w:r w:rsidRPr="002D14D3">
        <w:rPr>
          <w:rFonts w:eastAsia="標楷體" w:hint="eastAsia"/>
          <w:sz w:val="28"/>
          <w:szCs w:val="28"/>
        </w:rPr>
        <w:t>期間所需要的追蹤檢驗及檢查</w:t>
      </w:r>
      <w:r w:rsidRPr="002D14D3">
        <w:rPr>
          <w:rFonts w:eastAsia="標楷體" w:hint="eastAsia"/>
          <w:sz w:val="28"/>
          <w:szCs w:val="28"/>
        </w:rPr>
        <w:t xml:space="preserve"> </w:t>
      </w:r>
      <w:r w:rsidRPr="002D14D3">
        <w:rPr>
          <w:rFonts w:eastAsia="標楷體"/>
          <w:sz w:val="28"/>
          <w:szCs w:val="28"/>
        </w:rPr>
        <w:t>(</w:t>
      </w:r>
      <w:r w:rsidRPr="002D14D3">
        <w:rPr>
          <w:rFonts w:eastAsia="標楷體" w:hint="eastAsia"/>
          <w:sz w:val="28"/>
          <w:szCs w:val="28"/>
        </w:rPr>
        <w:t>例如</w:t>
      </w:r>
      <w:r w:rsidRPr="002D14D3">
        <w:rPr>
          <w:rFonts w:eastAsia="標楷體"/>
          <w:sz w:val="28"/>
          <w:szCs w:val="28"/>
        </w:rPr>
        <w:t>:</w:t>
      </w:r>
      <w:r w:rsidRPr="002D14D3">
        <w:rPr>
          <w:rFonts w:eastAsia="標楷體" w:hint="eastAsia"/>
          <w:sz w:val="28"/>
          <w:szCs w:val="28"/>
        </w:rPr>
        <w:t>後續之心血管評估性檢驗、檢查、心導管檢查或治療的時程</w:t>
      </w:r>
      <w:r w:rsidRPr="002D14D3">
        <w:rPr>
          <w:rFonts w:eastAsia="標楷體" w:hint="eastAsia"/>
          <w:sz w:val="28"/>
          <w:szCs w:val="28"/>
        </w:rPr>
        <w:t>)</w:t>
      </w:r>
      <w:r w:rsidRPr="002D14D3">
        <w:rPr>
          <w:rFonts w:eastAsia="標楷體" w:hint="eastAsia"/>
          <w:sz w:val="28"/>
          <w:szCs w:val="28"/>
        </w:rPr>
        <w:t>、設定病人</w:t>
      </w:r>
      <w:r w:rsidRPr="002D14D3">
        <w:rPr>
          <w:rFonts w:eastAsia="標楷體" w:hint="eastAsia"/>
          <w:sz w:val="28"/>
          <w:szCs w:val="28"/>
        </w:rPr>
        <w:t>HF-PAC</w:t>
      </w:r>
      <w:r w:rsidRPr="002D14D3">
        <w:rPr>
          <w:rFonts w:eastAsia="標楷體" w:hint="eastAsia"/>
          <w:sz w:val="28"/>
          <w:szCs w:val="28"/>
        </w:rPr>
        <w:t>期間應維持的體重範圍，交由個案管理師監督與追蹤。</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依據個案經濟、家庭資源狀況，視需要，會診社工師評估可提供的照護介入與資源。</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風險評估、檢測項目與執行</w:t>
      </w:r>
      <w:r w:rsidR="000F4183" w:rsidRPr="000F4183">
        <w:rPr>
          <w:rFonts w:eastAsia="標楷體" w:hint="eastAsia"/>
          <w:sz w:val="28"/>
          <w:szCs w:val="28"/>
        </w:rPr>
        <w:t>：</w:t>
      </w:r>
    </w:p>
    <w:p w:rsidR="00CA58EF" w:rsidRPr="002D14D3" w:rsidRDefault="00CA58EF" w:rsidP="008F6F72">
      <w:pPr>
        <w:autoSpaceDE w:val="0"/>
        <w:autoSpaceDN w:val="0"/>
        <w:adjustRightInd w:val="0"/>
        <w:spacing w:line="520" w:lineRule="exact"/>
        <w:ind w:leftChars="630" w:left="1792" w:hangingChars="100" w:hanging="280"/>
        <w:rPr>
          <w:rFonts w:eastAsia="標楷體"/>
          <w:kern w:val="0"/>
          <w:sz w:val="28"/>
          <w:szCs w:val="28"/>
        </w:rPr>
      </w:pPr>
      <w:r w:rsidRPr="002D14D3">
        <w:rPr>
          <w:rFonts w:eastAsia="標楷體"/>
          <w:sz w:val="28"/>
          <w:szCs w:val="28"/>
        </w:rPr>
        <w:t xml:space="preserve">a. </w:t>
      </w:r>
      <w:r w:rsidRPr="002D14D3">
        <w:rPr>
          <w:rFonts w:eastAsia="標楷體" w:hint="eastAsia"/>
          <w:sz w:val="28"/>
          <w:szCs w:val="28"/>
        </w:rPr>
        <w:t>於出院前完成評估下列共病，包括：</w:t>
      </w:r>
    </w:p>
    <w:p w:rsidR="00CA58EF" w:rsidRPr="002D14D3" w:rsidRDefault="00CA58EF" w:rsidP="002B0D5C">
      <w:pPr>
        <w:autoSpaceDE w:val="0"/>
        <w:autoSpaceDN w:val="0"/>
        <w:adjustRightInd w:val="0"/>
        <w:spacing w:line="520" w:lineRule="exact"/>
        <w:ind w:left="1792" w:firstLineChars="5" w:firstLine="14"/>
        <w:rPr>
          <w:rFonts w:eastAsia="標楷體"/>
          <w:kern w:val="0"/>
          <w:sz w:val="28"/>
          <w:szCs w:val="28"/>
        </w:rPr>
      </w:pPr>
      <w:r w:rsidRPr="002D14D3">
        <w:rPr>
          <w:rFonts w:eastAsia="標楷體" w:hint="eastAsia"/>
          <w:sz w:val="28"/>
          <w:szCs w:val="28"/>
        </w:rPr>
        <w:t>吸</w:t>
      </w:r>
      <w:r w:rsidR="00A50497">
        <w:rPr>
          <w:rFonts w:eastAsia="標楷體" w:hint="eastAsia"/>
          <w:sz w:val="28"/>
          <w:szCs w:val="28"/>
        </w:rPr>
        <w:t>菸</w:t>
      </w:r>
      <w:r w:rsidRPr="002D14D3">
        <w:rPr>
          <w:rFonts w:eastAsia="標楷體" w:hint="eastAsia"/>
          <w:sz w:val="28"/>
          <w:szCs w:val="28"/>
        </w:rPr>
        <w:t>、血壓過高、血壓過低、糖尿病、冠狀動脈疾病、高血脂、瓣膜性心臟病、</w:t>
      </w:r>
      <w:r w:rsidRPr="002D14D3">
        <w:rPr>
          <w:rFonts w:eastAsia="標楷體" w:cs="Arial" w:hint="eastAsia"/>
          <w:sz w:val="28"/>
          <w:szCs w:val="28"/>
          <w:shd w:val="clear" w:color="auto" w:fill="FFFFFF"/>
        </w:rPr>
        <w:t>慢性腎病、慢性阻塞性肺病、貧血、中風、低血鈉、低血鉀、心律不整、痛風、</w:t>
      </w:r>
      <w:r w:rsidRPr="002D14D3">
        <w:rPr>
          <w:rFonts w:eastAsia="標楷體" w:hint="eastAsia"/>
          <w:kern w:val="0"/>
          <w:sz w:val="28"/>
          <w:szCs w:val="28"/>
        </w:rPr>
        <w:t>睡眠中止症、</w:t>
      </w:r>
      <w:r w:rsidRPr="002D14D3">
        <w:rPr>
          <w:rFonts w:ascii="標楷體" w:eastAsia="標楷體" w:hAnsi="標楷體" w:cs="Arial" w:hint="eastAsia"/>
          <w:kern w:val="0"/>
          <w:sz w:val="28"/>
          <w:szCs w:val="28"/>
        </w:rPr>
        <w:t>營養不良或</w:t>
      </w:r>
      <w:proofErr w:type="gramStart"/>
      <w:r w:rsidRPr="002D14D3">
        <w:rPr>
          <w:rFonts w:ascii="標楷體" w:eastAsia="標楷體" w:hAnsi="標楷體" w:cs="Arial" w:hint="eastAsia"/>
          <w:kern w:val="0"/>
          <w:sz w:val="28"/>
          <w:szCs w:val="28"/>
        </w:rPr>
        <w:t>肌少症</w:t>
      </w:r>
      <w:proofErr w:type="gramEnd"/>
      <w:r w:rsidRPr="002D14D3">
        <w:rPr>
          <w:rFonts w:ascii="標楷體" w:eastAsia="標楷體" w:hAnsi="標楷體" w:cs="Arial" w:hint="eastAsia"/>
          <w:kern w:val="0"/>
          <w:sz w:val="28"/>
          <w:szCs w:val="28"/>
        </w:rPr>
        <w:t>、癌症、憂鬱</w:t>
      </w:r>
      <w:r w:rsidRPr="002D14D3">
        <w:rPr>
          <w:rFonts w:eastAsia="標楷體" w:cs="Arial"/>
          <w:sz w:val="28"/>
          <w:szCs w:val="28"/>
          <w:shd w:val="clear" w:color="auto" w:fill="FFFFFF"/>
        </w:rPr>
        <w:t>…</w:t>
      </w:r>
      <w:r w:rsidRPr="002D14D3">
        <w:rPr>
          <w:rFonts w:eastAsia="標楷體" w:cs="Arial" w:hint="eastAsia"/>
          <w:sz w:val="28"/>
          <w:szCs w:val="28"/>
          <w:shd w:val="clear" w:color="auto" w:fill="FFFFFF"/>
        </w:rPr>
        <w:t>等</w:t>
      </w:r>
      <w:r w:rsidRPr="002D14D3">
        <w:rPr>
          <w:rFonts w:eastAsia="標楷體" w:hint="eastAsia"/>
          <w:sz w:val="28"/>
          <w:szCs w:val="28"/>
        </w:rPr>
        <w:t>病史。</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sz w:val="28"/>
          <w:szCs w:val="28"/>
        </w:rPr>
        <w:t>b.</w:t>
      </w:r>
      <w:r w:rsidR="00CA58EF" w:rsidRPr="008F6F72">
        <w:rPr>
          <w:rFonts w:eastAsia="標楷體" w:hint="eastAsia"/>
          <w:sz w:val="28"/>
          <w:szCs w:val="28"/>
        </w:rPr>
        <w:t>檢驗</w:t>
      </w:r>
      <w:r>
        <w:rPr>
          <w:rFonts w:eastAsia="標楷體" w:hint="eastAsia"/>
          <w:kern w:val="0"/>
          <w:sz w:val="28"/>
          <w:szCs w:val="28"/>
        </w:rPr>
        <w:t>：</w:t>
      </w:r>
      <w:r w:rsidR="00CA58EF" w:rsidRPr="002D14D3">
        <w:rPr>
          <w:rFonts w:eastAsia="標楷體"/>
          <w:kern w:val="0"/>
          <w:sz w:val="28"/>
          <w:szCs w:val="28"/>
        </w:rPr>
        <w:t xml:space="preserve"> </w:t>
      </w:r>
    </w:p>
    <w:p w:rsidR="00CA58EF" w:rsidRPr="002D14D3" w:rsidRDefault="00CA58EF" w:rsidP="008F6F72">
      <w:pPr>
        <w:spacing w:line="520" w:lineRule="exact"/>
        <w:ind w:leftChars="729" w:left="1750" w:firstLineChars="5" w:firstLine="14"/>
        <w:rPr>
          <w:rFonts w:eastAsia="標楷體"/>
          <w:kern w:val="0"/>
          <w:sz w:val="28"/>
          <w:szCs w:val="28"/>
        </w:rPr>
      </w:pPr>
      <w:proofErr w:type="gramStart"/>
      <w:r w:rsidRPr="002D14D3">
        <w:rPr>
          <w:rFonts w:eastAsia="標楷體"/>
          <w:kern w:val="0"/>
          <w:sz w:val="28"/>
          <w:szCs w:val="28"/>
        </w:rPr>
        <w:t>BNP</w:t>
      </w:r>
      <w:r w:rsidRPr="002D14D3">
        <w:rPr>
          <w:rFonts w:eastAsia="標楷體" w:hint="eastAsia"/>
          <w:kern w:val="0"/>
          <w:sz w:val="28"/>
          <w:szCs w:val="28"/>
        </w:rPr>
        <w:t xml:space="preserve"> or </w:t>
      </w:r>
      <w:r w:rsidRPr="002D14D3">
        <w:rPr>
          <w:rFonts w:eastAsia="標楷體"/>
          <w:kern w:val="0"/>
          <w:sz w:val="28"/>
          <w:szCs w:val="28"/>
        </w:rPr>
        <w:t xml:space="preserve">NT-proBNP, </w:t>
      </w:r>
      <w:r w:rsidRPr="002D14D3">
        <w:rPr>
          <w:rFonts w:eastAsia="標楷體" w:hint="eastAsia"/>
          <w:kern w:val="0"/>
          <w:sz w:val="28"/>
          <w:szCs w:val="28"/>
        </w:rPr>
        <w:t>cardiac enzymes</w:t>
      </w:r>
      <w:r w:rsidRPr="002D14D3">
        <w:rPr>
          <w:rFonts w:eastAsia="標楷體"/>
          <w:kern w:val="0"/>
          <w:sz w:val="28"/>
          <w:szCs w:val="28"/>
        </w:rPr>
        <w:t>,</w:t>
      </w:r>
      <w:r w:rsidRPr="002D14D3">
        <w:rPr>
          <w:rFonts w:eastAsia="標楷體" w:hint="eastAsia"/>
          <w:kern w:val="0"/>
          <w:sz w:val="28"/>
          <w:szCs w:val="28"/>
        </w:rPr>
        <w:t xml:space="preserve"> </w:t>
      </w:r>
      <w:r w:rsidRPr="002D14D3">
        <w:rPr>
          <w:rFonts w:eastAsia="標楷體"/>
          <w:kern w:val="0"/>
          <w:sz w:val="28"/>
          <w:szCs w:val="28"/>
        </w:rPr>
        <w:t>electrolyte</w:t>
      </w:r>
      <w:r w:rsidRPr="002D14D3">
        <w:rPr>
          <w:rFonts w:eastAsia="標楷體" w:hint="eastAsia"/>
          <w:kern w:val="0"/>
          <w:sz w:val="28"/>
          <w:szCs w:val="28"/>
        </w:rPr>
        <w:t>s</w:t>
      </w:r>
      <w:r w:rsidRPr="002D14D3">
        <w:rPr>
          <w:rFonts w:eastAsia="標楷體"/>
          <w:kern w:val="0"/>
          <w:sz w:val="28"/>
          <w:szCs w:val="28"/>
        </w:rPr>
        <w:t xml:space="preserve">, albumin, </w:t>
      </w:r>
      <w:r w:rsidRPr="002D14D3">
        <w:rPr>
          <w:rFonts w:eastAsia="標楷體" w:hint="eastAsia"/>
          <w:kern w:val="0"/>
          <w:sz w:val="28"/>
          <w:szCs w:val="28"/>
        </w:rPr>
        <w:t>CBC</w:t>
      </w:r>
      <w:r w:rsidRPr="002D14D3">
        <w:rPr>
          <w:rFonts w:eastAsia="標楷體"/>
          <w:kern w:val="0"/>
          <w:sz w:val="28"/>
          <w:szCs w:val="28"/>
        </w:rPr>
        <w:t xml:space="preserve">, </w:t>
      </w:r>
      <w:r w:rsidRPr="002D14D3">
        <w:rPr>
          <w:rFonts w:eastAsia="標楷體" w:hint="eastAsia"/>
          <w:kern w:val="0"/>
          <w:sz w:val="28"/>
          <w:szCs w:val="28"/>
        </w:rPr>
        <w:t>BUN, Cr</w:t>
      </w:r>
      <w:r w:rsidRPr="002D14D3">
        <w:rPr>
          <w:rFonts w:eastAsia="標楷體"/>
          <w:kern w:val="0"/>
          <w:sz w:val="28"/>
          <w:szCs w:val="28"/>
        </w:rPr>
        <w:t>,</w:t>
      </w:r>
      <w:r w:rsidRPr="002D14D3">
        <w:rPr>
          <w:rFonts w:eastAsia="標楷體" w:hint="eastAsia"/>
          <w:kern w:val="0"/>
          <w:sz w:val="28"/>
          <w:szCs w:val="28"/>
        </w:rPr>
        <w:t xml:space="preserve"> Na, UA,</w:t>
      </w:r>
      <w:r w:rsidRPr="002D14D3">
        <w:rPr>
          <w:rFonts w:eastAsia="標楷體"/>
          <w:kern w:val="0"/>
          <w:sz w:val="28"/>
          <w:szCs w:val="28"/>
        </w:rPr>
        <w:t xml:space="preserve"> liver function, glucose, lipid</w:t>
      </w:r>
      <w:r w:rsidRPr="002D14D3">
        <w:rPr>
          <w:rFonts w:eastAsia="標楷體" w:hint="eastAsia"/>
          <w:kern w:val="0"/>
          <w:sz w:val="28"/>
          <w:szCs w:val="28"/>
        </w:rPr>
        <w:t xml:space="preserve"> profile</w:t>
      </w:r>
      <w:r w:rsidR="00A50497">
        <w:rPr>
          <w:rFonts w:eastAsia="標楷體" w:hint="eastAsia"/>
          <w:kern w:val="0"/>
          <w:sz w:val="28"/>
          <w:szCs w:val="28"/>
        </w:rPr>
        <w:t>.</w:t>
      </w:r>
      <w:proofErr w:type="gramEnd"/>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kern w:val="0"/>
          <w:sz w:val="28"/>
          <w:szCs w:val="28"/>
        </w:rPr>
        <w:t>c.</w:t>
      </w:r>
      <w:r w:rsidR="00CA58EF" w:rsidRPr="002D14D3">
        <w:rPr>
          <w:rFonts w:eastAsia="標楷體" w:hint="eastAsia"/>
          <w:kern w:val="0"/>
          <w:sz w:val="28"/>
          <w:szCs w:val="28"/>
        </w:rPr>
        <w:t>心血管評估性檢查</w:t>
      </w:r>
      <w:r>
        <w:rPr>
          <w:rFonts w:eastAsia="標楷體" w:hint="eastAsia"/>
          <w:kern w:val="0"/>
          <w:sz w:val="28"/>
          <w:szCs w:val="28"/>
        </w:rPr>
        <w:t>：</w:t>
      </w:r>
    </w:p>
    <w:p w:rsidR="00CA58EF" w:rsidRPr="002D14D3" w:rsidRDefault="00CA58EF" w:rsidP="002B0D5C">
      <w:pPr>
        <w:numPr>
          <w:ilvl w:val="0"/>
          <w:numId w:val="19"/>
        </w:numPr>
        <w:tabs>
          <w:tab w:val="clear" w:pos="1560"/>
          <w:tab w:val="num" w:pos="2086"/>
        </w:tabs>
        <w:autoSpaceDE w:val="0"/>
        <w:autoSpaceDN w:val="0"/>
        <w:adjustRightInd w:val="0"/>
        <w:spacing w:line="520" w:lineRule="exact"/>
        <w:ind w:left="2044" w:hanging="266"/>
        <w:rPr>
          <w:rFonts w:eastAsia="標楷體" w:cs="Arial"/>
          <w:sz w:val="28"/>
          <w:szCs w:val="28"/>
          <w:shd w:val="clear" w:color="auto" w:fill="FFFFFF"/>
        </w:rPr>
      </w:pPr>
      <w:r w:rsidRPr="002B0D5C">
        <w:rPr>
          <w:rFonts w:eastAsia="標楷體" w:cs="Arial" w:hint="eastAsia"/>
          <w:sz w:val="28"/>
          <w:szCs w:val="28"/>
          <w:shd w:val="clear" w:color="auto" w:fill="FFFFFF"/>
        </w:rPr>
        <w:t>心臟超音波</w:t>
      </w:r>
      <w:r w:rsidRPr="002D14D3">
        <w:rPr>
          <w:rFonts w:eastAsia="標楷體" w:cs="Arial" w:hint="eastAsia"/>
          <w:sz w:val="28"/>
          <w:szCs w:val="28"/>
          <w:shd w:val="clear" w:color="auto" w:fill="FFFFFF"/>
        </w:rPr>
        <w:t>、十二導程心電圖、胸部</w:t>
      </w:r>
      <w:r w:rsidRPr="002D14D3">
        <w:rPr>
          <w:rFonts w:eastAsia="標楷體" w:cs="Arial"/>
          <w:sz w:val="28"/>
          <w:szCs w:val="28"/>
          <w:shd w:val="clear" w:color="auto" w:fill="FFFFFF"/>
        </w:rPr>
        <w:t>X</w:t>
      </w:r>
      <w:r w:rsidRPr="002D14D3">
        <w:rPr>
          <w:rFonts w:eastAsia="標楷體" w:cs="Arial" w:hint="eastAsia"/>
          <w:sz w:val="28"/>
          <w:szCs w:val="28"/>
          <w:shd w:val="clear" w:color="auto" w:fill="FFFFFF"/>
        </w:rPr>
        <w:t>光</w:t>
      </w:r>
      <w:r w:rsidR="00A50497" w:rsidRPr="002B0D5C">
        <w:rPr>
          <w:rFonts w:eastAsia="標楷體" w:cs="Arial" w:hint="eastAsia"/>
          <w:sz w:val="28"/>
          <w:szCs w:val="28"/>
          <w:shd w:val="clear" w:color="auto" w:fill="FFFFFF"/>
        </w:rPr>
        <w:t>。</w:t>
      </w:r>
    </w:p>
    <w:p w:rsidR="00CA58EF" w:rsidRPr="002B0D5C" w:rsidRDefault="00CA58EF" w:rsidP="002B0D5C">
      <w:pPr>
        <w:numPr>
          <w:ilvl w:val="0"/>
          <w:numId w:val="19"/>
        </w:numPr>
        <w:tabs>
          <w:tab w:val="clear" w:pos="1560"/>
          <w:tab w:val="num" w:pos="2086"/>
        </w:tabs>
        <w:autoSpaceDE w:val="0"/>
        <w:autoSpaceDN w:val="0"/>
        <w:adjustRightInd w:val="0"/>
        <w:spacing w:line="520" w:lineRule="exact"/>
        <w:ind w:left="2044" w:hanging="266"/>
        <w:rPr>
          <w:rFonts w:eastAsia="標楷體" w:cs="Arial"/>
          <w:sz w:val="28"/>
          <w:szCs w:val="28"/>
          <w:shd w:val="clear" w:color="auto" w:fill="FFFFFF"/>
        </w:rPr>
      </w:pPr>
      <w:r w:rsidRPr="002B0D5C">
        <w:rPr>
          <w:rFonts w:eastAsia="標楷體" w:cs="Arial" w:hint="eastAsia"/>
          <w:sz w:val="28"/>
          <w:szCs w:val="28"/>
          <w:shd w:val="clear" w:color="auto" w:fill="FFFFFF"/>
        </w:rPr>
        <w:t>心臟衰竭病因</w:t>
      </w:r>
      <w:r w:rsidRPr="002D14D3">
        <w:rPr>
          <w:rFonts w:eastAsia="標楷體" w:cs="Arial" w:hint="eastAsia"/>
          <w:sz w:val="28"/>
          <w:szCs w:val="28"/>
          <w:shd w:val="clear" w:color="auto" w:fill="FFFFFF"/>
        </w:rPr>
        <w:t>，</w:t>
      </w:r>
      <w:r w:rsidRPr="002B0D5C">
        <w:rPr>
          <w:rFonts w:eastAsia="標楷體" w:cs="Arial"/>
          <w:sz w:val="28"/>
          <w:szCs w:val="28"/>
          <w:shd w:val="clear" w:color="auto" w:fill="FFFFFF"/>
        </w:rPr>
        <w:t>CHA</w:t>
      </w:r>
      <w:r w:rsidRPr="002B0D5C">
        <w:rPr>
          <w:rFonts w:eastAsia="標楷體" w:cs="Arial" w:hint="eastAsia"/>
          <w:sz w:val="28"/>
          <w:szCs w:val="28"/>
          <w:shd w:val="clear" w:color="auto" w:fill="FFFFFF"/>
        </w:rPr>
        <w:t>2</w:t>
      </w:r>
      <w:r w:rsidRPr="002B0D5C">
        <w:rPr>
          <w:rFonts w:eastAsia="標楷體" w:cs="Arial"/>
          <w:sz w:val="28"/>
          <w:szCs w:val="28"/>
          <w:shd w:val="clear" w:color="auto" w:fill="FFFFFF"/>
        </w:rPr>
        <w:t>D</w:t>
      </w:r>
      <w:r w:rsidRPr="002B0D5C">
        <w:rPr>
          <w:rFonts w:eastAsia="標楷體" w:cs="Arial" w:hint="eastAsia"/>
          <w:sz w:val="28"/>
          <w:szCs w:val="28"/>
          <w:shd w:val="clear" w:color="auto" w:fill="FFFFFF"/>
        </w:rPr>
        <w:t>S2</w:t>
      </w:r>
      <w:r w:rsidRPr="002B0D5C">
        <w:rPr>
          <w:rFonts w:eastAsia="標楷體" w:cs="Arial"/>
          <w:sz w:val="28"/>
          <w:szCs w:val="28"/>
          <w:shd w:val="clear" w:color="auto" w:fill="FFFFFF"/>
        </w:rPr>
        <w:t>-VAS</w:t>
      </w:r>
      <w:r w:rsidRPr="002B0D5C">
        <w:rPr>
          <w:rFonts w:eastAsia="標楷體" w:cs="Arial" w:hint="eastAsia"/>
          <w:sz w:val="28"/>
          <w:szCs w:val="28"/>
          <w:shd w:val="clear" w:color="auto" w:fill="FFFFFF"/>
        </w:rPr>
        <w:t>c</w:t>
      </w:r>
      <w:r w:rsidRPr="002B0D5C">
        <w:rPr>
          <w:rFonts w:eastAsia="標楷體" w:cs="Arial"/>
          <w:sz w:val="28"/>
          <w:szCs w:val="28"/>
          <w:shd w:val="clear" w:color="auto" w:fill="FFFFFF"/>
        </w:rPr>
        <w:t xml:space="preserve"> score</w:t>
      </w:r>
      <w:r w:rsidRPr="002D14D3">
        <w:rPr>
          <w:rFonts w:eastAsia="標楷體" w:cs="Arial" w:hint="eastAsia"/>
          <w:sz w:val="28"/>
          <w:szCs w:val="28"/>
          <w:shd w:val="clear" w:color="auto" w:fill="FFFFFF"/>
        </w:rPr>
        <w:t>計算</w:t>
      </w:r>
      <w:r w:rsidRPr="002D14D3">
        <w:rPr>
          <w:rFonts w:eastAsia="標楷體" w:cs="Arial" w:hint="eastAsia"/>
          <w:sz w:val="28"/>
          <w:szCs w:val="28"/>
          <w:shd w:val="clear" w:color="auto" w:fill="FFFFFF"/>
        </w:rPr>
        <w:t>(</w:t>
      </w:r>
      <w:r w:rsidRPr="002D14D3">
        <w:rPr>
          <w:rFonts w:eastAsia="標楷體" w:cs="Arial" w:hint="eastAsia"/>
          <w:sz w:val="28"/>
          <w:szCs w:val="28"/>
          <w:shd w:val="clear" w:color="auto" w:fill="FFFFFF"/>
        </w:rPr>
        <w:t>心房顫動之病人</w:t>
      </w:r>
      <w:r w:rsidRPr="002D14D3">
        <w:rPr>
          <w:rFonts w:eastAsia="標楷體" w:cs="Arial" w:hint="eastAsia"/>
          <w:sz w:val="28"/>
          <w:szCs w:val="28"/>
          <w:shd w:val="clear" w:color="auto" w:fill="FFFFFF"/>
        </w:rPr>
        <w:t>)</w:t>
      </w:r>
      <w:r w:rsidRPr="002D14D3">
        <w:rPr>
          <w:rFonts w:eastAsia="標楷體" w:cs="Arial" w:hint="eastAsia"/>
          <w:sz w:val="28"/>
          <w:szCs w:val="28"/>
          <w:shd w:val="clear" w:color="auto" w:fill="FFFFFF"/>
        </w:rPr>
        <w:t>、</w:t>
      </w:r>
      <w:r w:rsidRPr="002B0D5C">
        <w:rPr>
          <w:rFonts w:eastAsia="標楷體" w:cs="Arial" w:hint="eastAsia"/>
          <w:sz w:val="28"/>
          <w:szCs w:val="28"/>
          <w:shd w:val="clear" w:color="auto" w:fill="FFFFFF"/>
        </w:rPr>
        <w:lastRenderedPageBreak/>
        <w:t>血壓</w:t>
      </w:r>
      <w:r w:rsidR="00A50497" w:rsidRPr="002B0D5C">
        <w:rPr>
          <w:rFonts w:eastAsia="標楷體" w:cs="Arial" w:hint="eastAsia"/>
          <w:sz w:val="28"/>
          <w:szCs w:val="28"/>
          <w:shd w:val="clear" w:color="auto" w:fill="FFFFFF"/>
        </w:rPr>
        <w:t>。</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kern w:val="0"/>
          <w:sz w:val="28"/>
          <w:szCs w:val="28"/>
        </w:rPr>
        <w:t>d.</w:t>
      </w:r>
      <w:r w:rsidR="00CA58EF" w:rsidRPr="002D14D3">
        <w:rPr>
          <w:rFonts w:eastAsia="標楷體" w:hint="eastAsia"/>
          <w:kern w:val="0"/>
          <w:sz w:val="28"/>
          <w:szCs w:val="28"/>
        </w:rPr>
        <w:t>心理功能</w:t>
      </w:r>
      <w:r w:rsidR="00CA58EF" w:rsidRPr="008F6F72">
        <w:rPr>
          <w:rFonts w:eastAsia="標楷體" w:hint="eastAsia"/>
          <w:sz w:val="28"/>
          <w:szCs w:val="28"/>
        </w:rPr>
        <w:t>狀態</w:t>
      </w:r>
      <w:r w:rsidR="00CA58EF" w:rsidRPr="002D14D3">
        <w:rPr>
          <w:rFonts w:eastAsia="標楷體" w:hint="eastAsia"/>
          <w:kern w:val="0"/>
          <w:sz w:val="28"/>
          <w:szCs w:val="28"/>
        </w:rPr>
        <w:t>：疑似</w:t>
      </w:r>
      <w:r w:rsidR="00CA58EF" w:rsidRPr="002D14D3">
        <w:rPr>
          <w:rFonts w:eastAsia="標楷體" w:hint="eastAsia"/>
          <w:sz w:val="28"/>
          <w:szCs w:val="28"/>
        </w:rPr>
        <w:t>憂鬱或家庭</w:t>
      </w:r>
      <w:r w:rsidR="00CA58EF" w:rsidRPr="002D14D3">
        <w:rPr>
          <w:rFonts w:eastAsia="標楷體" w:hint="eastAsia"/>
          <w:kern w:val="0"/>
          <w:sz w:val="28"/>
          <w:szCs w:val="28"/>
        </w:rPr>
        <w:t>社會支持不足者，出院前或</w:t>
      </w:r>
      <w:r w:rsidR="00CA58EF" w:rsidRPr="002D14D3">
        <w:rPr>
          <w:rFonts w:eastAsia="標楷體" w:hint="eastAsia"/>
          <w:kern w:val="0"/>
          <w:sz w:val="28"/>
          <w:szCs w:val="28"/>
        </w:rPr>
        <w:t>HF-PAC</w:t>
      </w:r>
      <w:proofErr w:type="gramStart"/>
      <w:r w:rsidR="00CA58EF" w:rsidRPr="002D14D3">
        <w:rPr>
          <w:rFonts w:eastAsia="標楷體" w:hint="eastAsia"/>
          <w:kern w:val="0"/>
          <w:sz w:val="28"/>
          <w:szCs w:val="28"/>
        </w:rPr>
        <w:t>期間，</w:t>
      </w:r>
      <w:proofErr w:type="gramEnd"/>
      <w:r w:rsidR="00CA58EF" w:rsidRPr="002D14D3">
        <w:rPr>
          <w:rFonts w:eastAsia="標楷體" w:hint="eastAsia"/>
          <w:kern w:val="0"/>
          <w:sz w:val="28"/>
          <w:szCs w:val="28"/>
        </w:rPr>
        <w:t>經評估依臨床需要會診精神科或臨床心理師。</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kern w:val="0"/>
          <w:sz w:val="28"/>
          <w:szCs w:val="28"/>
        </w:rPr>
        <w:t>e.</w:t>
      </w:r>
      <w:r w:rsidR="00CA58EF" w:rsidRPr="002D14D3">
        <w:rPr>
          <w:rFonts w:eastAsia="標楷體" w:hint="eastAsia"/>
          <w:kern w:val="0"/>
          <w:sz w:val="28"/>
          <w:szCs w:val="28"/>
        </w:rPr>
        <w:t>共病症風險控制教育：</w:t>
      </w:r>
    </w:p>
    <w:p w:rsidR="00CA58EF" w:rsidRPr="002D14D3" w:rsidRDefault="00CA58EF" w:rsidP="008F6F72">
      <w:pPr>
        <w:numPr>
          <w:ilvl w:val="0"/>
          <w:numId w:val="19"/>
        </w:numPr>
        <w:tabs>
          <w:tab w:val="clear" w:pos="1560"/>
          <w:tab w:val="num" w:pos="2086"/>
        </w:tabs>
        <w:autoSpaceDE w:val="0"/>
        <w:autoSpaceDN w:val="0"/>
        <w:adjustRightInd w:val="0"/>
        <w:spacing w:line="520" w:lineRule="exact"/>
        <w:ind w:left="2044" w:hanging="266"/>
        <w:rPr>
          <w:rFonts w:eastAsia="標楷體"/>
          <w:kern w:val="0"/>
          <w:sz w:val="28"/>
          <w:szCs w:val="28"/>
        </w:rPr>
      </w:pPr>
      <w:r w:rsidRPr="002D14D3">
        <w:rPr>
          <w:rFonts w:eastAsia="標楷體" w:hint="eastAsia"/>
          <w:kern w:val="0"/>
          <w:sz w:val="28"/>
          <w:szCs w:val="28"/>
        </w:rPr>
        <w:t>糖尿病</w:t>
      </w:r>
      <w:r w:rsidRPr="002D14D3">
        <w:rPr>
          <w:rFonts w:eastAsia="標楷體" w:cs="Arial" w:hint="eastAsia"/>
          <w:sz w:val="28"/>
          <w:szCs w:val="28"/>
          <w:shd w:val="clear" w:color="auto" w:fill="FFFFFF"/>
        </w:rPr>
        <w:t>與慢性腎病飲食控制原則、營養不良問題：由營養師執行</w:t>
      </w:r>
      <w:r w:rsidR="00A50497" w:rsidRPr="002D14D3">
        <w:rPr>
          <w:rFonts w:eastAsia="標楷體" w:hint="eastAsia"/>
          <w:sz w:val="28"/>
          <w:szCs w:val="28"/>
        </w:rPr>
        <w:t>。</w:t>
      </w:r>
    </w:p>
    <w:p w:rsidR="00CA58EF" w:rsidRPr="002D14D3" w:rsidRDefault="00CA58EF" w:rsidP="008F6F72">
      <w:pPr>
        <w:numPr>
          <w:ilvl w:val="0"/>
          <w:numId w:val="19"/>
        </w:numPr>
        <w:tabs>
          <w:tab w:val="num" w:pos="2086"/>
        </w:tabs>
        <w:autoSpaceDE w:val="0"/>
        <w:autoSpaceDN w:val="0"/>
        <w:adjustRightInd w:val="0"/>
        <w:spacing w:line="520" w:lineRule="exact"/>
        <w:ind w:left="2044" w:hanging="266"/>
        <w:rPr>
          <w:rFonts w:eastAsia="標楷體"/>
          <w:kern w:val="0"/>
          <w:sz w:val="28"/>
          <w:szCs w:val="28"/>
        </w:rPr>
      </w:pPr>
      <w:r w:rsidRPr="002D14D3">
        <w:rPr>
          <w:rFonts w:eastAsia="標楷體" w:cs="Arial" w:hint="eastAsia"/>
          <w:sz w:val="28"/>
          <w:szCs w:val="28"/>
          <w:shd w:val="clear" w:color="auto" w:fill="FFFFFF"/>
        </w:rPr>
        <w:t>心臟衰竭的居家風險注意事項如水腫、感染、共病症有無風險、症狀惡化辨識：由</w:t>
      </w:r>
      <w:proofErr w:type="gramStart"/>
      <w:r w:rsidRPr="002D14D3">
        <w:rPr>
          <w:rFonts w:eastAsia="標楷體" w:cs="Arial" w:hint="eastAsia"/>
          <w:sz w:val="28"/>
          <w:szCs w:val="28"/>
          <w:shd w:val="clear" w:color="auto" w:fill="FFFFFF"/>
        </w:rPr>
        <w:t>個管師</w:t>
      </w:r>
      <w:proofErr w:type="gramEnd"/>
      <w:r w:rsidRPr="002D14D3">
        <w:rPr>
          <w:rFonts w:eastAsia="標楷體" w:cs="Arial" w:hint="eastAsia"/>
          <w:sz w:val="28"/>
          <w:szCs w:val="28"/>
          <w:shd w:val="clear" w:color="auto" w:fill="FFFFFF"/>
        </w:rPr>
        <w:t>執行</w:t>
      </w:r>
      <w:r w:rsidR="00A50497" w:rsidRPr="002D14D3">
        <w:rPr>
          <w:rFonts w:eastAsia="標楷體" w:hint="eastAsia"/>
          <w:sz w:val="28"/>
          <w:szCs w:val="28"/>
        </w:rPr>
        <w:t>。</w:t>
      </w:r>
    </w:p>
    <w:p w:rsidR="00CA58EF" w:rsidRPr="002D14D3" w:rsidRDefault="00CA58EF" w:rsidP="008F6F72">
      <w:pPr>
        <w:numPr>
          <w:ilvl w:val="0"/>
          <w:numId w:val="19"/>
        </w:numPr>
        <w:tabs>
          <w:tab w:val="num" w:pos="2086"/>
        </w:tabs>
        <w:autoSpaceDE w:val="0"/>
        <w:autoSpaceDN w:val="0"/>
        <w:adjustRightInd w:val="0"/>
        <w:spacing w:line="520" w:lineRule="exact"/>
        <w:ind w:left="2044" w:hanging="266"/>
        <w:rPr>
          <w:rFonts w:eastAsia="標楷體"/>
          <w:kern w:val="0"/>
          <w:sz w:val="28"/>
          <w:szCs w:val="28"/>
        </w:rPr>
      </w:pPr>
      <w:r w:rsidRPr="002D14D3">
        <w:rPr>
          <w:rFonts w:eastAsia="標楷體" w:hint="eastAsia"/>
          <w:kern w:val="0"/>
          <w:sz w:val="28"/>
          <w:szCs w:val="28"/>
        </w:rPr>
        <w:t>準則所建議心臟衰竭用藥、</w:t>
      </w:r>
      <w:r w:rsidRPr="002D14D3">
        <w:rPr>
          <w:rFonts w:eastAsia="標楷體" w:cs="Arial" w:hint="eastAsia"/>
          <w:sz w:val="28"/>
          <w:szCs w:val="28"/>
          <w:shd w:val="clear" w:color="auto" w:fill="FFFFFF"/>
        </w:rPr>
        <w:t>心律不整藥物、抗凝血劑、藥物安全性、交互作用、以及高風險用藥</w:t>
      </w:r>
      <w:r w:rsidRPr="002D14D3">
        <w:rPr>
          <w:rFonts w:eastAsia="標楷體" w:cs="Arial" w:hint="eastAsia"/>
          <w:sz w:val="28"/>
          <w:szCs w:val="28"/>
          <w:shd w:val="clear" w:color="auto" w:fill="FFFFFF"/>
        </w:rPr>
        <w:t xml:space="preserve"> </w:t>
      </w:r>
      <w:r w:rsidRPr="002D14D3">
        <w:rPr>
          <w:rFonts w:eastAsia="標楷體" w:cs="Arial"/>
          <w:sz w:val="28"/>
          <w:szCs w:val="28"/>
          <w:shd w:val="clear" w:color="auto" w:fill="FFFFFF"/>
        </w:rPr>
        <w:t>(</w:t>
      </w:r>
      <w:r w:rsidRPr="002D14D3">
        <w:rPr>
          <w:rFonts w:eastAsia="標楷體" w:cs="Arial" w:hint="eastAsia"/>
          <w:sz w:val="28"/>
          <w:szCs w:val="28"/>
          <w:shd w:val="clear" w:color="auto" w:fill="FFFFFF"/>
        </w:rPr>
        <w:t>如</w:t>
      </w:r>
      <w:r w:rsidRPr="002D14D3">
        <w:rPr>
          <w:rFonts w:eastAsia="標楷體"/>
          <w:sz w:val="28"/>
          <w:szCs w:val="28"/>
          <w:shd w:val="clear" w:color="auto" w:fill="FFFFFF"/>
        </w:rPr>
        <w:t>NSAID</w:t>
      </w:r>
      <w:r w:rsidRPr="002D14D3">
        <w:rPr>
          <w:rFonts w:eastAsia="標楷體" w:cs="Arial"/>
          <w:sz w:val="28"/>
          <w:szCs w:val="28"/>
          <w:shd w:val="clear" w:color="auto" w:fill="FFFFFF"/>
        </w:rPr>
        <w:t>)</w:t>
      </w:r>
      <w:r w:rsidRPr="002D14D3">
        <w:rPr>
          <w:rFonts w:eastAsia="標楷體" w:cs="Arial" w:hint="eastAsia"/>
          <w:sz w:val="28"/>
          <w:szCs w:val="28"/>
          <w:shd w:val="clear" w:color="auto" w:fill="FFFFFF"/>
        </w:rPr>
        <w:t xml:space="preserve"> </w:t>
      </w:r>
      <w:r w:rsidRPr="002D14D3">
        <w:rPr>
          <w:rFonts w:eastAsia="標楷體" w:cs="Arial" w:hint="eastAsia"/>
          <w:sz w:val="28"/>
          <w:szCs w:val="28"/>
          <w:shd w:val="clear" w:color="auto" w:fill="FFFFFF"/>
        </w:rPr>
        <w:t>評估：由藥師執行</w:t>
      </w:r>
      <w:r w:rsidR="00A50497" w:rsidRPr="002D14D3">
        <w:rPr>
          <w:rFonts w:eastAsia="標楷體" w:hint="eastAsia"/>
          <w:sz w:val="28"/>
          <w:szCs w:val="28"/>
        </w:rPr>
        <w:t>。</w:t>
      </w:r>
    </w:p>
    <w:p w:rsidR="00CA58EF" w:rsidRPr="002D14D3" w:rsidRDefault="00CA58EF" w:rsidP="003926D8">
      <w:pPr>
        <w:numPr>
          <w:ilvl w:val="0"/>
          <w:numId w:val="23"/>
        </w:numPr>
        <w:tabs>
          <w:tab w:val="clear" w:pos="1140"/>
        </w:tabs>
        <w:spacing w:line="520" w:lineRule="exact"/>
        <w:ind w:left="980" w:hanging="271"/>
        <w:rPr>
          <w:rFonts w:ascii="標楷體" w:eastAsia="標楷體" w:hAnsi="標楷體"/>
          <w:sz w:val="28"/>
          <w:szCs w:val="28"/>
        </w:rPr>
      </w:pPr>
      <w:r w:rsidRPr="002D14D3">
        <w:rPr>
          <w:rFonts w:eastAsia="標楷體" w:hint="eastAsia"/>
          <w:sz w:val="28"/>
          <w:szCs w:val="28"/>
        </w:rPr>
        <w:t>出院</w:t>
      </w:r>
      <w:r w:rsidRPr="003926D8">
        <w:rPr>
          <w:rFonts w:eastAsia="標楷體" w:hint="eastAsia"/>
          <w:kern w:val="0"/>
          <w:sz w:val="28"/>
          <w:szCs w:val="28"/>
        </w:rPr>
        <w:t>準備</w:t>
      </w:r>
      <w:r w:rsidRPr="002D14D3">
        <w:rPr>
          <w:rFonts w:eastAsia="標楷體" w:hint="eastAsia"/>
          <w:sz w:val="28"/>
          <w:szCs w:val="28"/>
        </w:rPr>
        <w:t>內容：</w:t>
      </w:r>
    </w:p>
    <w:p w:rsidR="00CA58EF" w:rsidRPr="00E4346D" w:rsidRDefault="003D7BB9" w:rsidP="004B12AB">
      <w:pPr>
        <w:numPr>
          <w:ilvl w:val="0"/>
          <w:numId w:val="74"/>
        </w:numPr>
        <w:tabs>
          <w:tab w:val="clear" w:pos="1200"/>
        </w:tabs>
        <w:spacing w:line="520" w:lineRule="exact"/>
        <w:ind w:left="1554" w:hanging="714"/>
        <w:rPr>
          <w:rFonts w:eastAsia="標楷體"/>
          <w:sz w:val="28"/>
          <w:szCs w:val="28"/>
        </w:rPr>
      </w:pPr>
      <w:r w:rsidRPr="00E4346D">
        <w:rPr>
          <w:rFonts w:eastAsia="標楷體" w:hint="eastAsia"/>
          <w:sz w:val="28"/>
          <w:szCs w:val="28"/>
        </w:rPr>
        <w:t>出院前應提供「心臟衰竭病人疾病手冊與居家健康紀</w:t>
      </w:r>
      <w:r w:rsidR="00CA58EF" w:rsidRPr="00E4346D">
        <w:rPr>
          <w:rFonts w:eastAsia="標楷體" w:hint="eastAsia"/>
          <w:sz w:val="28"/>
          <w:szCs w:val="28"/>
        </w:rPr>
        <w:t>錄手冊」，提供專任</w:t>
      </w:r>
      <w:r w:rsidR="00CA58EF" w:rsidRPr="00E4346D">
        <w:rPr>
          <w:rFonts w:eastAsia="標楷體"/>
          <w:sz w:val="28"/>
          <w:szCs w:val="28"/>
        </w:rPr>
        <w:t>專責</w:t>
      </w:r>
      <w:r w:rsidR="00CA58EF" w:rsidRPr="00E4346D">
        <w:rPr>
          <w:rFonts w:eastAsia="標楷體" w:hint="eastAsia"/>
          <w:sz w:val="28"/>
          <w:szCs w:val="28"/>
        </w:rPr>
        <w:t>的心臟衰竭個案管理師諮詢專線手機與電話。</w:t>
      </w:r>
    </w:p>
    <w:p w:rsidR="00CA58EF" w:rsidRPr="00E4346D" w:rsidRDefault="00CA58EF" w:rsidP="004B12AB">
      <w:pPr>
        <w:numPr>
          <w:ilvl w:val="0"/>
          <w:numId w:val="74"/>
        </w:numPr>
        <w:tabs>
          <w:tab w:val="clear" w:pos="1200"/>
        </w:tabs>
        <w:spacing w:line="520" w:lineRule="exact"/>
        <w:ind w:left="1554" w:hanging="714"/>
        <w:rPr>
          <w:rFonts w:eastAsia="標楷體"/>
          <w:sz w:val="28"/>
          <w:szCs w:val="28"/>
        </w:rPr>
      </w:pPr>
      <w:r w:rsidRPr="00E4346D">
        <w:rPr>
          <w:rFonts w:eastAsia="標楷體" w:hint="eastAsia"/>
          <w:sz w:val="28"/>
          <w:szCs w:val="28"/>
        </w:rPr>
        <w:t>出院前</w:t>
      </w:r>
      <w:r w:rsidRPr="00E4346D">
        <w:rPr>
          <w:rFonts w:eastAsia="標楷體"/>
          <w:sz w:val="28"/>
          <w:szCs w:val="28"/>
        </w:rPr>
        <w:t>須</w:t>
      </w:r>
      <w:r w:rsidRPr="00E4346D">
        <w:rPr>
          <w:rFonts w:eastAsia="標楷體" w:hint="eastAsia"/>
          <w:sz w:val="28"/>
          <w:szCs w:val="28"/>
        </w:rPr>
        <w:t>確認病人已備妥</w:t>
      </w:r>
      <w:r w:rsidRPr="00E4346D">
        <w:rPr>
          <w:rFonts w:eastAsia="標楷體"/>
          <w:sz w:val="28"/>
          <w:szCs w:val="28"/>
        </w:rPr>
        <w:t>下</w:t>
      </w:r>
      <w:r w:rsidR="002B0D5C" w:rsidRPr="00E4346D">
        <w:rPr>
          <w:rFonts w:eastAsia="標楷體" w:hint="eastAsia"/>
          <w:sz w:val="28"/>
          <w:szCs w:val="28"/>
        </w:rPr>
        <w:t>列</w:t>
      </w:r>
      <w:r w:rsidRPr="00E4346D">
        <w:rPr>
          <w:rFonts w:eastAsia="標楷體" w:hint="eastAsia"/>
          <w:sz w:val="28"/>
          <w:szCs w:val="28"/>
        </w:rPr>
        <w:t>自我照顧用具：體重計、血壓計、磅秤、量杯，並於出院</w:t>
      </w:r>
      <w:r w:rsidRPr="00E4346D">
        <w:rPr>
          <w:rFonts w:eastAsia="標楷體"/>
          <w:sz w:val="28"/>
          <w:szCs w:val="28"/>
        </w:rPr>
        <w:t>前已能</w:t>
      </w:r>
      <w:r w:rsidRPr="00E4346D">
        <w:rPr>
          <w:rFonts w:eastAsia="標楷體" w:hint="eastAsia"/>
          <w:sz w:val="28"/>
          <w:szCs w:val="28"/>
        </w:rPr>
        <w:t>執行血壓、體重與</w:t>
      </w:r>
      <w:r w:rsidRPr="00E4346D">
        <w:rPr>
          <w:rFonts w:eastAsia="標楷體" w:hint="eastAsia"/>
          <w:sz w:val="28"/>
          <w:szCs w:val="28"/>
        </w:rPr>
        <w:t>24</w:t>
      </w:r>
      <w:r w:rsidRPr="00E4346D">
        <w:rPr>
          <w:rFonts w:eastAsia="標楷體" w:hint="eastAsia"/>
          <w:sz w:val="28"/>
          <w:szCs w:val="28"/>
        </w:rPr>
        <w:t>小時攝食量及排出量</w:t>
      </w:r>
      <w:r w:rsidR="003D7BB9" w:rsidRPr="00E4346D">
        <w:rPr>
          <w:rFonts w:eastAsia="標楷體" w:hint="eastAsia"/>
          <w:sz w:val="28"/>
          <w:szCs w:val="28"/>
        </w:rPr>
        <w:t>紀</w:t>
      </w:r>
      <w:r w:rsidRPr="00E4346D">
        <w:rPr>
          <w:rFonts w:eastAsia="標楷體" w:hint="eastAsia"/>
          <w:sz w:val="28"/>
          <w:szCs w:val="28"/>
        </w:rPr>
        <w:t>錄</w:t>
      </w:r>
      <w:r w:rsidRPr="00E4346D">
        <w:rPr>
          <w:rFonts w:eastAsia="標楷體" w:hint="eastAsia"/>
          <w:sz w:val="28"/>
          <w:szCs w:val="28"/>
        </w:rPr>
        <w:t xml:space="preserve"> (</w:t>
      </w:r>
      <w:r w:rsidRPr="00E4346D">
        <w:rPr>
          <w:rFonts w:eastAsia="標楷體" w:hint="eastAsia"/>
          <w:sz w:val="28"/>
          <w:szCs w:val="28"/>
        </w:rPr>
        <w:t>可由主要照顧者或家人協助執行</w:t>
      </w:r>
      <w:r w:rsidRPr="00E4346D">
        <w:rPr>
          <w:rFonts w:eastAsia="標楷體" w:hint="eastAsia"/>
          <w:sz w:val="28"/>
          <w:szCs w:val="28"/>
        </w:rPr>
        <w:t>)</w:t>
      </w:r>
      <w:r w:rsidRPr="00E4346D">
        <w:rPr>
          <w:rFonts w:eastAsia="標楷體" w:hint="eastAsia"/>
          <w:sz w:val="28"/>
          <w:szCs w:val="28"/>
        </w:rPr>
        <w:t>。</w:t>
      </w:r>
    </w:p>
    <w:p w:rsidR="00CA58EF" w:rsidRPr="002D14D3" w:rsidRDefault="00CA58EF" w:rsidP="004B12AB">
      <w:pPr>
        <w:numPr>
          <w:ilvl w:val="0"/>
          <w:numId w:val="74"/>
        </w:numPr>
        <w:tabs>
          <w:tab w:val="clear" w:pos="1200"/>
        </w:tabs>
        <w:spacing w:line="520" w:lineRule="exact"/>
        <w:ind w:left="1554" w:hanging="714"/>
        <w:rPr>
          <w:rFonts w:eastAsia="標楷體"/>
          <w:sz w:val="28"/>
          <w:szCs w:val="28"/>
        </w:rPr>
      </w:pPr>
      <w:r w:rsidRPr="00E4346D">
        <w:rPr>
          <w:rFonts w:eastAsia="標楷體" w:hint="eastAsia"/>
          <w:sz w:val="28"/>
          <w:szCs w:val="28"/>
        </w:rPr>
        <w:t>心臟衰竭</w:t>
      </w:r>
      <w:r w:rsidRPr="00E4346D">
        <w:rPr>
          <w:rFonts w:eastAsia="標楷體" w:hint="eastAsia"/>
          <w:sz w:val="28"/>
          <w:szCs w:val="28"/>
        </w:rPr>
        <w:t>PAC</w:t>
      </w:r>
      <w:r w:rsidRPr="00E4346D">
        <w:rPr>
          <w:rFonts w:eastAsia="標楷體" w:hint="eastAsia"/>
          <w:sz w:val="28"/>
          <w:szCs w:val="28"/>
        </w:rPr>
        <w:t>個案居家訪視之內容建議：病人</w:t>
      </w:r>
      <w:r w:rsidRPr="00E4346D">
        <w:rPr>
          <w:rFonts w:eastAsia="標楷體" w:hint="eastAsia"/>
          <w:sz w:val="28"/>
          <w:szCs w:val="28"/>
        </w:rPr>
        <w:t>PAC</w:t>
      </w:r>
      <w:r w:rsidRPr="00E4346D">
        <w:rPr>
          <w:rFonts w:eastAsia="標楷體" w:hint="eastAsia"/>
          <w:sz w:val="28"/>
          <w:szCs w:val="28"/>
        </w:rPr>
        <w:t>照護期間，</w:t>
      </w:r>
      <w:proofErr w:type="gramStart"/>
      <w:r w:rsidRPr="00E4346D">
        <w:rPr>
          <w:rFonts w:eastAsia="標楷體" w:hint="eastAsia"/>
          <w:sz w:val="28"/>
          <w:szCs w:val="28"/>
        </w:rPr>
        <w:t>承作</w:t>
      </w:r>
      <w:proofErr w:type="gramEnd"/>
      <w:r w:rsidRPr="00E4346D">
        <w:rPr>
          <w:rFonts w:eastAsia="標楷體" w:hint="eastAsia"/>
          <w:sz w:val="28"/>
          <w:szCs w:val="28"/>
        </w:rPr>
        <w:t>醫院或其垂直整合之團隊成員</w:t>
      </w:r>
      <w:proofErr w:type="gramStart"/>
      <w:r w:rsidRPr="00E4346D">
        <w:rPr>
          <w:rFonts w:eastAsia="標楷體"/>
          <w:sz w:val="28"/>
          <w:szCs w:val="28"/>
        </w:rPr>
        <w:t>（</w:t>
      </w:r>
      <w:proofErr w:type="gramEnd"/>
      <w:r w:rsidRPr="00E4346D">
        <w:rPr>
          <w:rFonts w:eastAsia="標楷體"/>
          <w:sz w:val="28"/>
          <w:szCs w:val="28"/>
        </w:rPr>
        <w:t>例如病患居住所在地的社區醫師或居家護理師</w:t>
      </w:r>
      <w:r w:rsidRPr="00E4346D">
        <w:rPr>
          <w:rFonts w:eastAsia="標楷體" w:hint="eastAsia"/>
          <w:sz w:val="28"/>
          <w:szCs w:val="28"/>
        </w:rPr>
        <w:t>)</w:t>
      </w:r>
      <w:r w:rsidRPr="00E4346D">
        <w:rPr>
          <w:rFonts w:eastAsia="標楷體" w:hint="eastAsia"/>
          <w:sz w:val="28"/>
          <w:szCs w:val="28"/>
        </w:rPr>
        <w:t>，可至病人家中訪視，每位病患以</w:t>
      </w:r>
      <w:r w:rsidRPr="00E4346D">
        <w:rPr>
          <w:rFonts w:eastAsia="標楷體" w:hint="eastAsia"/>
          <w:sz w:val="28"/>
          <w:szCs w:val="28"/>
        </w:rPr>
        <w:t>2</w:t>
      </w:r>
      <w:r w:rsidRPr="00E4346D">
        <w:rPr>
          <w:rFonts w:eastAsia="標楷體" w:hint="eastAsia"/>
          <w:sz w:val="28"/>
          <w:szCs w:val="28"/>
        </w:rPr>
        <w:t>次為限，提供病人及主要照護者居家照護能力評估、衛教指導、及居家環</w:t>
      </w:r>
      <w:r w:rsidRPr="002D14D3">
        <w:rPr>
          <w:rFonts w:eastAsia="標楷體" w:hint="eastAsia"/>
          <w:sz w:val="28"/>
          <w:szCs w:val="28"/>
        </w:rPr>
        <w:t>境改造建議，以促進病人回歸社區。有需要再次訪視之個案，將依個案屬性決定再訪視時間。</w:t>
      </w:r>
    </w:p>
    <w:p w:rsidR="00CA58EF" w:rsidRPr="002D14D3" w:rsidRDefault="00CA58EF" w:rsidP="004B12AB">
      <w:pPr>
        <w:numPr>
          <w:ilvl w:val="0"/>
          <w:numId w:val="74"/>
        </w:numPr>
        <w:tabs>
          <w:tab w:val="clear" w:pos="1200"/>
        </w:tabs>
        <w:spacing w:line="520" w:lineRule="exact"/>
        <w:ind w:left="1554" w:hanging="714"/>
        <w:rPr>
          <w:rFonts w:eastAsia="標楷體"/>
          <w:sz w:val="28"/>
          <w:szCs w:val="28"/>
        </w:rPr>
      </w:pPr>
      <w:r w:rsidRPr="002D14D3">
        <w:rPr>
          <w:rFonts w:eastAsia="標楷體" w:hint="eastAsia"/>
          <w:sz w:val="28"/>
          <w:szCs w:val="28"/>
        </w:rPr>
        <w:t>後續運動訓練治療建議：</w:t>
      </w:r>
      <w:r w:rsidRPr="002D14D3">
        <w:rPr>
          <w:rFonts w:eastAsia="標楷體"/>
          <w:sz w:val="28"/>
          <w:szCs w:val="28"/>
        </w:rPr>
        <w:t>依照病患身體及居所狀況，建議</w:t>
      </w:r>
      <w:r w:rsidRPr="002D14D3">
        <w:rPr>
          <w:rFonts w:eastAsia="標楷體" w:hint="eastAsia"/>
          <w:sz w:val="28"/>
          <w:szCs w:val="28"/>
        </w:rPr>
        <w:t>居家自我運動或門診復健。</w:t>
      </w:r>
    </w:p>
    <w:p w:rsidR="00CA58EF" w:rsidRPr="002D14D3" w:rsidRDefault="00CA58EF" w:rsidP="004B12AB">
      <w:pPr>
        <w:numPr>
          <w:ilvl w:val="0"/>
          <w:numId w:val="74"/>
        </w:numPr>
        <w:tabs>
          <w:tab w:val="clear" w:pos="1200"/>
        </w:tabs>
        <w:spacing w:line="520" w:lineRule="exact"/>
        <w:ind w:left="1554" w:hanging="714"/>
        <w:rPr>
          <w:rFonts w:eastAsia="標楷體"/>
          <w:sz w:val="28"/>
          <w:szCs w:val="28"/>
        </w:rPr>
      </w:pPr>
      <w:r w:rsidRPr="002D14D3">
        <w:rPr>
          <w:rFonts w:eastAsia="標楷體" w:hint="eastAsia"/>
          <w:sz w:val="28"/>
          <w:szCs w:val="28"/>
        </w:rPr>
        <w:t>心臟治療規劃：針對</w:t>
      </w:r>
      <w:r w:rsidRPr="002D14D3">
        <w:rPr>
          <w:rFonts w:eastAsia="標楷體"/>
          <w:sz w:val="28"/>
          <w:szCs w:val="28"/>
        </w:rPr>
        <w:t>個案病情</w:t>
      </w:r>
      <w:r w:rsidR="00A50497">
        <w:rPr>
          <w:rFonts w:eastAsia="標楷體" w:hint="eastAsia"/>
          <w:sz w:val="28"/>
          <w:szCs w:val="28"/>
        </w:rPr>
        <w:t>，</w:t>
      </w:r>
      <w:r w:rsidRPr="002D14D3">
        <w:rPr>
          <w:rFonts w:eastAsia="標楷體"/>
          <w:sz w:val="28"/>
          <w:szCs w:val="28"/>
        </w:rPr>
        <w:t>建議</w:t>
      </w:r>
      <w:r w:rsidRPr="002D14D3">
        <w:rPr>
          <w:rFonts w:eastAsia="標楷體" w:hint="eastAsia"/>
          <w:sz w:val="28"/>
          <w:szCs w:val="28"/>
        </w:rPr>
        <w:t>後續心導管</w:t>
      </w:r>
      <w:r w:rsidRPr="002D14D3">
        <w:rPr>
          <w:rFonts w:eastAsia="標楷體"/>
          <w:sz w:val="28"/>
          <w:szCs w:val="28"/>
        </w:rPr>
        <w:t>、</w:t>
      </w:r>
      <w:r w:rsidRPr="002D14D3">
        <w:rPr>
          <w:rFonts w:eastAsia="標楷體" w:hint="eastAsia"/>
          <w:sz w:val="28"/>
          <w:szCs w:val="28"/>
        </w:rPr>
        <w:t>心臟節律器</w:t>
      </w:r>
      <w:r w:rsidRPr="002D14D3">
        <w:rPr>
          <w:rFonts w:eastAsia="標楷體"/>
          <w:sz w:val="28"/>
          <w:szCs w:val="28"/>
        </w:rPr>
        <w:t>、</w:t>
      </w:r>
      <w:proofErr w:type="gramStart"/>
      <w:r w:rsidRPr="002D14D3">
        <w:rPr>
          <w:rFonts w:eastAsia="標楷體"/>
          <w:sz w:val="28"/>
          <w:szCs w:val="28"/>
        </w:rPr>
        <w:t>去振顫器</w:t>
      </w:r>
      <w:proofErr w:type="gramEnd"/>
      <w:r w:rsidRPr="002D14D3">
        <w:rPr>
          <w:rFonts w:eastAsia="標楷體"/>
          <w:sz w:val="28"/>
          <w:szCs w:val="28"/>
        </w:rPr>
        <w:t>、心室輔助器、心血管外科手術</w:t>
      </w:r>
      <w:r w:rsidRPr="002D14D3">
        <w:rPr>
          <w:rFonts w:eastAsia="標楷體" w:hint="eastAsia"/>
          <w:sz w:val="28"/>
          <w:szCs w:val="28"/>
        </w:rPr>
        <w:t>檢查治療。</w:t>
      </w:r>
    </w:p>
    <w:p w:rsidR="00CA58EF" w:rsidRPr="002D14D3" w:rsidRDefault="00CA58EF" w:rsidP="003926D8">
      <w:pPr>
        <w:numPr>
          <w:ilvl w:val="0"/>
          <w:numId w:val="23"/>
        </w:numPr>
        <w:tabs>
          <w:tab w:val="clear" w:pos="1140"/>
        </w:tabs>
        <w:spacing w:line="520" w:lineRule="exact"/>
        <w:ind w:left="980" w:hanging="271"/>
        <w:rPr>
          <w:rFonts w:eastAsia="標楷體"/>
          <w:sz w:val="28"/>
          <w:szCs w:val="28"/>
        </w:rPr>
      </w:pPr>
      <w:r w:rsidRPr="002D14D3">
        <w:rPr>
          <w:rFonts w:eastAsia="標楷體"/>
          <w:sz w:val="28"/>
          <w:szCs w:val="28"/>
        </w:rPr>
        <w:t>出院後</w:t>
      </w:r>
      <w:r w:rsidRPr="002D14D3">
        <w:rPr>
          <w:rFonts w:eastAsia="標楷體" w:hint="eastAsia"/>
          <w:sz w:val="28"/>
          <w:szCs w:val="28"/>
        </w:rPr>
        <w:t>門診及居家照護追蹤</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2D14D3">
        <w:rPr>
          <w:rFonts w:eastAsia="標楷體" w:hint="eastAsia"/>
          <w:sz w:val="28"/>
          <w:szCs w:val="28"/>
        </w:rPr>
        <w:lastRenderedPageBreak/>
        <w:t>門診照護條件：設立心臟衰竭門診，其專業成員包含有負責心臟</w:t>
      </w:r>
      <w:r w:rsidRPr="00E4346D">
        <w:rPr>
          <w:rFonts w:eastAsia="標楷體" w:hint="eastAsia"/>
          <w:sz w:val="28"/>
          <w:szCs w:val="28"/>
        </w:rPr>
        <w:t>衰竭照護之心臟專科醫師與專任專責心臟衰竭個案管理師，追蹤心臟衰竭病人的疾病知識與照顧行為，視需要強化病人及家屬的知識，安排後續檢驗及治療。出院後六</w:t>
      </w:r>
      <w:proofErr w:type="gramStart"/>
      <w:r w:rsidRPr="00E4346D">
        <w:rPr>
          <w:rFonts w:eastAsia="標楷體" w:hint="eastAsia"/>
          <w:sz w:val="28"/>
          <w:szCs w:val="28"/>
        </w:rPr>
        <w:t>個</w:t>
      </w:r>
      <w:proofErr w:type="gramEnd"/>
      <w:r w:rsidRPr="00E4346D">
        <w:rPr>
          <w:rFonts w:eastAsia="標楷體" w:hint="eastAsia"/>
          <w:sz w:val="28"/>
          <w:szCs w:val="28"/>
        </w:rPr>
        <w:t>月內回診安排建議如下</w:t>
      </w:r>
      <w:r w:rsidR="000603F2" w:rsidRPr="00E4346D">
        <w:rPr>
          <w:rFonts w:eastAsia="標楷體" w:hint="eastAsia"/>
          <w:sz w:val="28"/>
          <w:szCs w:val="28"/>
        </w:rPr>
        <w:t>：</w:t>
      </w:r>
      <w:r w:rsidRPr="00E4346D">
        <w:rPr>
          <w:rFonts w:eastAsia="標楷體" w:hint="eastAsia"/>
          <w:sz w:val="28"/>
          <w:szCs w:val="28"/>
        </w:rPr>
        <w:t>出院</w:t>
      </w:r>
      <w:r w:rsidRPr="00E4346D">
        <w:rPr>
          <w:rFonts w:eastAsia="標楷體"/>
          <w:sz w:val="28"/>
          <w:szCs w:val="28"/>
        </w:rPr>
        <w:t>後</w:t>
      </w:r>
      <w:r w:rsidRPr="00E4346D">
        <w:rPr>
          <w:rFonts w:eastAsia="標楷體" w:hint="eastAsia"/>
          <w:sz w:val="28"/>
          <w:szCs w:val="28"/>
        </w:rPr>
        <w:t>一</w:t>
      </w:r>
      <w:proofErr w:type="gramStart"/>
      <w:r w:rsidRPr="00E4346D">
        <w:rPr>
          <w:rFonts w:eastAsia="標楷體" w:hint="eastAsia"/>
          <w:sz w:val="28"/>
          <w:szCs w:val="28"/>
        </w:rPr>
        <w:t>週</w:t>
      </w:r>
      <w:proofErr w:type="gramEnd"/>
      <w:r w:rsidRPr="00E4346D">
        <w:rPr>
          <w:rFonts w:eastAsia="標楷體" w:hint="eastAsia"/>
          <w:sz w:val="28"/>
          <w:szCs w:val="28"/>
        </w:rPr>
        <w:t>內</w:t>
      </w:r>
      <w:r w:rsidRPr="00E4346D">
        <w:rPr>
          <w:rFonts w:eastAsia="標楷體"/>
          <w:sz w:val="28"/>
          <w:szCs w:val="28"/>
        </w:rPr>
        <w:t>完成第一次門診追蹤</w:t>
      </w:r>
      <w:r w:rsidRPr="00E4346D">
        <w:rPr>
          <w:rFonts w:eastAsia="標楷體" w:hint="eastAsia"/>
          <w:sz w:val="28"/>
          <w:szCs w:val="28"/>
        </w:rPr>
        <w:t>；三個月</w:t>
      </w:r>
      <w:r w:rsidRPr="00E4346D">
        <w:rPr>
          <w:rFonts w:eastAsia="標楷體"/>
          <w:sz w:val="28"/>
          <w:szCs w:val="28"/>
        </w:rPr>
        <w:t>內</w:t>
      </w:r>
      <w:r w:rsidRPr="00E4346D">
        <w:rPr>
          <w:rFonts w:eastAsia="標楷體" w:hint="eastAsia"/>
          <w:sz w:val="28"/>
          <w:szCs w:val="28"/>
        </w:rPr>
        <w:t>每</w:t>
      </w:r>
      <w:proofErr w:type="gramStart"/>
      <w:r w:rsidRPr="00E4346D">
        <w:rPr>
          <w:rFonts w:eastAsia="標楷體" w:hint="eastAsia"/>
          <w:sz w:val="28"/>
          <w:szCs w:val="28"/>
        </w:rPr>
        <w:t>個</w:t>
      </w:r>
      <w:proofErr w:type="gramEnd"/>
      <w:r w:rsidRPr="00E4346D">
        <w:rPr>
          <w:rFonts w:eastAsia="標楷體" w:hint="eastAsia"/>
          <w:sz w:val="28"/>
          <w:szCs w:val="28"/>
        </w:rPr>
        <w:t>月回診一次；</w:t>
      </w:r>
      <w:r w:rsidRPr="00E4346D">
        <w:rPr>
          <w:rFonts w:eastAsia="標楷體"/>
          <w:sz w:val="28"/>
          <w:szCs w:val="28"/>
        </w:rPr>
        <w:t>第四</w:t>
      </w:r>
      <w:proofErr w:type="gramStart"/>
      <w:r w:rsidRPr="00E4346D">
        <w:rPr>
          <w:rFonts w:eastAsia="標楷體" w:hint="eastAsia"/>
          <w:sz w:val="28"/>
          <w:szCs w:val="28"/>
        </w:rPr>
        <w:t>個</w:t>
      </w:r>
      <w:proofErr w:type="gramEnd"/>
      <w:r w:rsidRPr="00E4346D">
        <w:rPr>
          <w:rFonts w:eastAsia="標楷體" w:hint="eastAsia"/>
          <w:sz w:val="28"/>
          <w:szCs w:val="28"/>
        </w:rPr>
        <w:t>月</w:t>
      </w:r>
      <w:r w:rsidRPr="00E4346D">
        <w:rPr>
          <w:rFonts w:eastAsia="標楷體"/>
          <w:sz w:val="28"/>
          <w:szCs w:val="28"/>
        </w:rPr>
        <w:t>起</w:t>
      </w:r>
      <w:r w:rsidRPr="00E4346D">
        <w:rPr>
          <w:rFonts w:eastAsia="標楷體" w:hint="eastAsia"/>
          <w:sz w:val="28"/>
          <w:szCs w:val="28"/>
        </w:rPr>
        <w:t>至結案前至少於第五</w:t>
      </w:r>
      <w:proofErr w:type="gramStart"/>
      <w:r w:rsidRPr="00E4346D">
        <w:rPr>
          <w:rFonts w:eastAsia="標楷體" w:hint="eastAsia"/>
          <w:sz w:val="28"/>
          <w:szCs w:val="28"/>
        </w:rPr>
        <w:t>個</w:t>
      </w:r>
      <w:proofErr w:type="gramEnd"/>
      <w:r w:rsidRPr="00E4346D">
        <w:rPr>
          <w:rFonts w:eastAsia="標楷體" w:hint="eastAsia"/>
          <w:sz w:val="28"/>
          <w:szCs w:val="28"/>
        </w:rPr>
        <w:t>月內回診一次</w:t>
      </w:r>
      <w:r w:rsidRPr="00E4346D">
        <w:rPr>
          <w:rFonts w:eastAsia="標楷體" w:hint="eastAsia"/>
          <w:sz w:val="28"/>
          <w:szCs w:val="28"/>
        </w:rPr>
        <w:t xml:space="preserve"> (</w:t>
      </w:r>
      <w:r w:rsidRPr="00E4346D">
        <w:rPr>
          <w:rFonts w:eastAsia="標楷體" w:hint="eastAsia"/>
          <w:sz w:val="28"/>
          <w:szCs w:val="28"/>
        </w:rPr>
        <w:t>若個案於</w:t>
      </w:r>
      <w:r w:rsidRPr="00E4346D">
        <w:rPr>
          <w:rFonts w:eastAsia="標楷體" w:hint="eastAsia"/>
          <w:sz w:val="28"/>
          <w:szCs w:val="28"/>
        </w:rPr>
        <w:t>HF-PAC</w:t>
      </w:r>
      <w:r w:rsidRPr="00E4346D">
        <w:rPr>
          <w:rFonts w:eastAsia="標楷體" w:hint="eastAsia"/>
          <w:sz w:val="28"/>
          <w:szCs w:val="28"/>
        </w:rPr>
        <w:t>的六個月內過程中遇有惡化狀況發生，</w:t>
      </w:r>
      <w:proofErr w:type="gramStart"/>
      <w:r w:rsidRPr="00E4346D">
        <w:rPr>
          <w:rFonts w:eastAsia="標楷體" w:hint="eastAsia"/>
          <w:sz w:val="28"/>
          <w:szCs w:val="28"/>
        </w:rPr>
        <w:t>個管師</w:t>
      </w:r>
      <w:proofErr w:type="gramEnd"/>
      <w:r w:rsidRPr="00E4346D">
        <w:rPr>
          <w:rFonts w:eastAsia="標楷體" w:hint="eastAsia"/>
          <w:sz w:val="28"/>
          <w:szCs w:val="28"/>
        </w:rPr>
        <w:t>依據醫師指令，協助安排提前返診或醫師指令協助安排相關醫療照護</w:t>
      </w:r>
      <w:r w:rsidRPr="00E4346D">
        <w:rPr>
          <w:rFonts w:eastAsia="標楷體" w:hint="eastAsia"/>
          <w:sz w:val="28"/>
          <w:szCs w:val="28"/>
        </w:rPr>
        <w:t>)</w:t>
      </w:r>
      <w:r w:rsidRPr="00E4346D">
        <w:rPr>
          <w:rFonts w:eastAsia="標楷體" w:hint="eastAsia"/>
          <w:sz w:val="28"/>
          <w:szCs w:val="28"/>
        </w:rPr>
        <w:t>。</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個案管理師，提供電話諮詢與追蹤病人居家照護的執行狀況，每月至少一次，連續</w:t>
      </w:r>
      <w:r w:rsidRPr="00E4346D">
        <w:rPr>
          <w:rFonts w:eastAsia="標楷體" w:hint="eastAsia"/>
          <w:sz w:val="28"/>
          <w:szCs w:val="28"/>
        </w:rPr>
        <w:t>6</w:t>
      </w:r>
      <w:r w:rsidRPr="00E4346D">
        <w:rPr>
          <w:rFonts w:eastAsia="標楷體" w:hint="eastAsia"/>
          <w:sz w:val="28"/>
          <w:szCs w:val="28"/>
        </w:rPr>
        <w:t>個月。</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返診時，</w:t>
      </w:r>
      <w:proofErr w:type="gramStart"/>
      <w:r w:rsidRPr="00E4346D">
        <w:rPr>
          <w:rFonts w:eastAsia="標楷體" w:hint="eastAsia"/>
          <w:sz w:val="28"/>
          <w:szCs w:val="28"/>
        </w:rPr>
        <w:t>個管師</w:t>
      </w:r>
      <w:proofErr w:type="gramEnd"/>
      <w:r w:rsidRPr="00E4346D">
        <w:rPr>
          <w:rFonts w:eastAsia="標楷體" w:hint="eastAsia"/>
          <w:sz w:val="28"/>
          <w:szCs w:val="28"/>
        </w:rPr>
        <w:t>協助檢視個案居家自我照護記錄</w:t>
      </w:r>
      <w:r w:rsidR="00496920" w:rsidRPr="00E4346D">
        <w:rPr>
          <w:rFonts w:eastAsia="標楷體" w:hint="eastAsia"/>
          <w:sz w:val="28"/>
          <w:szCs w:val="28"/>
        </w:rPr>
        <w:t>(</w:t>
      </w:r>
      <w:r w:rsidRPr="00E4346D">
        <w:rPr>
          <w:rFonts w:eastAsia="標楷體" w:hint="eastAsia"/>
          <w:sz w:val="28"/>
          <w:szCs w:val="28"/>
        </w:rPr>
        <w:t>含心跳、血壓、體重、攝食與排出量</w:t>
      </w:r>
      <w:r w:rsidRPr="00E4346D">
        <w:rPr>
          <w:rFonts w:eastAsia="標楷體"/>
          <w:sz w:val="28"/>
          <w:szCs w:val="28"/>
        </w:rPr>
        <w:t>)</w:t>
      </w:r>
      <w:r w:rsidRPr="00E4346D">
        <w:rPr>
          <w:rFonts w:eastAsia="標楷體" w:hint="eastAsia"/>
          <w:sz w:val="28"/>
          <w:szCs w:val="28"/>
        </w:rPr>
        <w:t>，強化心臟衰竭自我照護能力，遇有藥物種類或劑量變更時，依醫囑給予用藥指導，必要時轉</w:t>
      </w:r>
      <w:proofErr w:type="gramStart"/>
      <w:r w:rsidRPr="00E4346D">
        <w:rPr>
          <w:rFonts w:eastAsia="標楷體" w:hint="eastAsia"/>
          <w:sz w:val="28"/>
          <w:szCs w:val="28"/>
        </w:rPr>
        <w:t>介</w:t>
      </w:r>
      <w:proofErr w:type="gramEnd"/>
      <w:r w:rsidRPr="00E4346D">
        <w:rPr>
          <w:rFonts w:eastAsia="標楷體" w:hint="eastAsia"/>
          <w:sz w:val="28"/>
          <w:szCs w:val="28"/>
        </w:rPr>
        <w:t>藥師諮詢門診。</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個案管理師依個案</w:t>
      </w:r>
      <w:r w:rsidR="00E14312" w:rsidRPr="00E4346D">
        <w:rPr>
          <w:rFonts w:eastAsia="標楷體" w:hint="eastAsia"/>
          <w:sz w:val="28"/>
          <w:szCs w:val="28"/>
        </w:rPr>
        <w:t>評估結果</w:t>
      </w:r>
      <w:r w:rsidR="00E14312" w:rsidRPr="00E4346D">
        <w:rPr>
          <w:rFonts w:ascii="新細明體" w:hAnsi="新細明體" w:hint="eastAsia"/>
          <w:sz w:val="28"/>
          <w:szCs w:val="28"/>
        </w:rPr>
        <w:t>，</w:t>
      </w:r>
      <w:r w:rsidR="00E14312" w:rsidRPr="00E4346D">
        <w:rPr>
          <w:rFonts w:ascii="標楷體" w:eastAsia="標楷體" w:hAnsi="標楷體" w:hint="eastAsia"/>
          <w:sz w:val="28"/>
          <w:szCs w:val="28"/>
        </w:rPr>
        <w:t>水平</w:t>
      </w:r>
      <w:r w:rsidRPr="00E4346D">
        <w:rPr>
          <w:rFonts w:ascii="標楷體" w:eastAsia="標楷體" w:hAnsi="標楷體" w:hint="eastAsia"/>
          <w:sz w:val="28"/>
          <w:szCs w:val="28"/>
        </w:rPr>
        <w:t>協調</w:t>
      </w:r>
      <w:r w:rsidR="00E14312" w:rsidRPr="00E4346D">
        <w:rPr>
          <w:rFonts w:ascii="標楷體" w:eastAsia="標楷體" w:hAnsi="標楷體" w:hint="eastAsia"/>
          <w:sz w:val="28"/>
          <w:szCs w:val="28"/>
        </w:rPr>
        <w:t>整合</w:t>
      </w:r>
      <w:r w:rsidRPr="00E4346D">
        <w:rPr>
          <w:rFonts w:ascii="標楷體" w:eastAsia="標楷體" w:hAnsi="標楷體" w:hint="eastAsia"/>
          <w:sz w:val="28"/>
          <w:szCs w:val="28"/>
        </w:rPr>
        <w:t>跨專科的</w:t>
      </w:r>
      <w:r w:rsidR="00E14312" w:rsidRPr="00E4346D">
        <w:rPr>
          <w:rFonts w:ascii="標楷體" w:eastAsia="標楷體" w:hAnsi="標楷體" w:hint="eastAsia"/>
          <w:sz w:val="28"/>
          <w:szCs w:val="28"/>
        </w:rPr>
        <w:t>整合</w:t>
      </w:r>
      <w:r w:rsidRPr="00E4346D">
        <w:rPr>
          <w:rFonts w:ascii="標楷體" w:eastAsia="標楷體" w:hAnsi="標楷體" w:hint="eastAsia"/>
          <w:sz w:val="28"/>
          <w:szCs w:val="28"/>
        </w:rPr>
        <w:t>照</w:t>
      </w:r>
      <w:r w:rsidRPr="00E4346D">
        <w:rPr>
          <w:rFonts w:eastAsia="標楷體" w:hint="eastAsia"/>
          <w:sz w:val="28"/>
          <w:szCs w:val="28"/>
        </w:rPr>
        <w:t>護。</w:t>
      </w:r>
    </w:p>
    <w:p w:rsidR="00E14312" w:rsidRPr="00E4346D" w:rsidRDefault="00E14312"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個案管理師依個案需求，垂直溝通整合病患資訊，提供醫療諮詢，安排跨區、跨醫療院所的</w:t>
      </w:r>
      <w:r w:rsidR="00983545" w:rsidRPr="00E4346D">
        <w:rPr>
          <w:rFonts w:eastAsia="標楷體" w:hint="eastAsia"/>
          <w:sz w:val="28"/>
          <w:szCs w:val="28"/>
        </w:rPr>
        <w:t>轉診</w:t>
      </w:r>
      <w:r w:rsidRPr="00E4346D">
        <w:rPr>
          <w:rFonts w:eastAsia="標楷體" w:hint="eastAsia"/>
          <w:sz w:val="28"/>
          <w:szCs w:val="28"/>
        </w:rPr>
        <w:t>等。</w:t>
      </w:r>
    </w:p>
    <w:p w:rsidR="00CA58EF" w:rsidRPr="00E4346D" w:rsidRDefault="00CA58EF" w:rsidP="003926D8">
      <w:pPr>
        <w:numPr>
          <w:ilvl w:val="0"/>
          <w:numId w:val="23"/>
        </w:numPr>
        <w:tabs>
          <w:tab w:val="clear" w:pos="1140"/>
        </w:tabs>
        <w:spacing w:line="520" w:lineRule="exact"/>
        <w:ind w:left="980" w:hanging="271"/>
        <w:rPr>
          <w:rFonts w:eastAsia="標楷體"/>
          <w:sz w:val="28"/>
          <w:szCs w:val="28"/>
        </w:rPr>
      </w:pPr>
      <w:r w:rsidRPr="00E4346D">
        <w:rPr>
          <w:rFonts w:eastAsia="標楷體" w:hint="eastAsia"/>
          <w:sz w:val="28"/>
          <w:szCs w:val="28"/>
        </w:rPr>
        <w:t>心臟復健</w:t>
      </w:r>
    </w:p>
    <w:p w:rsidR="00CA58EF" w:rsidRPr="00E4346D" w:rsidRDefault="00CA58EF" w:rsidP="00983545">
      <w:pPr>
        <w:numPr>
          <w:ilvl w:val="0"/>
          <w:numId w:val="59"/>
        </w:numPr>
        <w:tabs>
          <w:tab w:val="clear" w:pos="1200"/>
        </w:tabs>
        <w:spacing w:line="520" w:lineRule="exact"/>
        <w:ind w:left="1652" w:hanging="708"/>
        <w:rPr>
          <w:rFonts w:eastAsia="標楷體"/>
          <w:sz w:val="28"/>
          <w:szCs w:val="28"/>
        </w:rPr>
      </w:pPr>
      <w:r w:rsidRPr="00E4346D">
        <w:rPr>
          <w:rFonts w:eastAsia="標楷體" w:hint="eastAsia"/>
          <w:sz w:val="28"/>
          <w:szCs w:val="28"/>
        </w:rPr>
        <w:t>出院準備階段：復健醫師或治療師參與出院</w:t>
      </w:r>
      <w:r w:rsidRPr="00E4346D">
        <w:rPr>
          <w:rFonts w:eastAsia="標楷體"/>
          <w:sz w:val="28"/>
          <w:szCs w:val="28"/>
        </w:rPr>
        <w:t>前</w:t>
      </w:r>
      <w:r w:rsidRPr="00E4346D">
        <w:rPr>
          <w:rFonts w:eastAsia="標楷體" w:hint="eastAsia"/>
          <w:sz w:val="28"/>
          <w:szCs w:val="28"/>
        </w:rPr>
        <w:t>評估、進行危險分級、出院計畫說明及臨床諮詢指導。</w:t>
      </w:r>
    </w:p>
    <w:p w:rsidR="00CA58EF" w:rsidRPr="00E4346D" w:rsidRDefault="00CA58EF" w:rsidP="00983545">
      <w:pPr>
        <w:numPr>
          <w:ilvl w:val="0"/>
          <w:numId w:val="59"/>
        </w:numPr>
        <w:tabs>
          <w:tab w:val="clear" w:pos="1200"/>
        </w:tabs>
        <w:spacing w:line="520" w:lineRule="exact"/>
        <w:ind w:left="1652" w:hanging="708"/>
        <w:rPr>
          <w:rFonts w:eastAsia="標楷體"/>
          <w:sz w:val="28"/>
          <w:szCs w:val="28"/>
        </w:rPr>
      </w:pPr>
      <w:r w:rsidRPr="00E4346D">
        <w:rPr>
          <w:rFonts w:eastAsia="標楷體" w:hint="eastAsia"/>
          <w:sz w:val="28"/>
          <w:szCs w:val="28"/>
        </w:rPr>
        <w:t>門診階段：心肺功能監控下的中等強度運動訓練、肌耐力訓練</w:t>
      </w:r>
      <w:r w:rsidRPr="00E4346D">
        <w:rPr>
          <w:rFonts w:eastAsia="標楷體" w:hint="eastAsia"/>
          <w:sz w:val="28"/>
          <w:szCs w:val="28"/>
        </w:rPr>
        <w:t xml:space="preserve"> </w:t>
      </w:r>
      <w:r w:rsidRPr="00E4346D">
        <w:rPr>
          <w:rFonts w:eastAsia="標楷體"/>
          <w:sz w:val="28"/>
          <w:szCs w:val="28"/>
        </w:rPr>
        <w:t>(</w:t>
      </w:r>
      <w:r w:rsidRPr="00E4346D">
        <w:rPr>
          <w:rFonts w:eastAsia="標楷體" w:hint="eastAsia"/>
          <w:sz w:val="28"/>
          <w:szCs w:val="28"/>
        </w:rPr>
        <w:t>需</w:t>
      </w:r>
      <w:r w:rsidR="002B0D5C" w:rsidRPr="00E4346D">
        <w:rPr>
          <w:rFonts w:eastAsia="標楷體" w:hint="eastAsia"/>
          <w:sz w:val="28"/>
          <w:szCs w:val="28"/>
        </w:rPr>
        <w:t>於病歷中</w:t>
      </w:r>
      <w:r w:rsidRPr="00E4346D">
        <w:rPr>
          <w:rFonts w:eastAsia="標楷體" w:hint="eastAsia"/>
          <w:sz w:val="28"/>
          <w:szCs w:val="28"/>
        </w:rPr>
        <w:t>附</w:t>
      </w:r>
      <w:r w:rsidR="002B0D5C" w:rsidRPr="00E4346D">
        <w:rPr>
          <w:rFonts w:eastAsia="標楷體" w:hint="eastAsia"/>
          <w:sz w:val="28"/>
          <w:szCs w:val="28"/>
        </w:rPr>
        <w:t>上</w:t>
      </w:r>
      <w:proofErr w:type="gramStart"/>
      <w:r w:rsidR="00E14312" w:rsidRPr="00E4346D">
        <w:rPr>
          <w:rFonts w:eastAsia="標楷體" w:hint="eastAsia"/>
          <w:sz w:val="28"/>
          <w:szCs w:val="28"/>
        </w:rPr>
        <w:t>心肺復健</w:t>
      </w:r>
      <w:proofErr w:type="gramEnd"/>
      <w:r w:rsidR="00E14312" w:rsidRPr="00E4346D">
        <w:rPr>
          <w:rFonts w:eastAsia="標楷體" w:hint="eastAsia"/>
          <w:sz w:val="28"/>
          <w:szCs w:val="28"/>
        </w:rPr>
        <w:t>進行當中之</w:t>
      </w:r>
      <w:r w:rsidRPr="00E4346D">
        <w:rPr>
          <w:rFonts w:eastAsia="標楷體" w:hint="eastAsia"/>
          <w:sz w:val="28"/>
          <w:szCs w:val="28"/>
        </w:rPr>
        <w:t>心電圖、血壓</w:t>
      </w:r>
      <w:r w:rsidR="00E14312" w:rsidRPr="00E4346D">
        <w:rPr>
          <w:rFonts w:eastAsia="標楷體" w:hint="eastAsia"/>
          <w:sz w:val="28"/>
          <w:szCs w:val="28"/>
        </w:rPr>
        <w:t>等生命</w:t>
      </w:r>
      <w:r w:rsidR="005D4F61" w:rsidRPr="00E4346D">
        <w:rPr>
          <w:rFonts w:eastAsia="標楷體" w:hint="eastAsia"/>
          <w:sz w:val="28"/>
          <w:szCs w:val="28"/>
        </w:rPr>
        <w:t>象徵</w:t>
      </w:r>
      <w:r w:rsidRPr="00E4346D">
        <w:rPr>
          <w:rFonts w:eastAsia="標楷體" w:hint="eastAsia"/>
          <w:sz w:val="28"/>
          <w:szCs w:val="28"/>
        </w:rPr>
        <w:t>監視</w:t>
      </w:r>
      <w:r w:rsidR="002B0D5C" w:rsidRPr="00E4346D">
        <w:rPr>
          <w:rFonts w:eastAsia="標楷體" w:hint="eastAsia"/>
          <w:sz w:val="28"/>
          <w:szCs w:val="28"/>
        </w:rPr>
        <w:t>紀</w:t>
      </w:r>
      <w:r w:rsidRPr="00E4346D">
        <w:rPr>
          <w:rFonts w:eastAsia="標楷體" w:hint="eastAsia"/>
          <w:sz w:val="28"/>
          <w:szCs w:val="28"/>
        </w:rPr>
        <w:t>錄</w:t>
      </w:r>
      <w:r w:rsidR="00F42257" w:rsidRPr="00E4346D">
        <w:rPr>
          <w:rFonts w:ascii="新細明體" w:hAnsi="新細明體" w:hint="eastAsia"/>
          <w:sz w:val="28"/>
          <w:szCs w:val="28"/>
        </w:rPr>
        <w:t>，</w:t>
      </w:r>
      <w:r w:rsidR="005D4F61" w:rsidRPr="00E4346D">
        <w:rPr>
          <w:rFonts w:eastAsia="標楷體" w:hint="eastAsia"/>
          <w:sz w:val="28"/>
          <w:szCs w:val="28"/>
        </w:rPr>
        <w:t>以確保病人之安全性</w:t>
      </w:r>
      <w:r w:rsidRPr="00E4346D">
        <w:rPr>
          <w:rFonts w:eastAsia="標楷體"/>
          <w:sz w:val="28"/>
          <w:szCs w:val="28"/>
        </w:rPr>
        <w:t xml:space="preserve">) </w:t>
      </w:r>
      <w:r w:rsidRPr="00E4346D">
        <w:rPr>
          <w:rFonts w:eastAsia="標楷體" w:hint="eastAsia"/>
          <w:sz w:val="28"/>
          <w:szCs w:val="28"/>
        </w:rPr>
        <w:t>。</w:t>
      </w:r>
    </w:p>
    <w:p w:rsidR="00CA58EF" w:rsidRPr="00E4346D" w:rsidRDefault="00CA58EF" w:rsidP="00983545">
      <w:pPr>
        <w:numPr>
          <w:ilvl w:val="0"/>
          <w:numId w:val="59"/>
        </w:numPr>
        <w:tabs>
          <w:tab w:val="clear" w:pos="1200"/>
        </w:tabs>
        <w:spacing w:line="520" w:lineRule="exact"/>
        <w:ind w:left="1652" w:hanging="708"/>
        <w:rPr>
          <w:rFonts w:eastAsia="標楷體"/>
          <w:sz w:val="28"/>
          <w:szCs w:val="28"/>
        </w:rPr>
      </w:pPr>
      <w:r w:rsidRPr="00E4346D">
        <w:rPr>
          <w:rFonts w:eastAsia="標楷體" w:hint="eastAsia"/>
          <w:sz w:val="28"/>
          <w:szCs w:val="28"/>
        </w:rPr>
        <w:t>其他需要復健訓練項目，如呼吸訓練、肌力訓練、柔軟度訓練</w:t>
      </w:r>
      <w:r w:rsidR="00A50497" w:rsidRPr="00E4346D">
        <w:rPr>
          <w:rFonts w:eastAsia="標楷體" w:hint="eastAsia"/>
          <w:sz w:val="28"/>
          <w:szCs w:val="28"/>
        </w:rPr>
        <w:t>。</w:t>
      </w:r>
    </w:p>
    <w:p w:rsidR="00CA58EF" w:rsidRPr="002D14D3" w:rsidRDefault="00CA58EF" w:rsidP="00983545">
      <w:pPr>
        <w:numPr>
          <w:ilvl w:val="0"/>
          <w:numId w:val="59"/>
        </w:numPr>
        <w:tabs>
          <w:tab w:val="clear" w:pos="1200"/>
        </w:tabs>
        <w:spacing w:line="520" w:lineRule="exact"/>
        <w:ind w:left="1652" w:hanging="708"/>
        <w:rPr>
          <w:rFonts w:eastAsia="標楷體"/>
          <w:sz w:val="28"/>
          <w:szCs w:val="28"/>
        </w:rPr>
      </w:pPr>
      <w:r w:rsidRPr="002D14D3">
        <w:rPr>
          <w:rFonts w:eastAsia="標楷體" w:hint="eastAsia"/>
          <w:sz w:val="28"/>
          <w:szCs w:val="28"/>
        </w:rPr>
        <w:t>節</w:t>
      </w:r>
      <w:r w:rsidR="002B255E" w:rsidRPr="002D14D3">
        <w:rPr>
          <w:rFonts w:eastAsia="標楷體" w:hint="eastAsia"/>
          <w:sz w:val="28"/>
          <w:szCs w:val="28"/>
        </w:rPr>
        <w:t>省體</w:t>
      </w:r>
      <w:r w:rsidRPr="002D14D3">
        <w:rPr>
          <w:rFonts w:eastAsia="標楷體" w:hint="eastAsia"/>
          <w:sz w:val="28"/>
          <w:szCs w:val="28"/>
        </w:rPr>
        <w:t>能訓練、職業需求訓練</w:t>
      </w:r>
      <w:r w:rsidR="00A50497" w:rsidRPr="002D14D3">
        <w:rPr>
          <w:rFonts w:eastAsia="標楷體" w:hint="eastAsia"/>
          <w:sz w:val="28"/>
          <w:szCs w:val="28"/>
        </w:rPr>
        <w:t>。</w:t>
      </w:r>
    </w:p>
    <w:p w:rsidR="00CA58EF" w:rsidRPr="002D14D3" w:rsidRDefault="00CA58EF" w:rsidP="00983545">
      <w:pPr>
        <w:numPr>
          <w:ilvl w:val="0"/>
          <w:numId w:val="59"/>
        </w:numPr>
        <w:tabs>
          <w:tab w:val="clear" w:pos="1200"/>
        </w:tabs>
        <w:spacing w:line="520" w:lineRule="exact"/>
        <w:ind w:left="1652" w:hanging="708"/>
        <w:rPr>
          <w:rFonts w:eastAsia="標楷體"/>
          <w:sz w:val="28"/>
          <w:szCs w:val="28"/>
        </w:rPr>
      </w:pPr>
      <w:r w:rsidRPr="002D14D3">
        <w:rPr>
          <w:rFonts w:ascii="標楷體" w:eastAsia="標楷體" w:hAnsi="標楷體"/>
          <w:kern w:val="0"/>
          <w:sz w:val="28"/>
          <w:szCs w:val="28"/>
        </w:rPr>
        <w:t>上述</w:t>
      </w:r>
      <w:r w:rsidRPr="002D14D3">
        <w:rPr>
          <w:rFonts w:eastAsia="標楷體"/>
          <w:kern w:val="0"/>
          <w:sz w:val="28"/>
          <w:szCs w:val="28"/>
        </w:rPr>
        <w:t>(2)(3)(4)</w:t>
      </w:r>
      <w:r w:rsidRPr="002D14D3">
        <w:rPr>
          <w:rFonts w:ascii="標楷體" w:eastAsia="標楷體" w:hAnsi="標楷體"/>
          <w:kern w:val="0"/>
          <w:sz w:val="28"/>
          <w:szCs w:val="28"/>
        </w:rPr>
        <w:t>項復健治療</w:t>
      </w:r>
      <w:r w:rsidR="003F2F56" w:rsidRPr="003F2F56">
        <w:rPr>
          <w:rFonts w:ascii="標楷體" w:eastAsia="標楷體" w:hAnsi="標楷體" w:hint="eastAsia"/>
          <w:color w:val="FF0000"/>
          <w:kern w:val="0"/>
          <w:sz w:val="28"/>
          <w:szCs w:val="28"/>
        </w:rPr>
        <w:t>，</w:t>
      </w:r>
      <w:r w:rsidRPr="002D14D3">
        <w:rPr>
          <w:rFonts w:ascii="標楷體" w:eastAsia="標楷體" w:hAnsi="標楷體"/>
          <w:kern w:val="0"/>
          <w:sz w:val="28"/>
          <w:szCs w:val="28"/>
        </w:rPr>
        <w:t>依病人</w:t>
      </w:r>
      <w:r w:rsidRPr="002D14D3">
        <w:rPr>
          <w:rFonts w:ascii="標楷體" w:eastAsia="標楷體" w:hAnsi="標楷體" w:hint="eastAsia"/>
          <w:kern w:val="0"/>
          <w:sz w:val="28"/>
          <w:szCs w:val="28"/>
        </w:rPr>
        <w:t>狀況及</w:t>
      </w:r>
      <w:r w:rsidRPr="002D14D3">
        <w:rPr>
          <w:rFonts w:ascii="標楷體" w:eastAsia="標楷體" w:hAnsi="標楷體"/>
          <w:kern w:val="0"/>
          <w:sz w:val="28"/>
          <w:szCs w:val="28"/>
        </w:rPr>
        <w:t>需要</w:t>
      </w:r>
      <w:r w:rsidR="005D4F61" w:rsidRPr="002D14D3">
        <w:rPr>
          <w:rFonts w:ascii="標楷體" w:eastAsia="標楷體" w:hAnsi="標楷體" w:hint="eastAsia"/>
          <w:kern w:val="0"/>
          <w:sz w:val="28"/>
          <w:szCs w:val="28"/>
        </w:rPr>
        <w:t>施行個別化</w:t>
      </w:r>
      <w:r w:rsidRPr="002D14D3">
        <w:rPr>
          <w:rFonts w:ascii="標楷體" w:eastAsia="標楷體" w:hAnsi="標楷體" w:hint="eastAsia"/>
          <w:kern w:val="0"/>
          <w:sz w:val="28"/>
          <w:szCs w:val="28"/>
        </w:rPr>
        <w:t>的</w:t>
      </w:r>
      <w:r w:rsidRPr="002D14D3">
        <w:rPr>
          <w:rFonts w:ascii="標楷體" w:eastAsia="標楷體" w:hAnsi="標楷體"/>
          <w:kern w:val="0"/>
          <w:sz w:val="28"/>
          <w:szCs w:val="28"/>
        </w:rPr>
        <w:t>強度</w:t>
      </w:r>
      <w:r w:rsidRPr="002D14D3">
        <w:rPr>
          <w:rFonts w:ascii="標楷體" w:eastAsia="標楷體" w:hAnsi="標楷體" w:hint="eastAsia"/>
          <w:kern w:val="0"/>
          <w:sz w:val="28"/>
          <w:szCs w:val="28"/>
        </w:rPr>
        <w:t>進行</w:t>
      </w:r>
      <w:r w:rsidRPr="002D14D3">
        <w:rPr>
          <w:rFonts w:ascii="標楷體" w:eastAsia="標楷體" w:hAnsi="標楷體"/>
          <w:kern w:val="0"/>
          <w:sz w:val="28"/>
          <w:szCs w:val="28"/>
        </w:rPr>
        <w:t>復健訓練</w:t>
      </w:r>
      <w:r w:rsidR="00A50497" w:rsidRPr="002D14D3">
        <w:rPr>
          <w:rFonts w:eastAsia="標楷體" w:hint="eastAsia"/>
          <w:sz w:val="28"/>
          <w:szCs w:val="28"/>
        </w:rPr>
        <w:t>。</w:t>
      </w:r>
    </w:p>
    <w:p w:rsidR="00CA58EF" w:rsidRPr="002D14D3" w:rsidRDefault="00CA58EF" w:rsidP="00496920">
      <w:pPr>
        <w:spacing w:line="520" w:lineRule="exact"/>
        <w:ind w:leftChars="482" w:left="1664" w:hangingChars="181" w:hanging="507"/>
        <w:rPr>
          <w:rFonts w:ascii="標楷體" w:eastAsia="標楷體" w:hAnsi="標楷體"/>
          <w:sz w:val="28"/>
          <w:szCs w:val="28"/>
        </w:rPr>
      </w:pPr>
      <w:proofErr w:type="gramStart"/>
      <w:r w:rsidRPr="002D14D3">
        <w:rPr>
          <w:rFonts w:ascii="標楷體" w:eastAsia="標楷體" w:hAnsi="標楷體" w:cs="Arial" w:hint="eastAsia"/>
          <w:kern w:val="0"/>
          <w:sz w:val="28"/>
          <w:szCs w:val="28"/>
        </w:rPr>
        <w:t>註</w:t>
      </w:r>
      <w:proofErr w:type="gramEnd"/>
      <w:r w:rsidRPr="002D14D3">
        <w:rPr>
          <w:rFonts w:ascii="新細明體" w:hAnsi="新細明體" w:cs="Arial" w:hint="eastAsia"/>
          <w:kern w:val="0"/>
          <w:sz w:val="28"/>
          <w:szCs w:val="28"/>
        </w:rPr>
        <w:t>：</w:t>
      </w:r>
      <w:r w:rsidRPr="002D14D3">
        <w:rPr>
          <w:rFonts w:ascii="標楷體" w:eastAsia="標楷體" w:hAnsi="標楷體" w:cs="Arial"/>
          <w:kern w:val="0"/>
          <w:sz w:val="28"/>
          <w:szCs w:val="28"/>
        </w:rPr>
        <w:t>依據美國心肺復健學會之建議，</w:t>
      </w:r>
      <w:r w:rsidRPr="002D14D3">
        <w:rPr>
          <w:rFonts w:ascii="標楷體" w:eastAsia="標楷體" w:hAnsi="標楷體" w:cs="Arial" w:hint="eastAsia"/>
          <w:kern w:val="0"/>
          <w:sz w:val="28"/>
          <w:szCs w:val="28"/>
        </w:rPr>
        <w:t>以</w:t>
      </w:r>
      <w:proofErr w:type="gramStart"/>
      <w:r w:rsidRPr="002D14D3">
        <w:rPr>
          <w:rFonts w:ascii="標楷體" w:eastAsia="標楷體" w:hAnsi="標楷體" w:cs="Arial"/>
          <w:kern w:val="0"/>
          <w:sz w:val="28"/>
          <w:szCs w:val="28"/>
        </w:rPr>
        <w:t>等張性</w:t>
      </w:r>
      <w:proofErr w:type="gramEnd"/>
      <w:r w:rsidRPr="002D14D3">
        <w:rPr>
          <w:rFonts w:ascii="標楷體" w:eastAsia="標楷體" w:hAnsi="標楷體" w:cs="Arial"/>
          <w:kern w:val="0"/>
          <w:sz w:val="28"/>
          <w:szCs w:val="28"/>
        </w:rPr>
        <w:t>、</w:t>
      </w:r>
      <w:proofErr w:type="gramStart"/>
      <w:r w:rsidRPr="002D14D3">
        <w:rPr>
          <w:rFonts w:ascii="標楷體" w:eastAsia="標楷體" w:hAnsi="標楷體" w:cs="Arial"/>
          <w:kern w:val="0"/>
          <w:sz w:val="28"/>
          <w:szCs w:val="28"/>
        </w:rPr>
        <w:t>有氧性的</w:t>
      </w:r>
      <w:proofErr w:type="gramEnd"/>
      <w:r w:rsidRPr="002D14D3">
        <w:rPr>
          <w:rFonts w:ascii="標楷體" w:eastAsia="標楷體" w:hAnsi="標楷體" w:cs="Arial"/>
          <w:kern w:val="0"/>
          <w:sz w:val="28"/>
          <w:szCs w:val="28"/>
        </w:rPr>
        <w:t>運動為主，</w:t>
      </w:r>
      <w:r w:rsidRPr="002D14D3">
        <w:rPr>
          <w:rFonts w:ascii="標楷體" w:eastAsia="標楷體" w:hAnsi="標楷體" w:cs="Arial"/>
          <w:kern w:val="0"/>
          <w:sz w:val="28"/>
          <w:szCs w:val="28"/>
        </w:rPr>
        <w:lastRenderedPageBreak/>
        <w:t>每週三至五次，每次40至50分鐘，並且維持三個月為一個訓練單位</w:t>
      </w:r>
      <w:r w:rsidRPr="002D14D3">
        <w:rPr>
          <w:rFonts w:ascii="標楷體" w:eastAsia="標楷體" w:hAnsi="標楷體" w:cs="Arial" w:hint="eastAsia"/>
          <w:kern w:val="0"/>
          <w:sz w:val="28"/>
          <w:szCs w:val="28"/>
        </w:rPr>
        <w:t xml:space="preserve"> (但因心臟衰竭屬重症，個體差異化極大，需考慮安全性，</w:t>
      </w:r>
      <w:r w:rsidRPr="002D14D3">
        <w:rPr>
          <w:rFonts w:ascii="標楷體" w:eastAsia="標楷體" w:hAnsi="標楷體"/>
          <w:kern w:val="0"/>
          <w:sz w:val="28"/>
          <w:szCs w:val="28"/>
        </w:rPr>
        <w:t>依病人</w:t>
      </w:r>
      <w:r w:rsidRPr="002D14D3">
        <w:rPr>
          <w:rFonts w:ascii="標楷體" w:eastAsia="標楷體" w:hAnsi="標楷體" w:hint="eastAsia"/>
          <w:kern w:val="0"/>
          <w:sz w:val="28"/>
          <w:szCs w:val="28"/>
        </w:rPr>
        <w:t>狀況設計個人化復健訓練的</w:t>
      </w:r>
      <w:r w:rsidRPr="002D14D3">
        <w:rPr>
          <w:rFonts w:ascii="標楷體" w:eastAsia="標楷體" w:hAnsi="標楷體"/>
          <w:kern w:val="0"/>
          <w:sz w:val="28"/>
          <w:szCs w:val="28"/>
        </w:rPr>
        <w:t>強度</w:t>
      </w:r>
      <w:r w:rsidRPr="002D14D3">
        <w:rPr>
          <w:rFonts w:ascii="標楷體" w:eastAsia="標楷體" w:hAnsi="標楷體" w:cs="Arial" w:hint="eastAsia"/>
          <w:kern w:val="0"/>
          <w:sz w:val="28"/>
          <w:szCs w:val="28"/>
        </w:rPr>
        <w:t>)</w:t>
      </w:r>
      <w:r w:rsidRPr="002D14D3">
        <w:rPr>
          <w:rFonts w:ascii="標楷體" w:eastAsia="標楷體" w:hAnsi="標楷體" w:cs="Arial"/>
          <w:kern w:val="0"/>
          <w:sz w:val="28"/>
          <w:szCs w:val="28"/>
        </w:rPr>
        <w:t>。</w:t>
      </w:r>
    </w:p>
    <w:p w:rsidR="00CA58EF" w:rsidRPr="002D14D3" w:rsidRDefault="00CA58EF" w:rsidP="002674D2">
      <w:pPr>
        <w:numPr>
          <w:ilvl w:val="0"/>
          <w:numId w:val="23"/>
        </w:numPr>
        <w:tabs>
          <w:tab w:val="clear" w:pos="1140"/>
        </w:tabs>
        <w:spacing w:line="520" w:lineRule="exact"/>
        <w:ind w:left="1008" w:hanging="299"/>
        <w:rPr>
          <w:rFonts w:eastAsia="標楷體"/>
          <w:sz w:val="28"/>
          <w:szCs w:val="28"/>
        </w:rPr>
      </w:pPr>
      <w:r w:rsidRPr="002D14D3">
        <w:rPr>
          <w:rFonts w:eastAsia="標楷體" w:hint="eastAsia"/>
          <w:sz w:val="28"/>
          <w:szCs w:val="28"/>
        </w:rPr>
        <w:t>定期評估</w:t>
      </w:r>
      <w:proofErr w:type="gramStart"/>
      <w:r w:rsidR="00D17DDF" w:rsidRPr="002D14D3">
        <w:rPr>
          <w:rFonts w:ascii="標楷體" w:eastAsia="標楷體" w:hAnsi="標楷體" w:hint="eastAsia"/>
          <w:sz w:val="28"/>
          <w:szCs w:val="28"/>
        </w:rPr>
        <w:t>（</w:t>
      </w:r>
      <w:proofErr w:type="gramEnd"/>
      <w:r w:rsidRPr="002D14D3">
        <w:rPr>
          <w:rFonts w:eastAsia="標楷體" w:hint="eastAsia"/>
          <w:sz w:val="28"/>
          <w:szCs w:val="28"/>
        </w:rPr>
        <w:t>初評、</w:t>
      </w:r>
      <w:proofErr w:type="gramStart"/>
      <w:r w:rsidRPr="002D14D3">
        <w:rPr>
          <w:rFonts w:eastAsia="標楷體" w:hint="eastAsia"/>
          <w:sz w:val="28"/>
          <w:szCs w:val="28"/>
        </w:rPr>
        <w:t>複</w:t>
      </w:r>
      <w:proofErr w:type="gramEnd"/>
      <w:r w:rsidRPr="002D14D3">
        <w:rPr>
          <w:rFonts w:eastAsia="標楷體" w:hint="eastAsia"/>
          <w:sz w:val="28"/>
          <w:szCs w:val="28"/>
        </w:rPr>
        <w:t>評及結案評</w:t>
      </w:r>
      <w:r w:rsidR="005F651A">
        <w:rPr>
          <w:rFonts w:eastAsia="標楷體" w:hint="eastAsia"/>
          <w:sz w:val="28"/>
          <w:szCs w:val="28"/>
        </w:rPr>
        <w:t>估</w:t>
      </w:r>
      <w:r w:rsidR="00D17DDF" w:rsidRPr="002D14D3">
        <w:rPr>
          <w:rFonts w:ascii="標楷體" w:eastAsia="標楷體" w:hAnsi="標楷體" w:cs="Arial" w:hint="eastAsia"/>
          <w:kern w:val="0"/>
          <w:sz w:val="28"/>
          <w:szCs w:val="28"/>
        </w:rPr>
        <w:t>)</w:t>
      </w:r>
      <w:r w:rsidRPr="002D14D3">
        <w:rPr>
          <w:rFonts w:eastAsia="標楷體" w:hint="eastAsia"/>
          <w:sz w:val="28"/>
          <w:szCs w:val="28"/>
        </w:rPr>
        <w:t>：評估項目、工具及量表</w:t>
      </w:r>
      <w:proofErr w:type="gramStart"/>
      <w:r w:rsidR="00D17DDF" w:rsidRPr="002D14D3">
        <w:rPr>
          <w:rFonts w:ascii="標楷體" w:eastAsia="標楷體" w:hAnsi="標楷體" w:hint="eastAsia"/>
          <w:sz w:val="28"/>
          <w:szCs w:val="28"/>
        </w:rPr>
        <w:t>（</w:t>
      </w:r>
      <w:proofErr w:type="gramEnd"/>
      <w:r w:rsidRPr="002D14D3">
        <w:rPr>
          <w:rFonts w:eastAsia="標楷體" w:hint="eastAsia"/>
          <w:sz w:val="28"/>
          <w:szCs w:val="28"/>
        </w:rPr>
        <w:t>執行時間</w:t>
      </w:r>
      <w:r w:rsidR="00A50497">
        <w:rPr>
          <w:rFonts w:eastAsia="標楷體" w:hint="eastAsia"/>
          <w:sz w:val="28"/>
          <w:szCs w:val="28"/>
        </w:rPr>
        <w:t>:</w:t>
      </w:r>
      <w:r w:rsidRPr="002D14D3">
        <w:rPr>
          <w:rFonts w:eastAsia="標楷體" w:hint="eastAsia"/>
          <w:sz w:val="28"/>
          <w:szCs w:val="28"/>
        </w:rPr>
        <w:t>初評</w:t>
      </w:r>
      <w:r w:rsidRPr="002D14D3">
        <w:rPr>
          <w:rFonts w:eastAsia="標楷體" w:hint="eastAsia"/>
          <w:sz w:val="28"/>
          <w:szCs w:val="28"/>
        </w:rPr>
        <w:t xml:space="preserve">: </w:t>
      </w:r>
      <w:r w:rsidRPr="002D14D3">
        <w:rPr>
          <w:rFonts w:eastAsia="標楷體" w:hint="eastAsia"/>
          <w:sz w:val="28"/>
          <w:szCs w:val="28"/>
        </w:rPr>
        <w:t>出院前完成，於出院回診確認收案後申報；</w:t>
      </w:r>
      <w:proofErr w:type="gramStart"/>
      <w:r w:rsidRPr="002D14D3">
        <w:rPr>
          <w:rFonts w:eastAsia="標楷體" w:hint="eastAsia"/>
          <w:sz w:val="28"/>
          <w:szCs w:val="28"/>
        </w:rPr>
        <w:t>複</w:t>
      </w:r>
      <w:proofErr w:type="gramEnd"/>
      <w:r w:rsidRPr="002D14D3">
        <w:rPr>
          <w:rFonts w:eastAsia="標楷體" w:hint="eastAsia"/>
          <w:sz w:val="28"/>
          <w:szCs w:val="28"/>
        </w:rPr>
        <w:t>評三次</w:t>
      </w:r>
      <w:r w:rsidRPr="002D14D3">
        <w:rPr>
          <w:rFonts w:eastAsia="標楷體" w:hint="eastAsia"/>
          <w:sz w:val="28"/>
          <w:szCs w:val="28"/>
        </w:rPr>
        <w:t>:</w:t>
      </w:r>
      <w:r w:rsidRPr="002D14D3">
        <w:rPr>
          <w:rFonts w:eastAsia="標楷體"/>
          <w:sz w:val="28"/>
          <w:szCs w:val="28"/>
        </w:rPr>
        <w:t>出院滿</w:t>
      </w:r>
      <w:r w:rsidRPr="002D14D3">
        <w:rPr>
          <w:rFonts w:eastAsia="標楷體" w:hint="eastAsia"/>
          <w:sz w:val="28"/>
          <w:szCs w:val="28"/>
        </w:rPr>
        <w:t>1</w:t>
      </w:r>
      <w:r w:rsidRPr="002D14D3">
        <w:rPr>
          <w:rFonts w:eastAsia="標楷體"/>
          <w:sz w:val="28"/>
          <w:szCs w:val="28"/>
        </w:rPr>
        <w:t>個月、出院滿</w:t>
      </w:r>
      <w:r w:rsidRPr="002D14D3">
        <w:rPr>
          <w:rFonts w:eastAsia="標楷體" w:hint="eastAsia"/>
          <w:sz w:val="28"/>
          <w:szCs w:val="28"/>
        </w:rPr>
        <w:t>3</w:t>
      </w:r>
      <w:r w:rsidRPr="002D14D3">
        <w:rPr>
          <w:rFonts w:eastAsia="標楷體"/>
          <w:sz w:val="28"/>
          <w:szCs w:val="28"/>
        </w:rPr>
        <w:t>個月、出院滿</w:t>
      </w:r>
      <w:r w:rsidRPr="002D14D3">
        <w:rPr>
          <w:rFonts w:eastAsia="標楷體" w:hint="eastAsia"/>
          <w:sz w:val="28"/>
          <w:szCs w:val="28"/>
        </w:rPr>
        <w:t>5</w:t>
      </w:r>
      <w:r w:rsidRPr="002D14D3">
        <w:rPr>
          <w:rFonts w:eastAsia="標楷體"/>
          <w:sz w:val="28"/>
          <w:szCs w:val="28"/>
        </w:rPr>
        <w:t>個月</w:t>
      </w:r>
      <w:r w:rsidRPr="002D14D3">
        <w:rPr>
          <w:rFonts w:eastAsia="標楷體" w:hint="eastAsia"/>
          <w:sz w:val="28"/>
          <w:szCs w:val="28"/>
        </w:rPr>
        <w:t>；結案評估</w:t>
      </w:r>
      <w:r w:rsidRPr="002D14D3">
        <w:rPr>
          <w:rFonts w:eastAsia="標楷體" w:hint="eastAsia"/>
          <w:sz w:val="28"/>
          <w:szCs w:val="28"/>
        </w:rPr>
        <w:t xml:space="preserve">: </w:t>
      </w:r>
      <w:r w:rsidRPr="002D14D3">
        <w:rPr>
          <w:rFonts w:eastAsia="標楷體"/>
          <w:sz w:val="28"/>
          <w:szCs w:val="28"/>
        </w:rPr>
        <w:t>出院</w:t>
      </w:r>
      <w:r w:rsidRPr="002D14D3">
        <w:rPr>
          <w:rFonts w:eastAsia="標楷體" w:hint="eastAsia"/>
          <w:sz w:val="28"/>
          <w:szCs w:val="28"/>
        </w:rPr>
        <w:t>後滿六</w:t>
      </w:r>
      <w:r w:rsidRPr="002D14D3">
        <w:rPr>
          <w:rFonts w:eastAsia="標楷體"/>
          <w:sz w:val="28"/>
          <w:szCs w:val="28"/>
        </w:rPr>
        <w:t>個月</w:t>
      </w:r>
      <w:r w:rsidRPr="002D14D3">
        <w:rPr>
          <w:rFonts w:eastAsia="標楷體" w:hint="eastAsia"/>
          <w:sz w:val="28"/>
          <w:szCs w:val="28"/>
        </w:rPr>
        <w:t>該月</w:t>
      </w:r>
      <w:r w:rsidR="00D17DDF" w:rsidRPr="002D14D3">
        <w:rPr>
          <w:rFonts w:ascii="標楷體" w:eastAsia="標楷體" w:hAnsi="標楷體" w:cs="Arial" w:hint="eastAsia"/>
          <w:kern w:val="0"/>
          <w:sz w:val="28"/>
          <w:szCs w:val="28"/>
        </w:rPr>
        <w:t>)</w:t>
      </w:r>
      <w:r w:rsidRPr="002D14D3">
        <w:rPr>
          <w:rFonts w:eastAsia="標楷體" w:hint="eastAsia"/>
          <w:sz w:val="28"/>
          <w:szCs w:val="28"/>
        </w:rPr>
        <w:t>。評估內容</w:t>
      </w:r>
      <w:proofErr w:type="gramStart"/>
      <w:r w:rsidRPr="002D14D3">
        <w:rPr>
          <w:rFonts w:eastAsia="標楷體" w:hint="eastAsia"/>
          <w:sz w:val="28"/>
          <w:szCs w:val="28"/>
        </w:rPr>
        <w:t>詳</w:t>
      </w:r>
      <w:proofErr w:type="gramEnd"/>
      <w:r w:rsidR="002A69F1" w:rsidRPr="002D14D3">
        <w:rPr>
          <w:rFonts w:eastAsia="標楷體" w:hint="eastAsia"/>
          <w:sz w:val="28"/>
          <w:szCs w:val="28"/>
        </w:rPr>
        <w:t>計畫之</w:t>
      </w:r>
      <w:r w:rsidRPr="002D14D3">
        <w:rPr>
          <w:rFonts w:eastAsia="標楷體" w:hint="eastAsia"/>
          <w:sz w:val="28"/>
          <w:szCs w:val="28"/>
        </w:rPr>
        <w:t>評估工具。</w:t>
      </w:r>
    </w:p>
    <w:p w:rsidR="00895696" w:rsidRPr="002D14D3" w:rsidRDefault="00895696">
      <w:pPr>
        <w:widowControl/>
        <w:rPr>
          <w:rFonts w:ascii="標楷體" w:eastAsia="標楷體" w:hAnsi="標楷體"/>
          <w:sz w:val="28"/>
          <w:szCs w:val="28"/>
        </w:rPr>
      </w:pPr>
    </w:p>
    <w:sectPr w:rsidR="00895696" w:rsidRPr="002D14D3" w:rsidSect="00675DCE">
      <w:footerReference w:type="default" r:id="rId9"/>
      <w:pgSz w:w="11906" w:h="16838" w:code="9"/>
      <w:pgMar w:top="851" w:right="1247" w:bottom="1021" w:left="1247"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BB" w:rsidRDefault="004539BB">
      <w:r>
        <w:separator/>
      </w:r>
    </w:p>
  </w:endnote>
  <w:endnote w:type="continuationSeparator" w:id="0">
    <w:p w:rsidR="004539BB" w:rsidRDefault="0045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2" w:rsidRDefault="00A85FD2">
    <w:pPr>
      <w:pStyle w:val="a9"/>
      <w:jc w:val="center"/>
    </w:pPr>
    <w:r>
      <w:fldChar w:fldCharType="begin"/>
    </w:r>
    <w:r>
      <w:instrText xml:space="preserve"> PAGE   \* MERGEFORMAT </w:instrText>
    </w:r>
    <w:r>
      <w:fldChar w:fldCharType="separate"/>
    </w:r>
    <w:r w:rsidR="003863DA" w:rsidRPr="003863DA">
      <w:rPr>
        <w:noProof/>
        <w:lang w:val="zh-TW"/>
      </w:rPr>
      <w:t>1</w:t>
    </w:r>
    <w:r>
      <w:rPr>
        <w:noProof/>
        <w:lang w:val="zh-TW"/>
      </w:rPr>
      <w:fldChar w:fldCharType="end"/>
    </w:r>
  </w:p>
  <w:p w:rsidR="00A85FD2" w:rsidRDefault="00A85F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BB" w:rsidRDefault="004539BB">
      <w:r>
        <w:separator/>
      </w:r>
    </w:p>
  </w:footnote>
  <w:footnote w:type="continuationSeparator" w:id="0">
    <w:p w:rsidR="004539BB" w:rsidRDefault="0045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96D"/>
    <w:multiLevelType w:val="hybridMultilevel"/>
    <w:tmpl w:val="E1F652F4"/>
    <w:lvl w:ilvl="0" w:tplc="7CA08A4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069E2"/>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D35FC"/>
    <w:multiLevelType w:val="hybridMultilevel"/>
    <w:tmpl w:val="E86064FC"/>
    <w:lvl w:ilvl="0" w:tplc="3738E128">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7147F"/>
    <w:multiLevelType w:val="hybridMultilevel"/>
    <w:tmpl w:val="E56ACD80"/>
    <w:lvl w:ilvl="0" w:tplc="52F86AFE">
      <w:start w:val="1"/>
      <w:numFmt w:val="decimal"/>
      <w:lvlText w:val="(%1)"/>
      <w:lvlJc w:val="left"/>
      <w:pPr>
        <w:tabs>
          <w:tab w:val="num" w:pos="720"/>
        </w:tabs>
        <w:ind w:left="720" w:hanging="360"/>
      </w:pPr>
      <w:rPr>
        <w:rFonts w:hint="default"/>
        <w:b w:val="0"/>
        <w:u w:val="none"/>
      </w:rPr>
    </w:lvl>
    <w:lvl w:ilvl="1" w:tplc="23D892B6" w:tentative="1">
      <w:start w:val="1"/>
      <w:numFmt w:val="decimal"/>
      <w:lvlText w:val="%2."/>
      <w:lvlJc w:val="left"/>
      <w:pPr>
        <w:tabs>
          <w:tab w:val="num" w:pos="1440"/>
        </w:tabs>
        <w:ind w:left="1440" w:hanging="360"/>
      </w:pPr>
    </w:lvl>
    <w:lvl w:ilvl="2" w:tplc="BCEADD72" w:tentative="1">
      <w:start w:val="1"/>
      <w:numFmt w:val="decimal"/>
      <w:lvlText w:val="%3."/>
      <w:lvlJc w:val="left"/>
      <w:pPr>
        <w:tabs>
          <w:tab w:val="num" w:pos="2160"/>
        </w:tabs>
        <w:ind w:left="2160" w:hanging="360"/>
      </w:pPr>
    </w:lvl>
    <w:lvl w:ilvl="3" w:tplc="FDCAE2FE" w:tentative="1">
      <w:start w:val="1"/>
      <w:numFmt w:val="decimal"/>
      <w:lvlText w:val="%4."/>
      <w:lvlJc w:val="left"/>
      <w:pPr>
        <w:tabs>
          <w:tab w:val="num" w:pos="2880"/>
        </w:tabs>
        <w:ind w:left="2880" w:hanging="360"/>
      </w:pPr>
    </w:lvl>
    <w:lvl w:ilvl="4" w:tplc="EEAE2864" w:tentative="1">
      <w:start w:val="1"/>
      <w:numFmt w:val="decimal"/>
      <w:lvlText w:val="%5."/>
      <w:lvlJc w:val="left"/>
      <w:pPr>
        <w:tabs>
          <w:tab w:val="num" w:pos="3600"/>
        </w:tabs>
        <w:ind w:left="3600" w:hanging="360"/>
      </w:pPr>
    </w:lvl>
    <w:lvl w:ilvl="5" w:tplc="F38CF9B2" w:tentative="1">
      <w:start w:val="1"/>
      <w:numFmt w:val="decimal"/>
      <w:lvlText w:val="%6."/>
      <w:lvlJc w:val="left"/>
      <w:pPr>
        <w:tabs>
          <w:tab w:val="num" w:pos="4320"/>
        </w:tabs>
        <w:ind w:left="4320" w:hanging="360"/>
      </w:pPr>
    </w:lvl>
    <w:lvl w:ilvl="6" w:tplc="C66E092C" w:tentative="1">
      <w:start w:val="1"/>
      <w:numFmt w:val="decimal"/>
      <w:lvlText w:val="%7."/>
      <w:lvlJc w:val="left"/>
      <w:pPr>
        <w:tabs>
          <w:tab w:val="num" w:pos="5040"/>
        </w:tabs>
        <w:ind w:left="5040" w:hanging="360"/>
      </w:pPr>
    </w:lvl>
    <w:lvl w:ilvl="7" w:tplc="4E8A5F64" w:tentative="1">
      <w:start w:val="1"/>
      <w:numFmt w:val="decimal"/>
      <w:lvlText w:val="%8."/>
      <w:lvlJc w:val="left"/>
      <w:pPr>
        <w:tabs>
          <w:tab w:val="num" w:pos="5760"/>
        </w:tabs>
        <w:ind w:left="5760" w:hanging="360"/>
      </w:pPr>
    </w:lvl>
    <w:lvl w:ilvl="8" w:tplc="1B46CE54" w:tentative="1">
      <w:start w:val="1"/>
      <w:numFmt w:val="decimal"/>
      <w:lvlText w:val="%9."/>
      <w:lvlJc w:val="left"/>
      <w:pPr>
        <w:tabs>
          <w:tab w:val="num" w:pos="6480"/>
        </w:tabs>
        <w:ind w:left="6480" w:hanging="360"/>
      </w:pPr>
    </w:lvl>
  </w:abstractNum>
  <w:abstractNum w:abstractNumId="4">
    <w:nsid w:val="03B907B1"/>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5">
    <w:nsid w:val="07F15CDD"/>
    <w:multiLevelType w:val="hybridMultilevel"/>
    <w:tmpl w:val="AE1CE090"/>
    <w:lvl w:ilvl="0" w:tplc="0409000F">
      <w:start w:val="1"/>
      <w:numFmt w:val="decimal"/>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8350C9F"/>
    <w:multiLevelType w:val="hybridMultilevel"/>
    <w:tmpl w:val="B29A489E"/>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85C6DFE"/>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8">
    <w:nsid w:val="09152D39"/>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9">
    <w:nsid w:val="09826EE3"/>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10">
    <w:nsid w:val="0A2148B5"/>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1">
    <w:nsid w:val="0E447E4A"/>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8354AD"/>
    <w:multiLevelType w:val="hybridMultilevel"/>
    <w:tmpl w:val="613EFAEA"/>
    <w:lvl w:ilvl="0" w:tplc="9C4ECFFA">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3">
    <w:nsid w:val="10780C89"/>
    <w:multiLevelType w:val="hybridMultilevel"/>
    <w:tmpl w:val="140EBF9A"/>
    <w:lvl w:ilvl="0" w:tplc="EC38B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B92E41"/>
    <w:multiLevelType w:val="hybridMultilevel"/>
    <w:tmpl w:val="D5E09F48"/>
    <w:lvl w:ilvl="0" w:tplc="2F845642">
      <w:start w:val="1"/>
      <w:numFmt w:val="taiwaneseCountingThousand"/>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1936548"/>
    <w:multiLevelType w:val="hybridMultilevel"/>
    <w:tmpl w:val="AAB4374E"/>
    <w:lvl w:ilvl="0" w:tplc="58DEA81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1CA2614"/>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961B8E"/>
    <w:multiLevelType w:val="hybridMultilevel"/>
    <w:tmpl w:val="7BFAB716"/>
    <w:lvl w:ilvl="0" w:tplc="1752F796">
      <w:start w:val="1"/>
      <w:numFmt w:val="decimal"/>
      <w:lvlText w:val="%1."/>
      <w:lvlJc w:val="left"/>
      <w:pPr>
        <w:tabs>
          <w:tab w:val="num" w:pos="1140"/>
        </w:tabs>
        <w:ind w:left="1140" w:hanging="480"/>
      </w:pPr>
      <w:rPr>
        <w:rFonts w:cs="Times New Roman" w:hint="eastAsia"/>
      </w:rPr>
    </w:lvl>
    <w:lvl w:ilvl="1" w:tplc="FBAC820C">
      <w:start w:val="6"/>
      <w:numFmt w:val="taiwaneseCountingThousand"/>
      <w:lvlText w:val="%2、"/>
      <w:lvlJc w:val="left"/>
      <w:pPr>
        <w:tabs>
          <w:tab w:val="num" w:pos="1140"/>
        </w:tabs>
        <w:ind w:left="1140" w:hanging="480"/>
      </w:pPr>
      <w:rPr>
        <w:rFonts w:cs="Times New Roman" w:hint="default"/>
      </w:rPr>
    </w:lvl>
    <w:lvl w:ilvl="2" w:tplc="B5F285D0">
      <w:start w:val="2"/>
      <w:numFmt w:val="lowerLetter"/>
      <w:lvlText w:val="%3."/>
      <w:lvlJc w:val="left"/>
      <w:pPr>
        <w:tabs>
          <w:tab w:val="num" w:pos="1500"/>
        </w:tabs>
        <w:ind w:left="1500" w:hanging="360"/>
      </w:pPr>
      <w:rPr>
        <w:rFonts w:cs="Times New Roman" w:hint="default"/>
      </w:rPr>
    </w:lvl>
    <w:lvl w:ilvl="3" w:tplc="7C506E16">
      <w:start w:val="1"/>
      <w:numFmt w:val="decimal"/>
      <w:lvlText w:val="%4."/>
      <w:lvlJc w:val="left"/>
      <w:pPr>
        <w:tabs>
          <w:tab w:val="num" w:pos="2100"/>
        </w:tabs>
        <w:ind w:left="2100" w:hanging="480"/>
      </w:pPr>
      <w:rPr>
        <w:rFonts w:ascii="Times New Roman" w:hAnsi="Times New Roman" w:cs="Times New Roman" w:hint="default"/>
        <w:color w:val="0000FF"/>
      </w:rPr>
    </w:lvl>
    <w:lvl w:ilvl="4" w:tplc="04090019">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8">
    <w:nsid w:val="13D6208B"/>
    <w:multiLevelType w:val="hybridMultilevel"/>
    <w:tmpl w:val="A8C2CBDE"/>
    <w:lvl w:ilvl="0" w:tplc="0DB66CA8">
      <w:start w:val="1"/>
      <w:numFmt w:val="bullet"/>
      <w:lvlText w:val=""/>
      <w:lvlJc w:val="left"/>
      <w:pPr>
        <w:tabs>
          <w:tab w:val="num" w:pos="1560"/>
        </w:tabs>
        <w:ind w:left="1560" w:hanging="480"/>
      </w:pPr>
      <w:rPr>
        <w:rFonts w:ascii="Wingdings" w:hAnsi="Wingdings" w:hint="default"/>
        <w:sz w:val="20"/>
      </w:rPr>
    </w:lvl>
    <w:lvl w:ilvl="1" w:tplc="B80C475A">
      <w:start w:val="8"/>
      <w:numFmt w:val="decimal"/>
      <w:lvlText w:val="(%2)"/>
      <w:lvlJc w:val="left"/>
      <w:pPr>
        <w:tabs>
          <w:tab w:val="num" w:pos="1950"/>
        </w:tabs>
        <w:ind w:left="1950" w:hanging="390"/>
      </w:pPr>
      <w:rPr>
        <w:rFonts w:cs="Times New Roman" w:hint="default"/>
        <w:sz w:val="26"/>
        <w:szCs w:val="26"/>
      </w:rPr>
    </w:lvl>
    <w:lvl w:ilvl="2" w:tplc="A3C2BD96">
      <w:start w:val="2"/>
      <w:numFmt w:val="decimal"/>
      <w:lvlText w:val="%3."/>
      <w:lvlJc w:val="left"/>
      <w:pPr>
        <w:tabs>
          <w:tab w:val="num" w:pos="2520"/>
        </w:tabs>
        <w:ind w:left="2520" w:hanging="480"/>
      </w:pPr>
      <w:rPr>
        <w:rFonts w:cs="Times New Roman" w:hint="eastAsia"/>
        <w:sz w:val="26"/>
        <w:szCs w:val="26"/>
      </w:rPr>
    </w:lvl>
    <w:lvl w:ilvl="3" w:tplc="F43A0702">
      <w:start w:val="8"/>
      <w:numFmt w:val="decimal"/>
      <w:lvlText w:val="(%4)"/>
      <w:lvlJc w:val="left"/>
      <w:pPr>
        <w:tabs>
          <w:tab w:val="num" w:pos="2910"/>
        </w:tabs>
        <w:ind w:left="2910" w:hanging="390"/>
      </w:pPr>
      <w:rPr>
        <w:rFonts w:cs="Times New Roman" w:hint="default"/>
        <w:sz w:val="20"/>
        <w:szCs w:val="20"/>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9">
    <w:nsid w:val="16002F7A"/>
    <w:multiLevelType w:val="hybridMultilevel"/>
    <w:tmpl w:val="24F8B9EA"/>
    <w:lvl w:ilvl="0" w:tplc="772AF762">
      <w:start w:val="1"/>
      <w:numFmt w:val="decimal"/>
      <w:lvlText w:val="%1."/>
      <w:lvlJc w:val="left"/>
      <w:pPr>
        <w:ind w:left="3017" w:hanging="480"/>
      </w:pPr>
      <w:rPr>
        <w:rFonts w:hint="eastAsia"/>
      </w:rPr>
    </w:lvl>
    <w:lvl w:ilvl="1" w:tplc="04090019" w:tentative="1">
      <w:start w:val="1"/>
      <w:numFmt w:val="ideographTraditional"/>
      <w:lvlText w:val="%2、"/>
      <w:lvlJc w:val="left"/>
      <w:pPr>
        <w:ind w:left="3497" w:hanging="480"/>
      </w:pPr>
    </w:lvl>
    <w:lvl w:ilvl="2" w:tplc="0409001B" w:tentative="1">
      <w:start w:val="1"/>
      <w:numFmt w:val="lowerRoman"/>
      <w:lvlText w:val="%3."/>
      <w:lvlJc w:val="right"/>
      <w:pPr>
        <w:ind w:left="3977" w:hanging="480"/>
      </w:pPr>
    </w:lvl>
    <w:lvl w:ilvl="3" w:tplc="0409000F" w:tentative="1">
      <w:start w:val="1"/>
      <w:numFmt w:val="decimal"/>
      <w:lvlText w:val="%4."/>
      <w:lvlJc w:val="left"/>
      <w:pPr>
        <w:ind w:left="4457" w:hanging="480"/>
      </w:pPr>
    </w:lvl>
    <w:lvl w:ilvl="4" w:tplc="04090019" w:tentative="1">
      <w:start w:val="1"/>
      <w:numFmt w:val="ideographTraditional"/>
      <w:lvlText w:val="%5、"/>
      <w:lvlJc w:val="left"/>
      <w:pPr>
        <w:ind w:left="4937" w:hanging="480"/>
      </w:pPr>
    </w:lvl>
    <w:lvl w:ilvl="5" w:tplc="0409001B" w:tentative="1">
      <w:start w:val="1"/>
      <w:numFmt w:val="lowerRoman"/>
      <w:lvlText w:val="%6."/>
      <w:lvlJc w:val="right"/>
      <w:pPr>
        <w:ind w:left="5417" w:hanging="480"/>
      </w:pPr>
    </w:lvl>
    <w:lvl w:ilvl="6" w:tplc="0409000F" w:tentative="1">
      <w:start w:val="1"/>
      <w:numFmt w:val="decimal"/>
      <w:lvlText w:val="%7."/>
      <w:lvlJc w:val="left"/>
      <w:pPr>
        <w:ind w:left="5897" w:hanging="480"/>
      </w:pPr>
    </w:lvl>
    <w:lvl w:ilvl="7" w:tplc="04090019" w:tentative="1">
      <w:start w:val="1"/>
      <w:numFmt w:val="ideographTraditional"/>
      <w:lvlText w:val="%8、"/>
      <w:lvlJc w:val="left"/>
      <w:pPr>
        <w:ind w:left="6377" w:hanging="480"/>
      </w:pPr>
    </w:lvl>
    <w:lvl w:ilvl="8" w:tplc="0409001B" w:tentative="1">
      <w:start w:val="1"/>
      <w:numFmt w:val="lowerRoman"/>
      <w:lvlText w:val="%9."/>
      <w:lvlJc w:val="right"/>
      <w:pPr>
        <w:ind w:left="6857" w:hanging="480"/>
      </w:pPr>
    </w:lvl>
  </w:abstractNum>
  <w:abstractNum w:abstractNumId="20">
    <w:nsid w:val="1A5738E0"/>
    <w:multiLevelType w:val="hybridMultilevel"/>
    <w:tmpl w:val="BF86FA2C"/>
    <w:lvl w:ilvl="0" w:tplc="36FCA9B4">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D766BB9"/>
    <w:multiLevelType w:val="hybridMultilevel"/>
    <w:tmpl w:val="B29A489E"/>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E414D9F"/>
    <w:multiLevelType w:val="hybridMultilevel"/>
    <w:tmpl w:val="049E673A"/>
    <w:lvl w:ilvl="0" w:tplc="010A1B8C">
      <w:start w:val="1"/>
      <w:numFmt w:val="ideographLegalTraditional"/>
      <w:lvlText w:val="%1、"/>
      <w:lvlJc w:val="left"/>
      <w:pPr>
        <w:tabs>
          <w:tab w:val="num" w:pos="360"/>
        </w:tabs>
        <w:ind w:left="360" w:hanging="360"/>
      </w:pPr>
      <w:rPr>
        <w:rFonts w:hint="default"/>
      </w:rPr>
    </w:lvl>
    <w:lvl w:ilvl="1" w:tplc="7CA08A42">
      <w:start w:val="1"/>
      <w:numFmt w:val="taiwaneseCountingThousand"/>
      <w:lvlText w:val="%2、"/>
      <w:lvlJc w:val="left"/>
      <w:pPr>
        <w:tabs>
          <w:tab w:val="num" w:pos="1200"/>
        </w:tabs>
        <w:ind w:left="1200" w:hanging="720"/>
      </w:pPr>
      <w:rPr>
        <w:rFonts w:hint="default"/>
      </w:rPr>
    </w:lvl>
    <w:lvl w:ilvl="2" w:tplc="7D523368">
      <w:start w:val="1"/>
      <w:numFmt w:val="decimal"/>
      <w:lvlText w:val="%3."/>
      <w:lvlJc w:val="left"/>
      <w:pPr>
        <w:ind w:left="975" w:hanging="15"/>
      </w:pPr>
      <w:rPr>
        <w:rFonts w:hint="default"/>
      </w:rPr>
    </w:lvl>
    <w:lvl w:ilvl="3" w:tplc="B25AA180">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EC51CE5"/>
    <w:multiLevelType w:val="hybridMultilevel"/>
    <w:tmpl w:val="FB36EFF4"/>
    <w:lvl w:ilvl="0" w:tplc="2F845642">
      <w:start w:val="1"/>
      <w:numFmt w:val="taiwaneseCountingThousand"/>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24">
    <w:nsid w:val="200B7D16"/>
    <w:multiLevelType w:val="hybridMultilevel"/>
    <w:tmpl w:val="102016A0"/>
    <w:lvl w:ilvl="0" w:tplc="FF5CF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227676B"/>
    <w:multiLevelType w:val="hybridMultilevel"/>
    <w:tmpl w:val="FB36EFF4"/>
    <w:lvl w:ilvl="0" w:tplc="2F845642">
      <w:start w:val="1"/>
      <w:numFmt w:val="taiwaneseCountingThousand"/>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26">
    <w:nsid w:val="240C25B2"/>
    <w:multiLevelType w:val="hybridMultilevel"/>
    <w:tmpl w:val="9C4472B0"/>
    <w:lvl w:ilvl="0" w:tplc="9992F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2D16C0"/>
    <w:multiLevelType w:val="multilevel"/>
    <w:tmpl w:val="44561920"/>
    <w:lvl w:ilvl="0">
      <w:start w:val="1"/>
      <w:numFmt w:val="taiwaneseCountingThousand"/>
      <w:lvlText w:val="%1、"/>
      <w:lvlJc w:val="left"/>
      <w:pPr>
        <w:ind w:left="4265"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24336388"/>
    <w:multiLevelType w:val="hybridMultilevel"/>
    <w:tmpl w:val="41745A8A"/>
    <w:lvl w:ilvl="0" w:tplc="BDECB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6AB2830"/>
    <w:multiLevelType w:val="hybridMultilevel"/>
    <w:tmpl w:val="CDA8598C"/>
    <w:lvl w:ilvl="0" w:tplc="B4B65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7C01B13"/>
    <w:multiLevelType w:val="hybridMultilevel"/>
    <w:tmpl w:val="2F343162"/>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83C3D74"/>
    <w:multiLevelType w:val="hybridMultilevel"/>
    <w:tmpl w:val="FB36EFF4"/>
    <w:lvl w:ilvl="0" w:tplc="2F845642">
      <w:start w:val="1"/>
      <w:numFmt w:val="taiwaneseCountingThousand"/>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32">
    <w:nsid w:val="2976575E"/>
    <w:multiLevelType w:val="hybridMultilevel"/>
    <w:tmpl w:val="D5E09F48"/>
    <w:lvl w:ilvl="0" w:tplc="2F845642">
      <w:start w:val="1"/>
      <w:numFmt w:val="taiwaneseCountingThousand"/>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B8E2712"/>
    <w:multiLevelType w:val="hybridMultilevel"/>
    <w:tmpl w:val="AE1CE090"/>
    <w:lvl w:ilvl="0" w:tplc="0409000F">
      <w:start w:val="1"/>
      <w:numFmt w:val="decimal"/>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D4B5AED"/>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ED615D4"/>
    <w:multiLevelType w:val="hybridMultilevel"/>
    <w:tmpl w:val="EF9E0772"/>
    <w:lvl w:ilvl="0" w:tplc="77789EB0">
      <w:start w:val="1"/>
      <w:numFmt w:val="decimal"/>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36">
    <w:nsid w:val="2EE304B4"/>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0822B15"/>
    <w:multiLevelType w:val="hybridMultilevel"/>
    <w:tmpl w:val="39B2CAD6"/>
    <w:lvl w:ilvl="0" w:tplc="1BF042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34613022"/>
    <w:multiLevelType w:val="singleLevel"/>
    <w:tmpl w:val="95E298CC"/>
    <w:lvl w:ilvl="0">
      <w:start w:val="1"/>
      <w:numFmt w:val="ideographLegalTraditional"/>
      <w:lvlText w:val="%1、"/>
      <w:lvlJc w:val="left"/>
      <w:pPr>
        <w:tabs>
          <w:tab w:val="num" w:pos="645"/>
        </w:tabs>
        <w:ind w:left="645" w:hanging="645"/>
      </w:pPr>
      <w:rPr>
        <w:rFonts w:hint="eastAsia"/>
        <w:b/>
        <w:lang w:val="en-US"/>
      </w:rPr>
    </w:lvl>
  </w:abstractNum>
  <w:abstractNum w:abstractNumId="39">
    <w:nsid w:val="34903EA4"/>
    <w:multiLevelType w:val="hybridMultilevel"/>
    <w:tmpl w:val="A0E298A6"/>
    <w:lvl w:ilvl="0" w:tplc="66508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749195B"/>
    <w:multiLevelType w:val="hybridMultilevel"/>
    <w:tmpl w:val="6EC260D0"/>
    <w:lvl w:ilvl="0" w:tplc="1752F796">
      <w:start w:val="1"/>
      <w:numFmt w:val="decimal"/>
      <w:lvlText w:val="%1."/>
      <w:lvlJc w:val="left"/>
      <w:pPr>
        <w:tabs>
          <w:tab w:val="num" w:pos="960"/>
        </w:tabs>
        <w:ind w:left="960" w:hanging="480"/>
      </w:pPr>
      <w:rPr>
        <w:rFonts w:cs="Times New Roman" w:hint="eastAsia"/>
      </w:rPr>
    </w:lvl>
    <w:lvl w:ilvl="1" w:tplc="D7CC2A4E">
      <w:start w:val="5"/>
      <w:numFmt w:val="ideographLegal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382F3006"/>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2">
    <w:nsid w:val="39BA544E"/>
    <w:multiLevelType w:val="multilevel"/>
    <w:tmpl w:val="70969462"/>
    <w:lvl w:ilvl="0">
      <w:start w:val="2"/>
      <w:numFmt w:val="decimalFullWidth"/>
      <w:pStyle w:val="a"/>
      <w:lvlText w:val="%1．"/>
      <w:lvlJc w:val="left"/>
      <w:pPr>
        <w:tabs>
          <w:tab w:val="num" w:pos="800"/>
        </w:tabs>
        <w:ind w:left="800" w:hanging="720"/>
      </w:pPr>
      <w:rPr>
        <w:rFonts w:hint="eastAsia"/>
      </w:rPr>
    </w:lvl>
    <w:lvl w:ilvl="1" w:tentative="1">
      <w:start w:val="1"/>
      <w:numFmt w:val="ideographTraditional"/>
      <w:lvlText w:val="%2、"/>
      <w:lvlJc w:val="left"/>
      <w:pPr>
        <w:tabs>
          <w:tab w:val="num" w:pos="1040"/>
        </w:tabs>
        <w:ind w:left="1040" w:hanging="480"/>
      </w:pPr>
    </w:lvl>
    <w:lvl w:ilvl="2" w:tentative="1">
      <w:start w:val="1"/>
      <w:numFmt w:val="lowerRoman"/>
      <w:lvlText w:val="%3."/>
      <w:lvlJc w:val="right"/>
      <w:pPr>
        <w:tabs>
          <w:tab w:val="num" w:pos="1520"/>
        </w:tabs>
        <w:ind w:left="1520" w:hanging="480"/>
      </w:pPr>
    </w:lvl>
    <w:lvl w:ilvl="3" w:tentative="1">
      <w:start w:val="1"/>
      <w:numFmt w:val="decimal"/>
      <w:lvlText w:val="%4."/>
      <w:lvlJc w:val="left"/>
      <w:pPr>
        <w:tabs>
          <w:tab w:val="num" w:pos="2000"/>
        </w:tabs>
        <w:ind w:left="2000" w:hanging="480"/>
      </w:pPr>
    </w:lvl>
    <w:lvl w:ilvl="4" w:tentative="1">
      <w:start w:val="1"/>
      <w:numFmt w:val="ideographTraditional"/>
      <w:lvlText w:val="%5、"/>
      <w:lvlJc w:val="left"/>
      <w:pPr>
        <w:tabs>
          <w:tab w:val="num" w:pos="2480"/>
        </w:tabs>
        <w:ind w:left="2480" w:hanging="480"/>
      </w:pPr>
    </w:lvl>
    <w:lvl w:ilvl="5" w:tentative="1">
      <w:start w:val="1"/>
      <w:numFmt w:val="lowerRoman"/>
      <w:lvlText w:val="%6."/>
      <w:lvlJc w:val="right"/>
      <w:pPr>
        <w:tabs>
          <w:tab w:val="num" w:pos="2960"/>
        </w:tabs>
        <w:ind w:left="2960" w:hanging="480"/>
      </w:pPr>
    </w:lvl>
    <w:lvl w:ilvl="6" w:tentative="1">
      <w:start w:val="1"/>
      <w:numFmt w:val="decimal"/>
      <w:lvlText w:val="%7."/>
      <w:lvlJc w:val="left"/>
      <w:pPr>
        <w:tabs>
          <w:tab w:val="num" w:pos="3440"/>
        </w:tabs>
        <w:ind w:left="3440" w:hanging="480"/>
      </w:pPr>
    </w:lvl>
    <w:lvl w:ilvl="7" w:tentative="1">
      <w:start w:val="1"/>
      <w:numFmt w:val="ideographTraditional"/>
      <w:lvlText w:val="%8、"/>
      <w:lvlJc w:val="left"/>
      <w:pPr>
        <w:tabs>
          <w:tab w:val="num" w:pos="3920"/>
        </w:tabs>
        <w:ind w:left="3920" w:hanging="480"/>
      </w:pPr>
    </w:lvl>
    <w:lvl w:ilvl="8" w:tentative="1">
      <w:start w:val="1"/>
      <w:numFmt w:val="lowerRoman"/>
      <w:lvlText w:val="%9."/>
      <w:lvlJc w:val="right"/>
      <w:pPr>
        <w:tabs>
          <w:tab w:val="num" w:pos="4400"/>
        </w:tabs>
        <w:ind w:left="4400" w:hanging="480"/>
      </w:pPr>
    </w:lvl>
  </w:abstractNum>
  <w:abstractNum w:abstractNumId="43">
    <w:nsid w:val="3C762C3F"/>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44">
    <w:nsid w:val="405073D7"/>
    <w:multiLevelType w:val="hybridMultilevel"/>
    <w:tmpl w:val="B532B660"/>
    <w:lvl w:ilvl="0" w:tplc="0409000F">
      <w:start w:val="1"/>
      <w:numFmt w:val="decimal"/>
      <w:lvlText w:val="%1."/>
      <w:lvlJc w:val="left"/>
      <w:pPr>
        <w:ind w:left="1577" w:hanging="480"/>
      </w:pPr>
    </w:lvl>
    <w:lvl w:ilvl="1" w:tplc="04090019" w:tentative="1">
      <w:start w:val="1"/>
      <w:numFmt w:val="ideographTraditional"/>
      <w:lvlText w:val="%2、"/>
      <w:lvlJc w:val="left"/>
      <w:pPr>
        <w:ind w:left="2057" w:hanging="480"/>
      </w:pPr>
    </w:lvl>
    <w:lvl w:ilvl="2" w:tplc="0409001B" w:tentative="1">
      <w:start w:val="1"/>
      <w:numFmt w:val="lowerRoman"/>
      <w:lvlText w:val="%3."/>
      <w:lvlJc w:val="right"/>
      <w:pPr>
        <w:ind w:left="2537" w:hanging="480"/>
      </w:pPr>
    </w:lvl>
    <w:lvl w:ilvl="3" w:tplc="0409000F">
      <w:start w:val="1"/>
      <w:numFmt w:val="decimal"/>
      <w:lvlText w:val="%4."/>
      <w:lvlJc w:val="left"/>
      <w:pPr>
        <w:ind w:left="3017" w:hanging="480"/>
      </w:pPr>
    </w:lvl>
    <w:lvl w:ilvl="4" w:tplc="04090019" w:tentative="1">
      <w:start w:val="1"/>
      <w:numFmt w:val="ideographTraditional"/>
      <w:lvlText w:val="%5、"/>
      <w:lvlJc w:val="left"/>
      <w:pPr>
        <w:ind w:left="3497" w:hanging="480"/>
      </w:pPr>
    </w:lvl>
    <w:lvl w:ilvl="5" w:tplc="0409001B" w:tentative="1">
      <w:start w:val="1"/>
      <w:numFmt w:val="lowerRoman"/>
      <w:lvlText w:val="%6."/>
      <w:lvlJc w:val="right"/>
      <w:pPr>
        <w:ind w:left="3977" w:hanging="480"/>
      </w:pPr>
    </w:lvl>
    <w:lvl w:ilvl="6" w:tplc="0409000F" w:tentative="1">
      <w:start w:val="1"/>
      <w:numFmt w:val="decimal"/>
      <w:lvlText w:val="%7."/>
      <w:lvlJc w:val="left"/>
      <w:pPr>
        <w:ind w:left="4457" w:hanging="480"/>
      </w:pPr>
    </w:lvl>
    <w:lvl w:ilvl="7" w:tplc="04090019" w:tentative="1">
      <w:start w:val="1"/>
      <w:numFmt w:val="ideographTraditional"/>
      <w:lvlText w:val="%8、"/>
      <w:lvlJc w:val="left"/>
      <w:pPr>
        <w:ind w:left="4937" w:hanging="480"/>
      </w:pPr>
    </w:lvl>
    <w:lvl w:ilvl="8" w:tplc="0409001B" w:tentative="1">
      <w:start w:val="1"/>
      <w:numFmt w:val="lowerRoman"/>
      <w:lvlText w:val="%9."/>
      <w:lvlJc w:val="right"/>
      <w:pPr>
        <w:ind w:left="5417" w:hanging="480"/>
      </w:pPr>
    </w:lvl>
  </w:abstractNum>
  <w:abstractNum w:abstractNumId="45">
    <w:nsid w:val="40E60447"/>
    <w:multiLevelType w:val="hybridMultilevel"/>
    <w:tmpl w:val="2742544E"/>
    <w:lvl w:ilvl="0" w:tplc="04090015">
      <w:start w:val="1"/>
      <w:numFmt w:val="taiwaneseCountingThousand"/>
      <w:lvlText w:val="%1、"/>
      <w:lvlJc w:val="left"/>
      <w:pPr>
        <w:ind w:left="764" w:hanging="480"/>
      </w:pPr>
    </w:lvl>
    <w:lvl w:ilvl="1" w:tplc="3ECEDF8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58DEA81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18E268B"/>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47">
    <w:nsid w:val="436C4520"/>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8">
    <w:nsid w:val="46364030"/>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49">
    <w:nsid w:val="47747710"/>
    <w:multiLevelType w:val="hybridMultilevel"/>
    <w:tmpl w:val="E56ACD80"/>
    <w:lvl w:ilvl="0" w:tplc="52F86AFE">
      <w:start w:val="1"/>
      <w:numFmt w:val="decimal"/>
      <w:lvlText w:val="(%1)"/>
      <w:lvlJc w:val="left"/>
      <w:pPr>
        <w:tabs>
          <w:tab w:val="num" w:pos="720"/>
        </w:tabs>
        <w:ind w:left="720" w:hanging="360"/>
      </w:pPr>
      <w:rPr>
        <w:rFonts w:hint="default"/>
        <w:b w:val="0"/>
        <w:u w:val="none"/>
      </w:rPr>
    </w:lvl>
    <w:lvl w:ilvl="1" w:tplc="23D892B6" w:tentative="1">
      <w:start w:val="1"/>
      <w:numFmt w:val="decimal"/>
      <w:lvlText w:val="%2."/>
      <w:lvlJc w:val="left"/>
      <w:pPr>
        <w:tabs>
          <w:tab w:val="num" w:pos="1440"/>
        </w:tabs>
        <w:ind w:left="1440" w:hanging="360"/>
      </w:pPr>
    </w:lvl>
    <w:lvl w:ilvl="2" w:tplc="BCEADD72" w:tentative="1">
      <w:start w:val="1"/>
      <w:numFmt w:val="decimal"/>
      <w:lvlText w:val="%3."/>
      <w:lvlJc w:val="left"/>
      <w:pPr>
        <w:tabs>
          <w:tab w:val="num" w:pos="2160"/>
        </w:tabs>
        <w:ind w:left="2160" w:hanging="360"/>
      </w:pPr>
    </w:lvl>
    <w:lvl w:ilvl="3" w:tplc="FDCAE2FE" w:tentative="1">
      <w:start w:val="1"/>
      <w:numFmt w:val="decimal"/>
      <w:lvlText w:val="%4."/>
      <w:lvlJc w:val="left"/>
      <w:pPr>
        <w:tabs>
          <w:tab w:val="num" w:pos="2880"/>
        </w:tabs>
        <w:ind w:left="2880" w:hanging="360"/>
      </w:pPr>
    </w:lvl>
    <w:lvl w:ilvl="4" w:tplc="EEAE2864" w:tentative="1">
      <w:start w:val="1"/>
      <w:numFmt w:val="decimal"/>
      <w:lvlText w:val="%5."/>
      <w:lvlJc w:val="left"/>
      <w:pPr>
        <w:tabs>
          <w:tab w:val="num" w:pos="3600"/>
        </w:tabs>
        <w:ind w:left="3600" w:hanging="360"/>
      </w:pPr>
    </w:lvl>
    <w:lvl w:ilvl="5" w:tplc="F38CF9B2" w:tentative="1">
      <w:start w:val="1"/>
      <w:numFmt w:val="decimal"/>
      <w:lvlText w:val="%6."/>
      <w:lvlJc w:val="left"/>
      <w:pPr>
        <w:tabs>
          <w:tab w:val="num" w:pos="4320"/>
        </w:tabs>
        <w:ind w:left="4320" w:hanging="360"/>
      </w:pPr>
    </w:lvl>
    <w:lvl w:ilvl="6" w:tplc="C66E092C" w:tentative="1">
      <w:start w:val="1"/>
      <w:numFmt w:val="decimal"/>
      <w:lvlText w:val="%7."/>
      <w:lvlJc w:val="left"/>
      <w:pPr>
        <w:tabs>
          <w:tab w:val="num" w:pos="5040"/>
        </w:tabs>
        <w:ind w:left="5040" w:hanging="360"/>
      </w:pPr>
    </w:lvl>
    <w:lvl w:ilvl="7" w:tplc="4E8A5F64" w:tentative="1">
      <w:start w:val="1"/>
      <w:numFmt w:val="decimal"/>
      <w:lvlText w:val="%8."/>
      <w:lvlJc w:val="left"/>
      <w:pPr>
        <w:tabs>
          <w:tab w:val="num" w:pos="5760"/>
        </w:tabs>
        <w:ind w:left="5760" w:hanging="360"/>
      </w:pPr>
    </w:lvl>
    <w:lvl w:ilvl="8" w:tplc="1B46CE54" w:tentative="1">
      <w:start w:val="1"/>
      <w:numFmt w:val="decimal"/>
      <w:lvlText w:val="%9."/>
      <w:lvlJc w:val="left"/>
      <w:pPr>
        <w:tabs>
          <w:tab w:val="num" w:pos="6480"/>
        </w:tabs>
        <w:ind w:left="6480" w:hanging="360"/>
      </w:pPr>
    </w:lvl>
  </w:abstractNum>
  <w:abstractNum w:abstractNumId="50">
    <w:nsid w:val="47FC5788"/>
    <w:multiLevelType w:val="hybridMultilevel"/>
    <w:tmpl w:val="C0A4D500"/>
    <w:lvl w:ilvl="0" w:tplc="5B789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8076664"/>
    <w:multiLevelType w:val="hybridMultilevel"/>
    <w:tmpl w:val="2F343162"/>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90517E3"/>
    <w:multiLevelType w:val="hybridMultilevel"/>
    <w:tmpl w:val="028ACAF4"/>
    <w:lvl w:ilvl="0" w:tplc="9F6ECA0A">
      <w:start w:val="1"/>
      <w:numFmt w:val="decimal"/>
      <w:lvlText w:val="%1."/>
      <w:lvlJc w:val="left"/>
      <w:pPr>
        <w:ind w:left="360" w:hanging="360"/>
      </w:pPr>
      <w:rPr>
        <w:rFonts w:ascii="Times New Roman" w:hAnsi="Times New Roman"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B861EF5"/>
    <w:multiLevelType w:val="hybridMultilevel"/>
    <w:tmpl w:val="15FE2F04"/>
    <w:lvl w:ilvl="0" w:tplc="2EAAB462">
      <w:start w:val="1"/>
      <w:numFmt w:val="decimal"/>
      <w:lvlText w:val="%1."/>
      <w:lvlJc w:val="left"/>
      <w:pPr>
        <w:tabs>
          <w:tab w:val="num" w:pos="1140"/>
        </w:tabs>
        <w:ind w:left="1140" w:hanging="480"/>
      </w:pPr>
      <w:rPr>
        <w:rFonts w:ascii="Times New Roman" w:hAnsi="Times New Roman" w:cs="Times New Roman" w:hint="default"/>
      </w:rPr>
    </w:lvl>
    <w:lvl w:ilvl="1" w:tplc="C9FE9A74">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51FC6784"/>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218189F"/>
    <w:multiLevelType w:val="hybridMultilevel"/>
    <w:tmpl w:val="7E588DE2"/>
    <w:lvl w:ilvl="0" w:tplc="0409000F">
      <w:start w:val="1"/>
      <w:numFmt w:val="decimal"/>
      <w:lvlText w:val="%1."/>
      <w:lvlJc w:val="left"/>
      <w:pPr>
        <w:ind w:left="3017" w:hanging="480"/>
      </w:pPr>
    </w:lvl>
    <w:lvl w:ilvl="1" w:tplc="04090019" w:tentative="1">
      <w:start w:val="1"/>
      <w:numFmt w:val="ideographTraditional"/>
      <w:lvlText w:val="%2、"/>
      <w:lvlJc w:val="left"/>
      <w:pPr>
        <w:ind w:left="3497" w:hanging="480"/>
      </w:pPr>
    </w:lvl>
    <w:lvl w:ilvl="2" w:tplc="0409001B" w:tentative="1">
      <w:start w:val="1"/>
      <w:numFmt w:val="lowerRoman"/>
      <w:lvlText w:val="%3."/>
      <w:lvlJc w:val="right"/>
      <w:pPr>
        <w:ind w:left="3977" w:hanging="480"/>
      </w:pPr>
    </w:lvl>
    <w:lvl w:ilvl="3" w:tplc="0409000F" w:tentative="1">
      <w:start w:val="1"/>
      <w:numFmt w:val="decimal"/>
      <w:lvlText w:val="%4."/>
      <w:lvlJc w:val="left"/>
      <w:pPr>
        <w:ind w:left="4457" w:hanging="480"/>
      </w:pPr>
    </w:lvl>
    <w:lvl w:ilvl="4" w:tplc="04090019" w:tentative="1">
      <w:start w:val="1"/>
      <w:numFmt w:val="ideographTraditional"/>
      <w:lvlText w:val="%5、"/>
      <w:lvlJc w:val="left"/>
      <w:pPr>
        <w:ind w:left="4937" w:hanging="480"/>
      </w:pPr>
    </w:lvl>
    <w:lvl w:ilvl="5" w:tplc="0409001B" w:tentative="1">
      <w:start w:val="1"/>
      <w:numFmt w:val="lowerRoman"/>
      <w:lvlText w:val="%6."/>
      <w:lvlJc w:val="right"/>
      <w:pPr>
        <w:ind w:left="5417" w:hanging="480"/>
      </w:pPr>
    </w:lvl>
    <w:lvl w:ilvl="6" w:tplc="0409000F" w:tentative="1">
      <w:start w:val="1"/>
      <w:numFmt w:val="decimal"/>
      <w:lvlText w:val="%7."/>
      <w:lvlJc w:val="left"/>
      <w:pPr>
        <w:ind w:left="5897" w:hanging="480"/>
      </w:pPr>
    </w:lvl>
    <w:lvl w:ilvl="7" w:tplc="04090019" w:tentative="1">
      <w:start w:val="1"/>
      <w:numFmt w:val="ideographTraditional"/>
      <w:lvlText w:val="%8、"/>
      <w:lvlJc w:val="left"/>
      <w:pPr>
        <w:ind w:left="6377" w:hanging="480"/>
      </w:pPr>
    </w:lvl>
    <w:lvl w:ilvl="8" w:tplc="0409001B" w:tentative="1">
      <w:start w:val="1"/>
      <w:numFmt w:val="lowerRoman"/>
      <w:lvlText w:val="%9."/>
      <w:lvlJc w:val="right"/>
      <w:pPr>
        <w:ind w:left="6857" w:hanging="480"/>
      </w:pPr>
    </w:lvl>
  </w:abstractNum>
  <w:abstractNum w:abstractNumId="56">
    <w:nsid w:val="53EA7CEB"/>
    <w:multiLevelType w:val="hybridMultilevel"/>
    <w:tmpl w:val="299A874C"/>
    <w:lvl w:ilvl="0" w:tplc="7A1E3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B726D9E"/>
    <w:multiLevelType w:val="hybridMultilevel"/>
    <w:tmpl w:val="1DBE7FD2"/>
    <w:lvl w:ilvl="0" w:tplc="27205EC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C14400E"/>
    <w:multiLevelType w:val="hybridMultilevel"/>
    <w:tmpl w:val="E1F652F4"/>
    <w:lvl w:ilvl="0" w:tplc="7CA08A4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D596A44"/>
    <w:multiLevelType w:val="hybridMultilevel"/>
    <w:tmpl w:val="6B7E28E8"/>
    <w:lvl w:ilvl="0" w:tplc="DEA89678">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60">
    <w:nsid w:val="5FBA3DA4"/>
    <w:multiLevelType w:val="multilevel"/>
    <w:tmpl w:val="44561920"/>
    <w:lvl w:ilvl="0">
      <w:start w:val="1"/>
      <w:numFmt w:val="taiwaneseCountingThousand"/>
      <w:lvlText w:val="%1、"/>
      <w:lvlJc w:val="left"/>
      <w:pPr>
        <w:ind w:left="4265"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605D0CC3"/>
    <w:multiLevelType w:val="hybridMultilevel"/>
    <w:tmpl w:val="AAB4374E"/>
    <w:lvl w:ilvl="0" w:tplc="58DEA81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10D07E4"/>
    <w:multiLevelType w:val="hybridMultilevel"/>
    <w:tmpl w:val="2F343162"/>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628F47CA"/>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3D06FB0"/>
    <w:multiLevelType w:val="hybridMultilevel"/>
    <w:tmpl w:val="0FF80598"/>
    <w:lvl w:ilvl="0" w:tplc="01243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7CC592D"/>
    <w:multiLevelType w:val="hybridMultilevel"/>
    <w:tmpl w:val="B0D8C3EC"/>
    <w:lvl w:ilvl="0" w:tplc="5D24BE18">
      <w:start w:val="1"/>
      <w:numFmt w:val="decimal"/>
      <w:lvlText w:val="(%1)"/>
      <w:lvlJc w:val="left"/>
      <w:pPr>
        <w:ind w:left="360" w:hanging="360"/>
      </w:pPr>
      <w:rPr>
        <w:rFonts w:cs="Times New Roman" w:hint="default"/>
      </w:rPr>
    </w:lvl>
    <w:lvl w:ilvl="1" w:tplc="47CE018E">
      <w:start w:val="8"/>
      <w:numFmt w:val="taiwaneseCountingThousand"/>
      <w:lvlText w:val="%2、"/>
      <w:lvlJc w:val="left"/>
      <w:pPr>
        <w:tabs>
          <w:tab w:val="num" w:pos="960"/>
        </w:tabs>
        <w:ind w:left="960" w:hanging="480"/>
      </w:pPr>
      <w:rPr>
        <w:rFonts w:cs="Times New Roman" w:hint="default"/>
      </w:rPr>
    </w:lvl>
    <w:lvl w:ilvl="2" w:tplc="1752F796">
      <w:start w:val="1"/>
      <w:numFmt w:val="decimal"/>
      <w:lvlText w:val="%3."/>
      <w:lvlJc w:val="left"/>
      <w:pPr>
        <w:tabs>
          <w:tab w:val="num" w:pos="1440"/>
        </w:tabs>
        <w:ind w:left="1440" w:hanging="480"/>
      </w:pPr>
      <w:rPr>
        <w:rFonts w:cs="Times New Roman" w:hint="eastAsia"/>
      </w:rPr>
    </w:lvl>
    <w:lvl w:ilvl="3" w:tplc="782C936A">
      <w:start w:val="1"/>
      <w:numFmt w:val="decimal"/>
      <w:lvlText w:val="(%4)"/>
      <w:lvlJc w:val="left"/>
      <w:pPr>
        <w:tabs>
          <w:tab w:val="num" w:pos="1830"/>
        </w:tabs>
        <w:ind w:left="1830" w:hanging="390"/>
      </w:pPr>
      <w:rPr>
        <w:rFonts w:cs="Times New Roman" w:hint="default"/>
      </w:rPr>
    </w:lvl>
    <w:lvl w:ilvl="4" w:tplc="C18E063A">
      <w:start w:val="1"/>
      <w:numFmt w:val="taiwaneseCountingThousand"/>
      <w:lvlText w:val="%5、"/>
      <w:lvlJc w:val="left"/>
      <w:pPr>
        <w:tabs>
          <w:tab w:val="num" w:pos="2400"/>
        </w:tabs>
        <w:ind w:left="2400" w:hanging="480"/>
      </w:pPr>
      <w:rPr>
        <w:rFonts w:cs="Times New Roman" w:hint="default"/>
      </w:rPr>
    </w:lvl>
    <w:lvl w:ilvl="5" w:tplc="1752F796">
      <w:start w:val="1"/>
      <w:numFmt w:val="decimal"/>
      <w:lvlText w:val="%6."/>
      <w:lvlJc w:val="left"/>
      <w:pPr>
        <w:tabs>
          <w:tab w:val="num" w:pos="2880"/>
        </w:tabs>
        <w:ind w:left="2880" w:hanging="480"/>
      </w:pPr>
      <w:rPr>
        <w:rFonts w:cs="Times New Roman" w:hint="eastAsia"/>
      </w:rPr>
    </w:lvl>
    <w:lvl w:ilvl="6" w:tplc="FB9ADFAE">
      <w:start w:val="4"/>
      <w:numFmt w:val="ideographLegalTraditional"/>
      <w:lvlText w:val="%7、"/>
      <w:lvlJc w:val="left"/>
      <w:pPr>
        <w:tabs>
          <w:tab w:val="num" w:pos="3360"/>
        </w:tabs>
        <w:ind w:left="3360" w:hanging="480"/>
      </w:pPr>
      <w:rPr>
        <w:rFonts w:hint="default"/>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97A48DE"/>
    <w:multiLevelType w:val="hybridMultilevel"/>
    <w:tmpl w:val="C0A4D500"/>
    <w:lvl w:ilvl="0" w:tplc="5B789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A840EF2"/>
    <w:multiLevelType w:val="hybridMultilevel"/>
    <w:tmpl w:val="0E6A441E"/>
    <w:lvl w:ilvl="0" w:tplc="B25AA18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C467BA3"/>
    <w:multiLevelType w:val="hybridMultilevel"/>
    <w:tmpl w:val="74902162"/>
    <w:lvl w:ilvl="0" w:tplc="1752F796">
      <w:start w:val="1"/>
      <w:numFmt w:val="decimal"/>
      <w:lvlText w:val="%1."/>
      <w:lvlJc w:val="left"/>
      <w:pPr>
        <w:tabs>
          <w:tab w:val="num" w:pos="1140"/>
        </w:tabs>
        <w:ind w:left="1140" w:hanging="480"/>
      </w:pPr>
      <w:rPr>
        <w:rFonts w:cs="Times New Roman" w:hint="eastAsia"/>
      </w:rPr>
    </w:lvl>
    <w:lvl w:ilvl="1" w:tplc="3E302392">
      <w:start w:val="4"/>
      <w:numFmt w:val="taiwaneseCountingThousand"/>
      <w:lvlText w:val="%2、"/>
      <w:lvlJc w:val="left"/>
      <w:pPr>
        <w:tabs>
          <w:tab w:val="num" w:pos="1140"/>
        </w:tabs>
        <w:ind w:left="1140" w:hanging="480"/>
      </w:pPr>
      <w:rPr>
        <w:rFonts w:cs="Times New Roman" w:hint="default"/>
      </w:rPr>
    </w:lvl>
    <w:lvl w:ilvl="2" w:tplc="1752F796">
      <w:start w:val="1"/>
      <w:numFmt w:val="decimal"/>
      <w:lvlText w:val="%3."/>
      <w:lvlJc w:val="left"/>
      <w:pPr>
        <w:tabs>
          <w:tab w:val="num" w:pos="1620"/>
        </w:tabs>
        <w:ind w:left="1620" w:hanging="480"/>
      </w:pPr>
      <w:rPr>
        <w:rFonts w:cs="Times New Roman" w:hint="eastAsia"/>
      </w:rPr>
    </w:lvl>
    <w:lvl w:ilvl="3" w:tplc="86586654">
      <w:start w:val="7"/>
      <w:numFmt w:val="ideographLegalTraditional"/>
      <w:lvlText w:val="%4、"/>
      <w:lvlJc w:val="left"/>
      <w:pPr>
        <w:tabs>
          <w:tab w:val="num" w:pos="2100"/>
        </w:tabs>
        <w:ind w:left="2100" w:hanging="480"/>
      </w:pPr>
      <w:rPr>
        <w:rFonts w:hint="default"/>
      </w:rPr>
    </w:lvl>
    <w:lvl w:ilvl="4" w:tplc="FBEAD6F0">
      <w:start w:val="1"/>
      <w:numFmt w:val="none"/>
      <w:lvlText w:val="一、"/>
      <w:lvlJc w:val="left"/>
      <w:pPr>
        <w:tabs>
          <w:tab w:val="num" w:pos="2490"/>
        </w:tabs>
        <w:ind w:left="2490" w:hanging="390"/>
      </w:pPr>
      <w:rPr>
        <w:rFonts w:hint="default"/>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69">
    <w:nsid w:val="700B1D76"/>
    <w:multiLevelType w:val="hybridMultilevel"/>
    <w:tmpl w:val="E2CA02D2"/>
    <w:lvl w:ilvl="0" w:tplc="74A0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00C5176"/>
    <w:multiLevelType w:val="hybridMultilevel"/>
    <w:tmpl w:val="EF9E0772"/>
    <w:lvl w:ilvl="0" w:tplc="77789EB0">
      <w:start w:val="1"/>
      <w:numFmt w:val="decimal"/>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71">
    <w:nsid w:val="716C17C4"/>
    <w:multiLevelType w:val="hybridMultilevel"/>
    <w:tmpl w:val="F924A168"/>
    <w:lvl w:ilvl="0" w:tplc="067E66B0">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2">
    <w:nsid w:val="71F213B0"/>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3DE51B4"/>
    <w:multiLevelType w:val="hybridMultilevel"/>
    <w:tmpl w:val="6B7E28E8"/>
    <w:lvl w:ilvl="0" w:tplc="DEA89678">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74">
    <w:nsid w:val="754A5706"/>
    <w:multiLevelType w:val="hybridMultilevel"/>
    <w:tmpl w:val="67825A84"/>
    <w:lvl w:ilvl="0" w:tplc="9962EDA4">
      <w:start w:val="4"/>
      <w:numFmt w:val="decimal"/>
      <w:lvlText w:val="%1."/>
      <w:lvlJc w:val="left"/>
      <w:pPr>
        <w:tabs>
          <w:tab w:val="num" w:pos="1320"/>
        </w:tabs>
        <w:ind w:left="1320" w:hanging="360"/>
      </w:pPr>
      <w:rPr>
        <w:rFonts w:ascii="Times New Roman" w:hAnsi="Times New Roman" w:cs="Times New Roman" w:hint="default"/>
      </w:rPr>
    </w:lvl>
    <w:lvl w:ilvl="1" w:tplc="00260440">
      <w:start w:val="6"/>
      <w:numFmt w:val="ideographDigital"/>
      <w:lvlText w:val="%2"/>
      <w:lvlJc w:val="left"/>
      <w:pPr>
        <w:tabs>
          <w:tab w:val="num" w:pos="870"/>
        </w:tabs>
        <w:ind w:left="870" w:hanging="390"/>
      </w:pPr>
      <w:rPr>
        <w:rFonts w:hint="default"/>
      </w:rPr>
    </w:lvl>
    <w:lvl w:ilvl="2" w:tplc="AF784534">
      <w:start w:val="1"/>
      <w:numFmt w:val="decimal"/>
      <w:lvlText w:val="%3."/>
      <w:lvlJc w:val="left"/>
      <w:pPr>
        <w:tabs>
          <w:tab w:val="num" w:pos="1320"/>
        </w:tabs>
        <w:ind w:left="1320" w:hanging="360"/>
      </w:pPr>
      <w:rPr>
        <w:rFonts w:ascii="Times New Roman" w:hAnsi="Times New Roman" w:cs="Times New Roman" w:hint="default"/>
      </w:rPr>
    </w:lvl>
    <w:lvl w:ilvl="3" w:tplc="605869BE">
      <w:start w:val="9"/>
      <w:numFmt w:val="ideographLegalTraditional"/>
      <w:lvlText w:val="%4、"/>
      <w:lvlJc w:val="left"/>
      <w:pPr>
        <w:tabs>
          <w:tab w:val="num" w:pos="1920"/>
        </w:tabs>
        <w:ind w:left="1920" w:hanging="480"/>
      </w:pPr>
      <w:rPr>
        <w:rFonts w:hint="default"/>
      </w:rPr>
    </w:lvl>
    <w:lvl w:ilvl="4" w:tplc="1E6EB764">
      <w:start w:val="1"/>
      <w:numFmt w:val="taiwaneseCountingThousand"/>
      <w:lvlText w:val="%5、"/>
      <w:lvlJc w:val="left"/>
      <w:pPr>
        <w:tabs>
          <w:tab w:val="num" w:pos="2640"/>
        </w:tabs>
        <w:ind w:left="2640" w:hanging="720"/>
      </w:pPr>
      <w:rPr>
        <w:rFonts w:hint="default"/>
      </w:rPr>
    </w:lvl>
    <w:lvl w:ilvl="5" w:tplc="64B859A6">
      <w:start w:val="1"/>
      <w:numFmt w:val="decimal"/>
      <w:lvlText w:val="%6."/>
      <w:lvlJc w:val="left"/>
      <w:pPr>
        <w:tabs>
          <w:tab w:val="num" w:pos="2760"/>
        </w:tabs>
        <w:ind w:left="2760" w:hanging="360"/>
      </w:pPr>
      <w:rPr>
        <w:rFonts w:hint="default"/>
      </w:rPr>
    </w:lvl>
    <w:lvl w:ilvl="6" w:tplc="75769220">
      <w:start w:val="1"/>
      <w:numFmt w:val="japaneseCounting"/>
      <w:lvlText w:val="%7、"/>
      <w:lvlJc w:val="left"/>
      <w:pPr>
        <w:ind w:left="3600" w:hanging="720"/>
      </w:pPr>
      <w:rPr>
        <w:rFonts w:ascii="Times New Roman" w:hAnsi="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6741C76"/>
    <w:multiLevelType w:val="hybridMultilevel"/>
    <w:tmpl w:val="02E2F97A"/>
    <w:lvl w:ilvl="0" w:tplc="73363FE4">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BB1031F"/>
    <w:multiLevelType w:val="hybridMultilevel"/>
    <w:tmpl w:val="FE049304"/>
    <w:lvl w:ilvl="0" w:tplc="04090015">
      <w:start w:val="1"/>
      <w:numFmt w:val="taiwaneseCountingThousand"/>
      <w:lvlText w:val="%1、"/>
      <w:lvlJc w:val="left"/>
      <w:pPr>
        <w:ind w:left="764" w:hanging="480"/>
      </w:pPr>
    </w:lvl>
    <w:lvl w:ilvl="1" w:tplc="3ECEDF8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D806BAB"/>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78">
    <w:nsid w:val="7DB86056"/>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79">
    <w:nsid w:val="7F412693"/>
    <w:multiLevelType w:val="hybridMultilevel"/>
    <w:tmpl w:val="E1F652F4"/>
    <w:lvl w:ilvl="0" w:tplc="7CA08A4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22"/>
  </w:num>
  <w:num w:numId="3">
    <w:abstractNumId w:val="14"/>
  </w:num>
  <w:num w:numId="4">
    <w:abstractNumId w:val="42"/>
  </w:num>
  <w:num w:numId="5">
    <w:abstractNumId w:val="20"/>
  </w:num>
  <w:num w:numId="6">
    <w:abstractNumId w:val="62"/>
  </w:num>
  <w:num w:numId="7">
    <w:abstractNumId w:val="6"/>
  </w:num>
  <w:num w:numId="8">
    <w:abstractNumId w:val="21"/>
  </w:num>
  <w:num w:numId="9">
    <w:abstractNumId w:val="2"/>
  </w:num>
  <w:num w:numId="10">
    <w:abstractNumId w:val="66"/>
  </w:num>
  <w:num w:numId="11">
    <w:abstractNumId w:val="50"/>
  </w:num>
  <w:num w:numId="12">
    <w:abstractNumId w:val="64"/>
  </w:num>
  <w:num w:numId="13">
    <w:abstractNumId w:val="13"/>
  </w:num>
  <w:num w:numId="14">
    <w:abstractNumId w:val="39"/>
  </w:num>
  <w:num w:numId="15">
    <w:abstractNumId w:val="30"/>
  </w:num>
  <w:num w:numId="16">
    <w:abstractNumId w:val="5"/>
  </w:num>
  <w:num w:numId="17">
    <w:abstractNumId w:val="33"/>
  </w:num>
  <w:num w:numId="18">
    <w:abstractNumId w:val="65"/>
  </w:num>
  <w:num w:numId="19">
    <w:abstractNumId w:val="18"/>
  </w:num>
  <w:num w:numId="20">
    <w:abstractNumId w:val="40"/>
  </w:num>
  <w:num w:numId="21">
    <w:abstractNumId w:val="68"/>
  </w:num>
  <w:num w:numId="22">
    <w:abstractNumId w:val="17"/>
  </w:num>
  <w:num w:numId="23">
    <w:abstractNumId w:val="53"/>
  </w:num>
  <w:num w:numId="24">
    <w:abstractNumId w:val="11"/>
  </w:num>
  <w:num w:numId="25">
    <w:abstractNumId w:val="74"/>
  </w:num>
  <w:num w:numId="26">
    <w:abstractNumId w:val="3"/>
  </w:num>
  <w:num w:numId="27">
    <w:abstractNumId w:val="10"/>
  </w:num>
  <w:num w:numId="28">
    <w:abstractNumId w:val="51"/>
  </w:num>
  <w:num w:numId="29">
    <w:abstractNumId w:val="47"/>
  </w:num>
  <w:num w:numId="30">
    <w:abstractNumId w:val="77"/>
  </w:num>
  <w:num w:numId="31">
    <w:abstractNumId w:val="0"/>
  </w:num>
  <w:num w:numId="32">
    <w:abstractNumId w:val="79"/>
  </w:num>
  <w:num w:numId="33">
    <w:abstractNumId w:val="23"/>
  </w:num>
  <w:num w:numId="34">
    <w:abstractNumId w:val="31"/>
  </w:num>
  <w:num w:numId="35">
    <w:abstractNumId w:val="73"/>
  </w:num>
  <w:num w:numId="36">
    <w:abstractNumId w:val="41"/>
  </w:num>
  <w:num w:numId="37">
    <w:abstractNumId w:val="12"/>
  </w:num>
  <w:num w:numId="38">
    <w:abstractNumId w:val="32"/>
  </w:num>
  <w:num w:numId="39">
    <w:abstractNumId w:val="76"/>
  </w:num>
  <w:num w:numId="40">
    <w:abstractNumId w:val="45"/>
  </w:num>
  <w:num w:numId="41">
    <w:abstractNumId w:val="9"/>
  </w:num>
  <w:num w:numId="42">
    <w:abstractNumId w:val="78"/>
  </w:num>
  <w:num w:numId="43">
    <w:abstractNumId w:val="4"/>
  </w:num>
  <w:num w:numId="44">
    <w:abstractNumId w:val="60"/>
  </w:num>
  <w:num w:numId="45">
    <w:abstractNumId w:val="15"/>
  </w:num>
  <w:num w:numId="46">
    <w:abstractNumId w:val="61"/>
  </w:num>
  <w:num w:numId="47">
    <w:abstractNumId w:val="57"/>
  </w:num>
  <w:num w:numId="48">
    <w:abstractNumId w:val="58"/>
  </w:num>
  <w:num w:numId="49">
    <w:abstractNumId w:val="44"/>
  </w:num>
  <w:num w:numId="50">
    <w:abstractNumId w:val="55"/>
  </w:num>
  <w:num w:numId="51">
    <w:abstractNumId w:val="19"/>
  </w:num>
  <w:num w:numId="52">
    <w:abstractNumId w:val="8"/>
  </w:num>
  <w:num w:numId="53">
    <w:abstractNumId w:val="49"/>
  </w:num>
  <w:num w:numId="54">
    <w:abstractNumId w:val="27"/>
  </w:num>
  <w:num w:numId="55">
    <w:abstractNumId w:val="35"/>
  </w:num>
  <w:num w:numId="56">
    <w:abstractNumId w:val="70"/>
  </w:num>
  <w:num w:numId="57">
    <w:abstractNumId w:val="46"/>
  </w:num>
  <w:num w:numId="58">
    <w:abstractNumId w:val="36"/>
  </w:num>
  <w:num w:numId="59">
    <w:abstractNumId w:val="63"/>
  </w:num>
  <w:num w:numId="60">
    <w:abstractNumId w:val="67"/>
  </w:num>
  <w:num w:numId="61">
    <w:abstractNumId w:val="75"/>
  </w:num>
  <w:num w:numId="62">
    <w:abstractNumId w:val="37"/>
  </w:num>
  <w:num w:numId="63">
    <w:abstractNumId w:val="71"/>
  </w:num>
  <w:num w:numId="64">
    <w:abstractNumId w:val="7"/>
  </w:num>
  <w:num w:numId="65">
    <w:abstractNumId w:val="43"/>
  </w:num>
  <w:num w:numId="66">
    <w:abstractNumId w:val="48"/>
  </w:num>
  <w:num w:numId="67">
    <w:abstractNumId w:val="52"/>
  </w:num>
  <w:num w:numId="68">
    <w:abstractNumId w:val="56"/>
  </w:num>
  <w:num w:numId="69">
    <w:abstractNumId w:val="69"/>
  </w:num>
  <w:num w:numId="70">
    <w:abstractNumId w:val="29"/>
  </w:num>
  <w:num w:numId="71">
    <w:abstractNumId w:val="26"/>
  </w:num>
  <w:num w:numId="72">
    <w:abstractNumId w:val="28"/>
  </w:num>
  <w:num w:numId="73">
    <w:abstractNumId w:val="24"/>
  </w:num>
  <w:num w:numId="74">
    <w:abstractNumId w:val="16"/>
  </w:num>
  <w:num w:numId="75">
    <w:abstractNumId w:val="1"/>
  </w:num>
  <w:num w:numId="76">
    <w:abstractNumId w:val="25"/>
  </w:num>
  <w:num w:numId="77">
    <w:abstractNumId w:val="59"/>
  </w:num>
  <w:num w:numId="78">
    <w:abstractNumId w:val="72"/>
  </w:num>
  <w:num w:numId="79">
    <w:abstractNumId w:val="54"/>
  </w:num>
  <w:num w:numId="80">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EE"/>
    <w:rsid w:val="00000326"/>
    <w:rsid w:val="00000BA0"/>
    <w:rsid w:val="00002C89"/>
    <w:rsid w:val="00003965"/>
    <w:rsid w:val="00003F85"/>
    <w:rsid w:val="00004DC3"/>
    <w:rsid w:val="0000537E"/>
    <w:rsid w:val="0000550E"/>
    <w:rsid w:val="00007418"/>
    <w:rsid w:val="0000796D"/>
    <w:rsid w:val="00007DF2"/>
    <w:rsid w:val="000107BD"/>
    <w:rsid w:val="00010900"/>
    <w:rsid w:val="00011D11"/>
    <w:rsid w:val="000121D4"/>
    <w:rsid w:val="000125C8"/>
    <w:rsid w:val="00012CEB"/>
    <w:rsid w:val="00013463"/>
    <w:rsid w:val="000136D0"/>
    <w:rsid w:val="00014AEC"/>
    <w:rsid w:val="00015020"/>
    <w:rsid w:val="0001716B"/>
    <w:rsid w:val="0002106C"/>
    <w:rsid w:val="000220F5"/>
    <w:rsid w:val="00022A43"/>
    <w:rsid w:val="00022D1C"/>
    <w:rsid w:val="00023545"/>
    <w:rsid w:val="000237ED"/>
    <w:rsid w:val="00023E2D"/>
    <w:rsid w:val="00024914"/>
    <w:rsid w:val="00024E17"/>
    <w:rsid w:val="000259C2"/>
    <w:rsid w:val="0002661C"/>
    <w:rsid w:val="000269AF"/>
    <w:rsid w:val="00030723"/>
    <w:rsid w:val="00031663"/>
    <w:rsid w:val="00032034"/>
    <w:rsid w:val="0003785F"/>
    <w:rsid w:val="00040ECD"/>
    <w:rsid w:val="00042C39"/>
    <w:rsid w:val="00042DA1"/>
    <w:rsid w:val="00042E16"/>
    <w:rsid w:val="00044FA4"/>
    <w:rsid w:val="00045EAA"/>
    <w:rsid w:val="00046442"/>
    <w:rsid w:val="00047337"/>
    <w:rsid w:val="0004775D"/>
    <w:rsid w:val="000477EE"/>
    <w:rsid w:val="00047E4C"/>
    <w:rsid w:val="00051D0F"/>
    <w:rsid w:val="00053470"/>
    <w:rsid w:val="00054F85"/>
    <w:rsid w:val="000558A7"/>
    <w:rsid w:val="000561E9"/>
    <w:rsid w:val="00056981"/>
    <w:rsid w:val="000578F4"/>
    <w:rsid w:val="000603F2"/>
    <w:rsid w:val="00060D89"/>
    <w:rsid w:val="000653D1"/>
    <w:rsid w:val="00065579"/>
    <w:rsid w:val="00066E6C"/>
    <w:rsid w:val="000674CB"/>
    <w:rsid w:val="00067AF7"/>
    <w:rsid w:val="00067DE5"/>
    <w:rsid w:val="000714ED"/>
    <w:rsid w:val="0007173F"/>
    <w:rsid w:val="000722B2"/>
    <w:rsid w:val="00073700"/>
    <w:rsid w:val="00074056"/>
    <w:rsid w:val="0007531B"/>
    <w:rsid w:val="00075469"/>
    <w:rsid w:val="00075FDF"/>
    <w:rsid w:val="0008020B"/>
    <w:rsid w:val="0008030F"/>
    <w:rsid w:val="0008062C"/>
    <w:rsid w:val="00080AF6"/>
    <w:rsid w:val="0008185F"/>
    <w:rsid w:val="00082436"/>
    <w:rsid w:val="00086AD9"/>
    <w:rsid w:val="0008715E"/>
    <w:rsid w:val="00091F87"/>
    <w:rsid w:val="0009244F"/>
    <w:rsid w:val="000936E3"/>
    <w:rsid w:val="00094C72"/>
    <w:rsid w:val="0009515D"/>
    <w:rsid w:val="000955D8"/>
    <w:rsid w:val="00096CE1"/>
    <w:rsid w:val="00096E6B"/>
    <w:rsid w:val="000A0762"/>
    <w:rsid w:val="000A184B"/>
    <w:rsid w:val="000A2885"/>
    <w:rsid w:val="000A2BB3"/>
    <w:rsid w:val="000A3CEB"/>
    <w:rsid w:val="000A404D"/>
    <w:rsid w:val="000A4909"/>
    <w:rsid w:val="000A49F7"/>
    <w:rsid w:val="000A586E"/>
    <w:rsid w:val="000A5BAC"/>
    <w:rsid w:val="000A5D4C"/>
    <w:rsid w:val="000A5D76"/>
    <w:rsid w:val="000B31BF"/>
    <w:rsid w:val="000B3AF3"/>
    <w:rsid w:val="000B4586"/>
    <w:rsid w:val="000B5E68"/>
    <w:rsid w:val="000B6DE7"/>
    <w:rsid w:val="000C0CA2"/>
    <w:rsid w:val="000C1B02"/>
    <w:rsid w:val="000C2527"/>
    <w:rsid w:val="000C33A0"/>
    <w:rsid w:val="000C41FA"/>
    <w:rsid w:val="000C631A"/>
    <w:rsid w:val="000C67E9"/>
    <w:rsid w:val="000C7746"/>
    <w:rsid w:val="000C78AE"/>
    <w:rsid w:val="000D050F"/>
    <w:rsid w:val="000D18F4"/>
    <w:rsid w:val="000D1E85"/>
    <w:rsid w:val="000D2403"/>
    <w:rsid w:val="000D5481"/>
    <w:rsid w:val="000D594C"/>
    <w:rsid w:val="000D5CB3"/>
    <w:rsid w:val="000D60CB"/>
    <w:rsid w:val="000D63EF"/>
    <w:rsid w:val="000D76AC"/>
    <w:rsid w:val="000D7970"/>
    <w:rsid w:val="000E262D"/>
    <w:rsid w:val="000E3E12"/>
    <w:rsid w:val="000E3FC7"/>
    <w:rsid w:val="000E5166"/>
    <w:rsid w:val="000E5653"/>
    <w:rsid w:val="000E6BAB"/>
    <w:rsid w:val="000F0754"/>
    <w:rsid w:val="000F093A"/>
    <w:rsid w:val="000F134C"/>
    <w:rsid w:val="000F1AA3"/>
    <w:rsid w:val="000F1C0A"/>
    <w:rsid w:val="000F2613"/>
    <w:rsid w:val="000F3147"/>
    <w:rsid w:val="000F31F6"/>
    <w:rsid w:val="000F3D35"/>
    <w:rsid w:val="000F4183"/>
    <w:rsid w:val="000F4C77"/>
    <w:rsid w:val="000F4D55"/>
    <w:rsid w:val="000F53A6"/>
    <w:rsid w:val="000F5611"/>
    <w:rsid w:val="000F5F88"/>
    <w:rsid w:val="000F6FDC"/>
    <w:rsid w:val="000F7F55"/>
    <w:rsid w:val="001001B8"/>
    <w:rsid w:val="001007FE"/>
    <w:rsid w:val="00101193"/>
    <w:rsid w:val="00103063"/>
    <w:rsid w:val="00104204"/>
    <w:rsid w:val="0010544B"/>
    <w:rsid w:val="001072FB"/>
    <w:rsid w:val="00107D96"/>
    <w:rsid w:val="001116A4"/>
    <w:rsid w:val="001136F3"/>
    <w:rsid w:val="00113764"/>
    <w:rsid w:val="0011482B"/>
    <w:rsid w:val="00114F50"/>
    <w:rsid w:val="00115814"/>
    <w:rsid w:val="00115D28"/>
    <w:rsid w:val="00115E04"/>
    <w:rsid w:val="00116D1E"/>
    <w:rsid w:val="0011757B"/>
    <w:rsid w:val="001201B3"/>
    <w:rsid w:val="00121090"/>
    <w:rsid w:val="00121BA8"/>
    <w:rsid w:val="00123407"/>
    <w:rsid w:val="001242D6"/>
    <w:rsid w:val="001243FA"/>
    <w:rsid w:val="001248F0"/>
    <w:rsid w:val="00125BBE"/>
    <w:rsid w:val="00127E51"/>
    <w:rsid w:val="0013064D"/>
    <w:rsid w:val="0013127E"/>
    <w:rsid w:val="00131F3B"/>
    <w:rsid w:val="0013217C"/>
    <w:rsid w:val="00132268"/>
    <w:rsid w:val="001328E4"/>
    <w:rsid w:val="00132C36"/>
    <w:rsid w:val="0013438B"/>
    <w:rsid w:val="001360A9"/>
    <w:rsid w:val="00140A0B"/>
    <w:rsid w:val="001425F8"/>
    <w:rsid w:val="00144021"/>
    <w:rsid w:val="00147279"/>
    <w:rsid w:val="0014757F"/>
    <w:rsid w:val="0015161A"/>
    <w:rsid w:val="0015171B"/>
    <w:rsid w:val="00152058"/>
    <w:rsid w:val="00153BB6"/>
    <w:rsid w:val="00153BFB"/>
    <w:rsid w:val="00154931"/>
    <w:rsid w:val="001551B7"/>
    <w:rsid w:val="00156CDB"/>
    <w:rsid w:val="00157C66"/>
    <w:rsid w:val="00160286"/>
    <w:rsid w:val="00160699"/>
    <w:rsid w:val="00160C13"/>
    <w:rsid w:val="00162202"/>
    <w:rsid w:val="0016363C"/>
    <w:rsid w:val="00164F5F"/>
    <w:rsid w:val="001673FC"/>
    <w:rsid w:val="00170B55"/>
    <w:rsid w:val="00174F10"/>
    <w:rsid w:val="001776DB"/>
    <w:rsid w:val="001812F7"/>
    <w:rsid w:val="00181460"/>
    <w:rsid w:val="00181E9E"/>
    <w:rsid w:val="00182603"/>
    <w:rsid w:val="00183DD6"/>
    <w:rsid w:val="00183FDB"/>
    <w:rsid w:val="001845DA"/>
    <w:rsid w:val="0018478F"/>
    <w:rsid w:val="00184834"/>
    <w:rsid w:val="00185316"/>
    <w:rsid w:val="00185851"/>
    <w:rsid w:val="00185CF7"/>
    <w:rsid w:val="001902F3"/>
    <w:rsid w:val="00190DB9"/>
    <w:rsid w:val="00191EEA"/>
    <w:rsid w:val="00192499"/>
    <w:rsid w:val="00192AC4"/>
    <w:rsid w:val="00192D76"/>
    <w:rsid w:val="00192FA1"/>
    <w:rsid w:val="001940E6"/>
    <w:rsid w:val="00195068"/>
    <w:rsid w:val="00195547"/>
    <w:rsid w:val="0019791C"/>
    <w:rsid w:val="00197EE9"/>
    <w:rsid w:val="001A0B8A"/>
    <w:rsid w:val="001A0D1C"/>
    <w:rsid w:val="001A16A3"/>
    <w:rsid w:val="001A192E"/>
    <w:rsid w:val="001A528C"/>
    <w:rsid w:val="001A5D03"/>
    <w:rsid w:val="001A67A4"/>
    <w:rsid w:val="001A7836"/>
    <w:rsid w:val="001A79BC"/>
    <w:rsid w:val="001A7D66"/>
    <w:rsid w:val="001B01AF"/>
    <w:rsid w:val="001B039E"/>
    <w:rsid w:val="001B131C"/>
    <w:rsid w:val="001B1DAA"/>
    <w:rsid w:val="001B2463"/>
    <w:rsid w:val="001B39DF"/>
    <w:rsid w:val="001B44E2"/>
    <w:rsid w:val="001B56E9"/>
    <w:rsid w:val="001B6B71"/>
    <w:rsid w:val="001B6FEA"/>
    <w:rsid w:val="001B7B7C"/>
    <w:rsid w:val="001C0218"/>
    <w:rsid w:val="001C05B2"/>
    <w:rsid w:val="001C1497"/>
    <w:rsid w:val="001C2097"/>
    <w:rsid w:val="001C33D8"/>
    <w:rsid w:val="001C429C"/>
    <w:rsid w:val="001C4FDC"/>
    <w:rsid w:val="001C62AF"/>
    <w:rsid w:val="001C6F8D"/>
    <w:rsid w:val="001C721C"/>
    <w:rsid w:val="001C7839"/>
    <w:rsid w:val="001C7C68"/>
    <w:rsid w:val="001D0141"/>
    <w:rsid w:val="001D2735"/>
    <w:rsid w:val="001D31F5"/>
    <w:rsid w:val="001D411C"/>
    <w:rsid w:val="001D4BFA"/>
    <w:rsid w:val="001D6494"/>
    <w:rsid w:val="001D7A5C"/>
    <w:rsid w:val="001E08BE"/>
    <w:rsid w:val="001E09B8"/>
    <w:rsid w:val="001E0E1D"/>
    <w:rsid w:val="001E1332"/>
    <w:rsid w:val="001E28DA"/>
    <w:rsid w:val="001E4E39"/>
    <w:rsid w:val="001E5349"/>
    <w:rsid w:val="001E6829"/>
    <w:rsid w:val="001E6F3D"/>
    <w:rsid w:val="001E74AD"/>
    <w:rsid w:val="001F0AA4"/>
    <w:rsid w:val="001F1D6C"/>
    <w:rsid w:val="001F3B2D"/>
    <w:rsid w:val="001F3F01"/>
    <w:rsid w:val="001F4B86"/>
    <w:rsid w:val="001F4C23"/>
    <w:rsid w:val="001F562D"/>
    <w:rsid w:val="001F574D"/>
    <w:rsid w:val="001F5A35"/>
    <w:rsid w:val="001F63EC"/>
    <w:rsid w:val="001F6EA3"/>
    <w:rsid w:val="001F7D11"/>
    <w:rsid w:val="001F7DFE"/>
    <w:rsid w:val="002013B4"/>
    <w:rsid w:val="00201E81"/>
    <w:rsid w:val="00202C1C"/>
    <w:rsid w:val="00204647"/>
    <w:rsid w:val="00204DE5"/>
    <w:rsid w:val="00206BD7"/>
    <w:rsid w:val="00206F03"/>
    <w:rsid w:val="002079B7"/>
    <w:rsid w:val="00207E5D"/>
    <w:rsid w:val="002101E0"/>
    <w:rsid w:val="00211275"/>
    <w:rsid w:val="00211561"/>
    <w:rsid w:val="0021423F"/>
    <w:rsid w:val="0021456C"/>
    <w:rsid w:val="00214883"/>
    <w:rsid w:val="00214E15"/>
    <w:rsid w:val="002154FD"/>
    <w:rsid w:val="00215E55"/>
    <w:rsid w:val="00215EB6"/>
    <w:rsid w:val="002203B2"/>
    <w:rsid w:val="00221DA6"/>
    <w:rsid w:val="00222ED1"/>
    <w:rsid w:val="00224847"/>
    <w:rsid w:val="0022486A"/>
    <w:rsid w:val="00224B80"/>
    <w:rsid w:val="002267EA"/>
    <w:rsid w:val="00230BAF"/>
    <w:rsid w:val="002326A5"/>
    <w:rsid w:val="00232DE7"/>
    <w:rsid w:val="00233240"/>
    <w:rsid w:val="002335B2"/>
    <w:rsid w:val="00237A85"/>
    <w:rsid w:val="00240AD1"/>
    <w:rsid w:val="00240DEB"/>
    <w:rsid w:val="002414B9"/>
    <w:rsid w:val="00241F86"/>
    <w:rsid w:val="002427D7"/>
    <w:rsid w:val="002456CC"/>
    <w:rsid w:val="00247061"/>
    <w:rsid w:val="00251A0A"/>
    <w:rsid w:val="00251E3D"/>
    <w:rsid w:val="00252EC7"/>
    <w:rsid w:val="002539C3"/>
    <w:rsid w:val="002557E2"/>
    <w:rsid w:val="002572CC"/>
    <w:rsid w:val="002576EC"/>
    <w:rsid w:val="00260481"/>
    <w:rsid w:val="002607DD"/>
    <w:rsid w:val="00261E98"/>
    <w:rsid w:val="00262DCD"/>
    <w:rsid w:val="002630EC"/>
    <w:rsid w:val="0026478F"/>
    <w:rsid w:val="00265A4D"/>
    <w:rsid w:val="002674D2"/>
    <w:rsid w:val="002679D5"/>
    <w:rsid w:val="002726A1"/>
    <w:rsid w:val="00272BE4"/>
    <w:rsid w:val="00273101"/>
    <w:rsid w:val="0027498C"/>
    <w:rsid w:val="00275691"/>
    <w:rsid w:val="002757D9"/>
    <w:rsid w:val="00277479"/>
    <w:rsid w:val="002808A5"/>
    <w:rsid w:val="00280A90"/>
    <w:rsid w:val="00280B3E"/>
    <w:rsid w:val="00280C80"/>
    <w:rsid w:val="00280F10"/>
    <w:rsid w:val="0028145E"/>
    <w:rsid w:val="002814AB"/>
    <w:rsid w:val="0028358E"/>
    <w:rsid w:val="00283AC8"/>
    <w:rsid w:val="002865CB"/>
    <w:rsid w:val="00286D18"/>
    <w:rsid w:val="00287A5C"/>
    <w:rsid w:val="002911A7"/>
    <w:rsid w:val="00291480"/>
    <w:rsid w:val="00292FAE"/>
    <w:rsid w:val="002932B3"/>
    <w:rsid w:val="00294D0C"/>
    <w:rsid w:val="00295E23"/>
    <w:rsid w:val="002A0162"/>
    <w:rsid w:val="002A07D9"/>
    <w:rsid w:val="002A0E88"/>
    <w:rsid w:val="002A141C"/>
    <w:rsid w:val="002A2DF7"/>
    <w:rsid w:val="002A3486"/>
    <w:rsid w:val="002A3CFA"/>
    <w:rsid w:val="002A4DC4"/>
    <w:rsid w:val="002A4F89"/>
    <w:rsid w:val="002A55BA"/>
    <w:rsid w:val="002A5BEC"/>
    <w:rsid w:val="002A69F1"/>
    <w:rsid w:val="002B0D5C"/>
    <w:rsid w:val="002B1874"/>
    <w:rsid w:val="002B1915"/>
    <w:rsid w:val="002B255E"/>
    <w:rsid w:val="002B291C"/>
    <w:rsid w:val="002B2C00"/>
    <w:rsid w:val="002B4167"/>
    <w:rsid w:val="002B6644"/>
    <w:rsid w:val="002B6FDF"/>
    <w:rsid w:val="002C112A"/>
    <w:rsid w:val="002C1273"/>
    <w:rsid w:val="002C192F"/>
    <w:rsid w:val="002C2AA4"/>
    <w:rsid w:val="002C4000"/>
    <w:rsid w:val="002C5F59"/>
    <w:rsid w:val="002C7727"/>
    <w:rsid w:val="002C7901"/>
    <w:rsid w:val="002D03B7"/>
    <w:rsid w:val="002D0D39"/>
    <w:rsid w:val="002D12E6"/>
    <w:rsid w:val="002D13CC"/>
    <w:rsid w:val="002D14D3"/>
    <w:rsid w:val="002D1AF0"/>
    <w:rsid w:val="002D2287"/>
    <w:rsid w:val="002D2444"/>
    <w:rsid w:val="002D368D"/>
    <w:rsid w:val="002D4021"/>
    <w:rsid w:val="002D53DA"/>
    <w:rsid w:val="002D6C69"/>
    <w:rsid w:val="002D775A"/>
    <w:rsid w:val="002E2011"/>
    <w:rsid w:val="002E318A"/>
    <w:rsid w:val="002E5048"/>
    <w:rsid w:val="002E71A7"/>
    <w:rsid w:val="002E7347"/>
    <w:rsid w:val="002F22E9"/>
    <w:rsid w:val="002F3E58"/>
    <w:rsid w:val="002F5A06"/>
    <w:rsid w:val="002F6277"/>
    <w:rsid w:val="002F659B"/>
    <w:rsid w:val="003004B2"/>
    <w:rsid w:val="003027D6"/>
    <w:rsid w:val="00302D7D"/>
    <w:rsid w:val="003049DB"/>
    <w:rsid w:val="003050EB"/>
    <w:rsid w:val="00310A0D"/>
    <w:rsid w:val="00310DF4"/>
    <w:rsid w:val="00313179"/>
    <w:rsid w:val="00314473"/>
    <w:rsid w:val="00314654"/>
    <w:rsid w:val="00314E04"/>
    <w:rsid w:val="003202FC"/>
    <w:rsid w:val="003223D2"/>
    <w:rsid w:val="003242AF"/>
    <w:rsid w:val="00324C5E"/>
    <w:rsid w:val="00330A84"/>
    <w:rsid w:val="003315F0"/>
    <w:rsid w:val="0033312F"/>
    <w:rsid w:val="00333892"/>
    <w:rsid w:val="00337EAA"/>
    <w:rsid w:val="0034017A"/>
    <w:rsid w:val="00341959"/>
    <w:rsid w:val="00342A11"/>
    <w:rsid w:val="003433C4"/>
    <w:rsid w:val="00344670"/>
    <w:rsid w:val="00344EC9"/>
    <w:rsid w:val="0034585E"/>
    <w:rsid w:val="00346A13"/>
    <w:rsid w:val="003472F6"/>
    <w:rsid w:val="00351ACD"/>
    <w:rsid w:val="00352493"/>
    <w:rsid w:val="00352B7B"/>
    <w:rsid w:val="00353160"/>
    <w:rsid w:val="003536D0"/>
    <w:rsid w:val="0035562E"/>
    <w:rsid w:val="00355CA0"/>
    <w:rsid w:val="003566B1"/>
    <w:rsid w:val="0036009D"/>
    <w:rsid w:val="003603DC"/>
    <w:rsid w:val="00362214"/>
    <w:rsid w:val="003624AF"/>
    <w:rsid w:val="00362DB9"/>
    <w:rsid w:val="00363C65"/>
    <w:rsid w:val="0036638C"/>
    <w:rsid w:val="00366E0C"/>
    <w:rsid w:val="0036783E"/>
    <w:rsid w:val="00370858"/>
    <w:rsid w:val="003714CB"/>
    <w:rsid w:val="00371697"/>
    <w:rsid w:val="00371B6F"/>
    <w:rsid w:val="003735A6"/>
    <w:rsid w:val="00373D02"/>
    <w:rsid w:val="003743ED"/>
    <w:rsid w:val="00375879"/>
    <w:rsid w:val="00375980"/>
    <w:rsid w:val="00375A21"/>
    <w:rsid w:val="00377F85"/>
    <w:rsid w:val="0038033D"/>
    <w:rsid w:val="00380592"/>
    <w:rsid w:val="003829F1"/>
    <w:rsid w:val="00383C8A"/>
    <w:rsid w:val="00384E00"/>
    <w:rsid w:val="003863DA"/>
    <w:rsid w:val="003868DF"/>
    <w:rsid w:val="00387389"/>
    <w:rsid w:val="00390219"/>
    <w:rsid w:val="003915FB"/>
    <w:rsid w:val="00391AC5"/>
    <w:rsid w:val="003926D8"/>
    <w:rsid w:val="00393114"/>
    <w:rsid w:val="0039352C"/>
    <w:rsid w:val="00394200"/>
    <w:rsid w:val="00395AF8"/>
    <w:rsid w:val="00397147"/>
    <w:rsid w:val="00397309"/>
    <w:rsid w:val="003A08E1"/>
    <w:rsid w:val="003A223C"/>
    <w:rsid w:val="003A2F41"/>
    <w:rsid w:val="003A3663"/>
    <w:rsid w:val="003A3BFE"/>
    <w:rsid w:val="003A4568"/>
    <w:rsid w:val="003A48D3"/>
    <w:rsid w:val="003B0146"/>
    <w:rsid w:val="003B0546"/>
    <w:rsid w:val="003B061C"/>
    <w:rsid w:val="003B1C1C"/>
    <w:rsid w:val="003B1D89"/>
    <w:rsid w:val="003B2827"/>
    <w:rsid w:val="003B4910"/>
    <w:rsid w:val="003B6767"/>
    <w:rsid w:val="003B6AA7"/>
    <w:rsid w:val="003C055E"/>
    <w:rsid w:val="003C1359"/>
    <w:rsid w:val="003C1AF3"/>
    <w:rsid w:val="003C3089"/>
    <w:rsid w:val="003C3C27"/>
    <w:rsid w:val="003C4563"/>
    <w:rsid w:val="003C4E05"/>
    <w:rsid w:val="003C61DC"/>
    <w:rsid w:val="003C6C08"/>
    <w:rsid w:val="003D0004"/>
    <w:rsid w:val="003D09E6"/>
    <w:rsid w:val="003D1A4A"/>
    <w:rsid w:val="003D1C8C"/>
    <w:rsid w:val="003D37FB"/>
    <w:rsid w:val="003D4AA0"/>
    <w:rsid w:val="003D4CEF"/>
    <w:rsid w:val="003D563D"/>
    <w:rsid w:val="003D5C93"/>
    <w:rsid w:val="003D6A44"/>
    <w:rsid w:val="003D6E6E"/>
    <w:rsid w:val="003D6EB8"/>
    <w:rsid w:val="003D7203"/>
    <w:rsid w:val="003D7258"/>
    <w:rsid w:val="003D7BB9"/>
    <w:rsid w:val="003E1319"/>
    <w:rsid w:val="003E2E83"/>
    <w:rsid w:val="003E6E0E"/>
    <w:rsid w:val="003E7394"/>
    <w:rsid w:val="003F0855"/>
    <w:rsid w:val="003F08FD"/>
    <w:rsid w:val="003F1BD7"/>
    <w:rsid w:val="003F24BF"/>
    <w:rsid w:val="003F26B6"/>
    <w:rsid w:val="003F2F56"/>
    <w:rsid w:val="003F698E"/>
    <w:rsid w:val="003F6B88"/>
    <w:rsid w:val="00401361"/>
    <w:rsid w:val="004015E2"/>
    <w:rsid w:val="00403669"/>
    <w:rsid w:val="0040421F"/>
    <w:rsid w:val="00405C3A"/>
    <w:rsid w:val="00405DD4"/>
    <w:rsid w:val="00407C9D"/>
    <w:rsid w:val="00410B6E"/>
    <w:rsid w:val="00411C36"/>
    <w:rsid w:val="00412409"/>
    <w:rsid w:val="00412785"/>
    <w:rsid w:val="004131B0"/>
    <w:rsid w:val="00413284"/>
    <w:rsid w:val="004136B0"/>
    <w:rsid w:val="00414417"/>
    <w:rsid w:val="004144BF"/>
    <w:rsid w:val="00416150"/>
    <w:rsid w:val="00416D98"/>
    <w:rsid w:val="004174A3"/>
    <w:rsid w:val="0041773F"/>
    <w:rsid w:val="0041785F"/>
    <w:rsid w:val="0042010C"/>
    <w:rsid w:val="004206AA"/>
    <w:rsid w:val="00420B3C"/>
    <w:rsid w:val="00422620"/>
    <w:rsid w:val="00422C8E"/>
    <w:rsid w:val="00423336"/>
    <w:rsid w:val="004247FA"/>
    <w:rsid w:val="004250FF"/>
    <w:rsid w:val="004259D2"/>
    <w:rsid w:val="00426C1F"/>
    <w:rsid w:val="00427C2F"/>
    <w:rsid w:val="00427D12"/>
    <w:rsid w:val="0043229C"/>
    <w:rsid w:val="00432A36"/>
    <w:rsid w:val="00432E17"/>
    <w:rsid w:val="004338BF"/>
    <w:rsid w:val="00433F50"/>
    <w:rsid w:val="00435393"/>
    <w:rsid w:val="00436797"/>
    <w:rsid w:val="00437E7F"/>
    <w:rsid w:val="00437EB9"/>
    <w:rsid w:val="0044027E"/>
    <w:rsid w:val="00442C87"/>
    <w:rsid w:val="004434CE"/>
    <w:rsid w:val="004435D4"/>
    <w:rsid w:val="00444763"/>
    <w:rsid w:val="00445F7C"/>
    <w:rsid w:val="00447198"/>
    <w:rsid w:val="00447E52"/>
    <w:rsid w:val="004519CF"/>
    <w:rsid w:val="00451B1A"/>
    <w:rsid w:val="00451DBC"/>
    <w:rsid w:val="004525E6"/>
    <w:rsid w:val="004539BB"/>
    <w:rsid w:val="00455196"/>
    <w:rsid w:val="004552B4"/>
    <w:rsid w:val="00460D60"/>
    <w:rsid w:val="004616EF"/>
    <w:rsid w:val="004620AB"/>
    <w:rsid w:val="00462B79"/>
    <w:rsid w:val="00466269"/>
    <w:rsid w:val="00470D16"/>
    <w:rsid w:val="004711FA"/>
    <w:rsid w:val="00471953"/>
    <w:rsid w:val="00471A1B"/>
    <w:rsid w:val="00471DF9"/>
    <w:rsid w:val="00474AE7"/>
    <w:rsid w:val="004768CA"/>
    <w:rsid w:val="00476E17"/>
    <w:rsid w:val="004770B1"/>
    <w:rsid w:val="00480529"/>
    <w:rsid w:val="0048096A"/>
    <w:rsid w:val="004830B8"/>
    <w:rsid w:val="00483958"/>
    <w:rsid w:val="00483B9F"/>
    <w:rsid w:val="00485D1A"/>
    <w:rsid w:val="00485E5D"/>
    <w:rsid w:val="00486100"/>
    <w:rsid w:val="00486734"/>
    <w:rsid w:val="00490058"/>
    <w:rsid w:val="004903E0"/>
    <w:rsid w:val="00491492"/>
    <w:rsid w:val="00492428"/>
    <w:rsid w:val="00492D42"/>
    <w:rsid w:val="004935ED"/>
    <w:rsid w:val="004940A4"/>
    <w:rsid w:val="004943BE"/>
    <w:rsid w:val="00494F22"/>
    <w:rsid w:val="00496920"/>
    <w:rsid w:val="00496AA1"/>
    <w:rsid w:val="00496AB9"/>
    <w:rsid w:val="004A19C1"/>
    <w:rsid w:val="004A1D43"/>
    <w:rsid w:val="004A21C1"/>
    <w:rsid w:val="004A38CF"/>
    <w:rsid w:val="004A3935"/>
    <w:rsid w:val="004A415F"/>
    <w:rsid w:val="004A4A38"/>
    <w:rsid w:val="004A4EE7"/>
    <w:rsid w:val="004A5119"/>
    <w:rsid w:val="004A565F"/>
    <w:rsid w:val="004A581E"/>
    <w:rsid w:val="004B12AB"/>
    <w:rsid w:val="004B1858"/>
    <w:rsid w:val="004B20AF"/>
    <w:rsid w:val="004B21B1"/>
    <w:rsid w:val="004B22A1"/>
    <w:rsid w:val="004B2BAC"/>
    <w:rsid w:val="004B4769"/>
    <w:rsid w:val="004B4AA6"/>
    <w:rsid w:val="004B4C29"/>
    <w:rsid w:val="004B4D75"/>
    <w:rsid w:val="004B505F"/>
    <w:rsid w:val="004B5099"/>
    <w:rsid w:val="004B5F6C"/>
    <w:rsid w:val="004B657A"/>
    <w:rsid w:val="004B6D6E"/>
    <w:rsid w:val="004B71E1"/>
    <w:rsid w:val="004B793E"/>
    <w:rsid w:val="004C02CA"/>
    <w:rsid w:val="004C1E50"/>
    <w:rsid w:val="004C1EC3"/>
    <w:rsid w:val="004C27C9"/>
    <w:rsid w:val="004C4F11"/>
    <w:rsid w:val="004C61E2"/>
    <w:rsid w:val="004C6327"/>
    <w:rsid w:val="004C66C3"/>
    <w:rsid w:val="004C7A02"/>
    <w:rsid w:val="004D0898"/>
    <w:rsid w:val="004D1947"/>
    <w:rsid w:val="004D37D6"/>
    <w:rsid w:val="004D5BB3"/>
    <w:rsid w:val="004E1654"/>
    <w:rsid w:val="004E1812"/>
    <w:rsid w:val="004E2DD5"/>
    <w:rsid w:val="004E2EB7"/>
    <w:rsid w:val="004E2F6C"/>
    <w:rsid w:val="004E66EB"/>
    <w:rsid w:val="004E67D4"/>
    <w:rsid w:val="004E75A1"/>
    <w:rsid w:val="004E75F4"/>
    <w:rsid w:val="004F138E"/>
    <w:rsid w:val="004F1F4D"/>
    <w:rsid w:val="004F1F67"/>
    <w:rsid w:val="004F2262"/>
    <w:rsid w:val="004F2600"/>
    <w:rsid w:val="004F3651"/>
    <w:rsid w:val="004F36A1"/>
    <w:rsid w:val="004F41E0"/>
    <w:rsid w:val="004F496A"/>
    <w:rsid w:val="004F5D4D"/>
    <w:rsid w:val="00501E71"/>
    <w:rsid w:val="0050272C"/>
    <w:rsid w:val="00502913"/>
    <w:rsid w:val="00503F10"/>
    <w:rsid w:val="005040FB"/>
    <w:rsid w:val="00504BE0"/>
    <w:rsid w:val="00505817"/>
    <w:rsid w:val="00505B07"/>
    <w:rsid w:val="00505CD5"/>
    <w:rsid w:val="005066FC"/>
    <w:rsid w:val="00510A93"/>
    <w:rsid w:val="00510B12"/>
    <w:rsid w:val="00512297"/>
    <w:rsid w:val="00513DB6"/>
    <w:rsid w:val="00514F41"/>
    <w:rsid w:val="00515A08"/>
    <w:rsid w:val="00516268"/>
    <w:rsid w:val="00516271"/>
    <w:rsid w:val="00516680"/>
    <w:rsid w:val="00517514"/>
    <w:rsid w:val="005201B7"/>
    <w:rsid w:val="00521906"/>
    <w:rsid w:val="005244CD"/>
    <w:rsid w:val="00524FEB"/>
    <w:rsid w:val="0052711F"/>
    <w:rsid w:val="005305EF"/>
    <w:rsid w:val="0053192C"/>
    <w:rsid w:val="00531B10"/>
    <w:rsid w:val="00531D7E"/>
    <w:rsid w:val="005335FD"/>
    <w:rsid w:val="00533968"/>
    <w:rsid w:val="005355EC"/>
    <w:rsid w:val="00535A64"/>
    <w:rsid w:val="0053676D"/>
    <w:rsid w:val="00537331"/>
    <w:rsid w:val="0054303E"/>
    <w:rsid w:val="005431F7"/>
    <w:rsid w:val="0054328A"/>
    <w:rsid w:val="00544519"/>
    <w:rsid w:val="00544CFE"/>
    <w:rsid w:val="00544EDC"/>
    <w:rsid w:val="005516F3"/>
    <w:rsid w:val="005517EE"/>
    <w:rsid w:val="00551A28"/>
    <w:rsid w:val="00553013"/>
    <w:rsid w:val="005547AC"/>
    <w:rsid w:val="00554B69"/>
    <w:rsid w:val="00556923"/>
    <w:rsid w:val="00556A49"/>
    <w:rsid w:val="0055777C"/>
    <w:rsid w:val="00560599"/>
    <w:rsid w:val="00561A48"/>
    <w:rsid w:val="00563A2D"/>
    <w:rsid w:val="00563FB7"/>
    <w:rsid w:val="0056462C"/>
    <w:rsid w:val="00566629"/>
    <w:rsid w:val="00567091"/>
    <w:rsid w:val="00567F76"/>
    <w:rsid w:val="00571F8E"/>
    <w:rsid w:val="00572754"/>
    <w:rsid w:val="005748AA"/>
    <w:rsid w:val="00574A08"/>
    <w:rsid w:val="005751B7"/>
    <w:rsid w:val="00575EE7"/>
    <w:rsid w:val="005760B2"/>
    <w:rsid w:val="0057728D"/>
    <w:rsid w:val="00581012"/>
    <w:rsid w:val="005810F1"/>
    <w:rsid w:val="00582B63"/>
    <w:rsid w:val="00582B85"/>
    <w:rsid w:val="00583DD1"/>
    <w:rsid w:val="00585934"/>
    <w:rsid w:val="00585A8C"/>
    <w:rsid w:val="00587F80"/>
    <w:rsid w:val="00591D29"/>
    <w:rsid w:val="00592F0F"/>
    <w:rsid w:val="00593046"/>
    <w:rsid w:val="00593867"/>
    <w:rsid w:val="00593979"/>
    <w:rsid w:val="005956AC"/>
    <w:rsid w:val="00596BE0"/>
    <w:rsid w:val="00596DD9"/>
    <w:rsid w:val="005A17C9"/>
    <w:rsid w:val="005A2156"/>
    <w:rsid w:val="005A2B6C"/>
    <w:rsid w:val="005A44C1"/>
    <w:rsid w:val="005A4B6D"/>
    <w:rsid w:val="005A5162"/>
    <w:rsid w:val="005A713B"/>
    <w:rsid w:val="005A72FB"/>
    <w:rsid w:val="005B0077"/>
    <w:rsid w:val="005B0CAE"/>
    <w:rsid w:val="005B18AB"/>
    <w:rsid w:val="005B3C96"/>
    <w:rsid w:val="005B3EC8"/>
    <w:rsid w:val="005B5D8B"/>
    <w:rsid w:val="005B66C2"/>
    <w:rsid w:val="005C0E8C"/>
    <w:rsid w:val="005C1636"/>
    <w:rsid w:val="005C24E4"/>
    <w:rsid w:val="005C2925"/>
    <w:rsid w:val="005C2B78"/>
    <w:rsid w:val="005C2C02"/>
    <w:rsid w:val="005C7397"/>
    <w:rsid w:val="005C7F74"/>
    <w:rsid w:val="005D1C6F"/>
    <w:rsid w:val="005D4DBC"/>
    <w:rsid w:val="005D4F61"/>
    <w:rsid w:val="005D5ABD"/>
    <w:rsid w:val="005D5C9D"/>
    <w:rsid w:val="005D60A7"/>
    <w:rsid w:val="005D7111"/>
    <w:rsid w:val="005E00A0"/>
    <w:rsid w:val="005E2F60"/>
    <w:rsid w:val="005E31D3"/>
    <w:rsid w:val="005E56FB"/>
    <w:rsid w:val="005F0E0A"/>
    <w:rsid w:val="005F0EC4"/>
    <w:rsid w:val="005F162C"/>
    <w:rsid w:val="005F16BD"/>
    <w:rsid w:val="005F2CB4"/>
    <w:rsid w:val="005F3490"/>
    <w:rsid w:val="005F3B8D"/>
    <w:rsid w:val="005F410B"/>
    <w:rsid w:val="005F4EE4"/>
    <w:rsid w:val="005F52D8"/>
    <w:rsid w:val="005F5752"/>
    <w:rsid w:val="005F5AB7"/>
    <w:rsid w:val="005F651A"/>
    <w:rsid w:val="005F6722"/>
    <w:rsid w:val="005F7327"/>
    <w:rsid w:val="005F7653"/>
    <w:rsid w:val="006001FC"/>
    <w:rsid w:val="00600385"/>
    <w:rsid w:val="00602BEC"/>
    <w:rsid w:val="00602ED4"/>
    <w:rsid w:val="00603E30"/>
    <w:rsid w:val="006051E2"/>
    <w:rsid w:val="00605D57"/>
    <w:rsid w:val="0060706F"/>
    <w:rsid w:val="00607C54"/>
    <w:rsid w:val="0061140E"/>
    <w:rsid w:val="0061156F"/>
    <w:rsid w:val="00612E19"/>
    <w:rsid w:val="00613730"/>
    <w:rsid w:val="00614FA5"/>
    <w:rsid w:val="00616A3F"/>
    <w:rsid w:val="00617F25"/>
    <w:rsid w:val="00621574"/>
    <w:rsid w:val="00624BEC"/>
    <w:rsid w:val="0062541D"/>
    <w:rsid w:val="006256C7"/>
    <w:rsid w:val="006265FF"/>
    <w:rsid w:val="00627126"/>
    <w:rsid w:val="00627A37"/>
    <w:rsid w:val="006312E7"/>
    <w:rsid w:val="006347A5"/>
    <w:rsid w:val="00635D96"/>
    <w:rsid w:val="006376AB"/>
    <w:rsid w:val="00637FCE"/>
    <w:rsid w:val="00641404"/>
    <w:rsid w:val="00641BA6"/>
    <w:rsid w:val="00643F30"/>
    <w:rsid w:val="006440E3"/>
    <w:rsid w:val="00644A11"/>
    <w:rsid w:val="006516DB"/>
    <w:rsid w:val="00652786"/>
    <w:rsid w:val="00653045"/>
    <w:rsid w:val="00654AF2"/>
    <w:rsid w:val="00656328"/>
    <w:rsid w:val="006573C1"/>
    <w:rsid w:val="00660102"/>
    <w:rsid w:val="006603F0"/>
    <w:rsid w:val="0066167A"/>
    <w:rsid w:val="006624E4"/>
    <w:rsid w:val="00662685"/>
    <w:rsid w:val="00662EFD"/>
    <w:rsid w:val="00662FB0"/>
    <w:rsid w:val="006632B2"/>
    <w:rsid w:val="006639A0"/>
    <w:rsid w:val="00665462"/>
    <w:rsid w:val="00666344"/>
    <w:rsid w:val="00666EFE"/>
    <w:rsid w:val="006714A8"/>
    <w:rsid w:val="0067205B"/>
    <w:rsid w:val="006725A3"/>
    <w:rsid w:val="00673949"/>
    <w:rsid w:val="0067586F"/>
    <w:rsid w:val="00675C65"/>
    <w:rsid w:val="00675DCE"/>
    <w:rsid w:val="006802F7"/>
    <w:rsid w:val="006845BC"/>
    <w:rsid w:val="0068483F"/>
    <w:rsid w:val="00685011"/>
    <w:rsid w:val="00685579"/>
    <w:rsid w:val="00685697"/>
    <w:rsid w:val="00686B33"/>
    <w:rsid w:val="006870D8"/>
    <w:rsid w:val="00693699"/>
    <w:rsid w:val="0069471F"/>
    <w:rsid w:val="006952E0"/>
    <w:rsid w:val="00695C2F"/>
    <w:rsid w:val="00696102"/>
    <w:rsid w:val="00696468"/>
    <w:rsid w:val="006969D5"/>
    <w:rsid w:val="006A1EFF"/>
    <w:rsid w:val="006A4962"/>
    <w:rsid w:val="006A51EE"/>
    <w:rsid w:val="006A6682"/>
    <w:rsid w:val="006A75D7"/>
    <w:rsid w:val="006B1097"/>
    <w:rsid w:val="006B14E6"/>
    <w:rsid w:val="006B2A39"/>
    <w:rsid w:val="006B36CB"/>
    <w:rsid w:val="006B4B0F"/>
    <w:rsid w:val="006B676B"/>
    <w:rsid w:val="006B6856"/>
    <w:rsid w:val="006B6FE0"/>
    <w:rsid w:val="006B7872"/>
    <w:rsid w:val="006B7C2F"/>
    <w:rsid w:val="006C0019"/>
    <w:rsid w:val="006C2123"/>
    <w:rsid w:val="006C32A2"/>
    <w:rsid w:val="006C36C5"/>
    <w:rsid w:val="006C3FCA"/>
    <w:rsid w:val="006C51E4"/>
    <w:rsid w:val="006C5E85"/>
    <w:rsid w:val="006C5F77"/>
    <w:rsid w:val="006C694B"/>
    <w:rsid w:val="006C6C54"/>
    <w:rsid w:val="006C7529"/>
    <w:rsid w:val="006C7FFC"/>
    <w:rsid w:val="006D03FB"/>
    <w:rsid w:val="006D10BA"/>
    <w:rsid w:val="006D26CC"/>
    <w:rsid w:val="006D2A9A"/>
    <w:rsid w:val="006D2F5F"/>
    <w:rsid w:val="006D38C1"/>
    <w:rsid w:val="006D3A00"/>
    <w:rsid w:val="006D5E52"/>
    <w:rsid w:val="006D5FF0"/>
    <w:rsid w:val="006E0682"/>
    <w:rsid w:val="006E09F9"/>
    <w:rsid w:val="006E1602"/>
    <w:rsid w:val="006E27E7"/>
    <w:rsid w:val="006E2C0C"/>
    <w:rsid w:val="006E44E5"/>
    <w:rsid w:val="006E4EA4"/>
    <w:rsid w:val="006E622A"/>
    <w:rsid w:val="006E7AE0"/>
    <w:rsid w:val="006F174A"/>
    <w:rsid w:val="006F1BB2"/>
    <w:rsid w:val="006F4B5E"/>
    <w:rsid w:val="006F4D4E"/>
    <w:rsid w:val="006F77A4"/>
    <w:rsid w:val="006F7A16"/>
    <w:rsid w:val="006F7A8D"/>
    <w:rsid w:val="007004C7"/>
    <w:rsid w:val="00702E3D"/>
    <w:rsid w:val="00702FD9"/>
    <w:rsid w:val="00703C24"/>
    <w:rsid w:val="00704681"/>
    <w:rsid w:val="007046A2"/>
    <w:rsid w:val="00704AC1"/>
    <w:rsid w:val="00704AF9"/>
    <w:rsid w:val="007055CA"/>
    <w:rsid w:val="00706526"/>
    <w:rsid w:val="00706F80"/>
    <w:rsid w:val="00707ABB"/>
    <w:rsid w:val="00710A20"/>
    <w:rsid w:val="00712DCB"/>
    <w:rsid w:val="00716A78"/>
    <w:rsid w:val="0071766B"/>
    <w:rsid w:val="00717788"/>
    <w:rsid w:val="007210F1"/>
    <w:rsid w:val="00723D27"/>
    <w:rsid w:val="00726E3E"/>
    <w:rsid w:val="0072799E"/>
    <w:rsid w:val="00727F14"/>
    <w:rsid w:val="00730D85"/>
    <w:rsid w:val="007320D9"/>
    <w:rsid w:val="007378EE"/>
    <w:rsid w:val="00741796"/>
    <w:rsid w:val="0074237F"/>
    <w:rsid w:val="007446A7"/>
    <w:rsid w:val="007467DA"/>
    <w:rsid w:val="007469F0"/>
    <w:rsid w:val="007469FF"/>
    <w:rsid w:val="00746C93"/>
    <w:rsid w:val="00750BE2"/>
    <w:rsid w:val="007517D7"/>
    <w:rsid w:val="00753415"/>
    <w:rsid w:val="0075461C"/>
    <w:rsid w:val="007571EF"/>
    <w:rsid w:val="00757444"/>
    <w:rsid w:val="007606A3"/>
    <w:rsid w:val="0076230D"/>
    <w:rsid w:val="007633D9"/>
    <w:rsid w:val="00763F86"/>
    <w:rsid w:val="00764E91"/>
    <w:rsid w:val="0076592B"/>
    <w:rsid w:val="00767E3D"/>
    <w:rsid w:val="00770630"/>
    <w:rsid w:val="007708CD"/>
    <w:rsid w:val="0077117C"/>
    <w:rsid w:val="00772F0E"/>
    <w:rsid w:val="007751DE"/>
    <w:rsid w:val="0077532F"/>
    <w:rsid w:val="00776540"/>
    <w:rsid w:val="0077671A"/>
    <w:rsid w:val="00776F64"/>
    <w:rsid w:val="0077769A"/>
    <w:rsid w:val="007804FC"/>
    <w:rsid w:val="0078099E"/>
    <w:rsid w:val="007818FE"/>
    <w:rsid w:val="00781E20"/>
    <w:rsid w:val="00782177"/>
    <w:rsid w:val="007822B1"/>
    <w:rsid w:val="00785286"/>
    <w:rsid w:val="00785EF9"/>
    <w:rsid w:val="00786490"/>
    <w:rsid w:val="00786DF0"/>
    <w:rsid w:val="00787400"/>
    <w:rsid w:val="007877F0"/>
    <w:rsid w:val="00790AFD"/>
    <w:rsid w:val="00793F4C"/>
    <w:rsid w:val="00795E38"/>
    <w:rsid w:val="00796044"/>
    <w:rsid w:val="007969DF"/>
    <w:rsid w:val="007A0ED4"/>
    <w:rsid w:val="007A1D5B"/>
    <w:rsid w:val="007A35E0"/>
    <w:rsid w:val="007A5912"/>
    <w:rsid w:val="007A7578"/>
    <w:rsid w:val="007B0331"/>
    <w:rsid w:val="007B05D9"/>
    <w:rsid w:val="007B1576"/>
    <w:rsid w:val="007B20A0"/>
    <w:rsid w:val="007B3AC9"/>
    <w:rsid w:val="007B3DC2"/>
    <w:rsid w:val="007B6E62"/>
    <w:rsid w:val="007C0C56"/>
    <w:rsid w:val="007C0CB6"/>
    <w:rsid w:val="007C25B3"/>
    <w:rsid w:val="007C4149"/>
    <w:rsid w:val="007C42D2"/>
    <w:rsid w:val="007C4EE7"/>
    <w:rsid w:val="007C58DB"/>
    <w:rsid w:val="007C5A3C"/>
    <w:rsid w:val="007C5C20"/>
    <w:rsid w:val="007C6540"/>
    <w:rsid w:val="007C7AC8"/>
    <w:rsid w:val="007D0D4C"/>
    <w:rsid w:val="007D0EC7"/>
    <w:rsid w:val="007D619A"/>
    <w:rsid w:val="007D65C2"/>
    <w:rsid w:val="007D6907"/>
    <w:rsid w:val="007D6C39"/>
    <w:rsid w:val="007D6C79"/>
    <w:rsid w:val="007D778A"/>
    <w:rsid w:val="007D7BDE"/>
    <w:rsid w:val="007E0E97"/>
    <w:rsid w:val="007E1814"/>
    <w:rsid w:val="007E26EB"/>
    <w:rsid w:val="007E45BB"/>
    <w:rsid w:val="007E6B8F"/>
    <w:rsid w:val="007E772C"/>
    <w:rsid w:val="007E7F85"/>
    <w:rsid w:val="007F080F"/>
    <w:rsid w:val="007F17C4"/>
    <w:rsid w:val="007F1B18"/>
    <w:rsid w:val="007F2D33"/>
    <w:rsid w:val="007F3065"/>
    <w:rsid w:val="007F41C6"/>
    <w:rsid w:val="007F4C5C"/>
    <w:rsid w:val="007F502E"/>
    <w:rsid w:val="007F5DCA"/>
    <w:rsid w:val="007F6F73"/>
    <w:rsid w:val="007F790B"/>
    <w:rsid w:val="0080046F"/>
    <w:rsid w:val="00801B98"/>
    <w:rsid w:val="00802021"/>
    <w:rsid w:val="00802D3C"/>
    <w:rsid w:val="0080303E"/>
    <w:rsid w:val="00805381"/>
    <w:rsid w:val="00805A2C"/>
    <w:rsid w:val="00806292"/>
    <w:rsid w:val="0080686C"/>
    <w:rsid w:val="008069E2"/>
    <w:rsid w:val="00806D71"/>
    <w:rsid w:val="0080767A"/>
    <w:rsid w:val="0081039E"/>
    <w:rsid w:val="00811F2B"/>
    <w:rsid w:val="0081322E"/>
    <w:rsid w:val="008135BE"/>
    <w:rsid w:val="008137BF"/>
    <w:rsid w:val="00813DF2"/>
    <w:rsid w:val="008140AC"/>
    <w:rsid w:val="00815596"/>
    <w:rsid w:val="00815723"/>
    <w:rsid w:val="00815BBB"/>
    <w:rsid w:val="008167D8"/>
    <w:rsid w:val="00817CC7"/>
    <w:rsid w:val="008209B9"/>
    <w:rsid w:val="00823B0B"/>
    <w:rsid w:val="00825375"/>
    <w:rsid w:val="008257D6"/>
    <w:rsid w:val="00826145"/>
    <w:rsid w:val="00826B03"/>
    <w:rsid w:val="008302CA"/>
    <w:rsid w:val="008335DF"/>
    <w:rsid w:val="00833627"/>
    <w:rsid w:val="0083385B"/>
    <w:rsid w:val="0083498D"/>
    <w:rsid w:val="00834B83"/>
    <w:rsid w:val="00835EF2"/>
    <w:rsid w:val="008362AE"/>
    <w:rsid w:val="00836C01"/>
    <w:rsid w:val="00837837"/>
    <w:rsid w:val="0084051C"/>
    <w:rsid w:val="00840B1D"/>
    <w:rsid w:val="00841A53"/>
    <w:rsid w:val="00842EAE"/>
    <w:rsid w:val="00842FF5"/>
    <w:rsid w:val="008445F1"/>
    <w:rsid w:val="008446E7"/>
    <w:rsid w:val="00845730"/>
    <w:rsid w:val="00845FE1"/>
    <w:rsid w:val="0084623F"/>
    <w:rsid w:val="00846A20"/>
    <w:rsid w:val="00851761"/>
    <w:rsid w:val="008539AB"/>
    <w:rsid w:val="0085500F"/>
    <w:rsid w:val="00855666"/>
    <w:rsid w:val="008561CC"/>
    <w:rsid w:val="0085732C"/>
    <w:rsid w:val="00857E4E"/>
    <w:rsid w:val="008629C8"/>
    <w:rsid w:val="00862A8A"/>
    <w:rsid w:val="0086486A"/>
    <w:rsid w:val="00864F78"/>
    <w:rsid w:val="00866827"/>
    <w:rsid w:val="00866ADC"/>
    <w:rsid w:val="00867899"/>
    <w:rsid w:val="00867A11"/>
    <w:rsid w:val="00867A99"/>
    <w:rsid w:val="00874E82"/>
    <w:rsid w:val="00875B38"/>
    <w:rsid w:val="008776DB"/>
    <w:rsid w:val="00884A0A"/>
    <w:rsid w:val="0088658D"/>
    <w:rsid w:val="00886E30"/>
    <w:rsid w:val="00887522"/>
    <w:rsid w:val="00887B42"/>
    <w:rsid w:val="00890978"/>
    <w:rsid w:val="0089097C"/>
    <w:rsid w:val="00890ED5"/>
    <w:rsid w:val="008916D0"/>
    <w:rsid w:val="00891A31"/>
    <w:rsid w:val="008928F2"/>
    <w:rsid w:val="00893357"/>
    <w:rsid w:val="00893D6D"/>
    <w:rsid w:val="008940BF"/>
    <w:rsid w:val="0089410A"/>
    <w:rsid w:val="00894504"/>
    <w:rsid w:val="008952BC"/>
    <w:rsid w:val="00895696"/>
    <w:rsid w:val="00895BE4"/>
    <w:rsid w:val="008967DB"/>
    <w:rsid w:val="00896B01"/>
    <w:rsid w:val="008A2805"/>
    <w:rsid w:val="008A2D67"/>
    <w:rsid w:val="008A2F70"/>
    <w:rsid w:val="008A348D"/>
    <w:rsid w:val="008A3738"/>
    <w:rsid w:val="008A3C1D"/>
    <w:rsid w:val="008A4592"/>
    <w:rsid w:val="008A5358"/>
    <w:rsid w:val="008A5C41"/>
    <w:rsid w:val="008A60B8"/>
    <w:rsid w:val="008A676B"/>
    <w:rsid w:val="008B1F6C"/>
    <w:rsid w:val="008B2979"/>
    <w:rsid w:val="008B2E0B"/>
    <w:rsid w:val="008B41A2"/>
    <w:rsid w:val="008B45C4"/>
    <w:rsid w:val="008B499A"/>
    <w:rsid w:val="008B4C6F"/>
    <w:rsid w:val="008B5255"/>
    <w:rsid w:val="008B5E00"/>
    <w:rsid w:val="008B6BAA"/>
    <w:rsid w:val="008B7D0B"/>
    <w:rsid w:val="008C03B9"/>
    <w:rsid w:val="008C04D8"/>
    <w:rsid w:val="008C07D4"/>
    <w:rsid w:val="008C1063"/>
    <w:rsid w:val="008C54E4"/>
    <w:rsid w:val="008C57C5"/>
    <w:rsid w:val="008C5850"/>
    <w:rsid w:val="008C5A77"/>
    <w:rsid w:val="008C5ABF"/>
    <w:rsid w:val="008C5CC6"/>
    <w:rsid w:val="008C5E01"/>
    <w:rsid w:val="008C7D40"/>
    <w:rsid w:val="008D1D0F"/>
    <w:rsid w:val="008D2241"/>
    <w:rsid w:val="008D2C97"/>
    <w:rsid w:val="008D2D8E"/>
    <w:rsid w:val="008D3DD4"/>
    <w:rsid w:val="008D3FF0"/>
    <w:rsid w:val="008D4764"/>
    <w:rsid w:val="008D4AC2"/>
    <w:rsid w:val="008D5B2E"/>
    <w:rsid w:val="008D6A6A"/>
    <w:rsid w:val="008E0215"/>
    <w:rsid w:val="008E1602"/>
    <w:rsid w:val="008E1952"/>
    <w:rsid w:val="008E2084"/>
    <w:rsid w:val="008E2B6C"/>
    <w:rsid w:val="008E339A"/>
    <w:rsid w:val="008E4343"/>
    <w:rsid w:val="008E4DA4"/>
    <w:rsid w:val="008E5471"/>
    <w:rsid w:val="008E5C18"/>
    <w:rsid w:val="008E63FC"/>
    <w:rsid w:val="008E7311"/>
    <w:rsid w:val="008E7A4A"/>
    <w:rsid w:val="008E7B29"/>
    <w:rsid w:val="008F025F"/>
    <w:rsid w:val="008F0BEC"/>
    <w:rsid w:val="008F2509"/>
    <w:rsid w:val="008F292C"/>
    <w:rsid w:val="008F2A73"/>
    <w:rsid w:val="008F3196"/>
    <w:rsid w:val="008F41AD"/>
    <w:rsid w:val="008F4C04"/>
    <w:rsid w:val="008F4DFB"/>
    <w:rsid w:val="008F574D"/>
    <w:rsid w:val="008F5EF4"/>
    <w:rsid w:val="008F6CFE"/>
    <w:rsid w:val="008F6F72"/>
    <w:rsid w:val="00901DF2"/>
    <w:rsid w:val="0090255D"/>
    <w:rsid w:val="009026A9"/>
    <w:rsid w:val="009028E1"/>
    <w:rsid w:val="009032EE"/>
    <w:rsid w:val="009036E5"/>
    <w:rsid w:val="00903A6C"/>
    <w:rsid w:val="00904A98"/>
    <w:rsid w:val="009058D1"/>
    <w:rsid w:val="009059DD"/>
    <w:rsid w:val="00907C0C"/>
    <w:rsid w:val="00910C85"/>
    <w:rsid w:val="009130F6"/>
    <w:rsid w:val="00913639"/>
    <w:rsid w:val="00913A89"/>
    <w:rsid w:val="00916C63"/>
    <w:rsid w:val="0091769C"/>
    <w:rsid w:val="009213AF"/>
    <w:rsid w:val="00921AC0"/>
    <w:rsid w:val="00922EFC"/>
    <w:rsid w:val="009251AD"/>
    <w:rsid w:val="009259CC"/>
    <w:rsid w:val="009276AD"/>
    <w:rsid w:val="00930726"/>
    <w:rsid w:val="00931C4C"/>
    <w:rsid w:val="00932F96"/>
    <w:rsid w:val="00933AF1"/>
    <w:rsid w:val="00936868"/>
    <w:rsid w:val="00937255"/>
    <w:rsid w:val="00940376"/>
    <w:rsid w:val="00941483"/>
    <w:rsid w:val="00941F71"/>
    <w:rsid w:val="00944A88"/>
    <w:rsid w:val="0094566C"/>
    <w:rsid w:val="00951D94"/>
    <w:rsid w:val="009520DE"/>
    <w:rsid w:val="00952514"/>
    <w:rsid w:val="00952BEC"/>
    <w:rsid w:val="0095369F"/>
    <w:rsid w:val="00953CED"/>
    <w:rsid w:val="009540AB"/>
    <w:rsid w:val="009545FE"/>
    <w:rsid w:val="00954EED"/>
    <w:rsid w:val="00955371"/>
    <w:rsid w:val="009573DA"/>
    <w:rsid w:val="00957890"/>
    <w:rsid w:val="00957F8A"/>
    <w:rsid w:val="00965D77"/>
    <w:rsid w:val="00966602"/>
    <w:rsid w:val="00966782"/>
    <w:rsid w:val="009667ED"/>
    <w:rsid w:val="009667F4"/>
    <w:rsid w:val="009677D0"/>
    <w:rsid w:val="00967C93"/>
    <w:rsid w:val="0097462C"/>
    <w:rsid w:val="00974FA2"/>
    <w:rsid w:val="00977892"/>
    <w:rsid w:val="00980353"/>
    <w:rsid w:val="00980D24"/>
    <w:rsid w:val="00981DF3"/>
    <w:rsid w:val="00982A4C"/>
    <w:rsid w:val="00983545"/>
    <w:rsid w:val="009840B8"/>
    <w:rsid w:val="009851D9"/>
    <w:rsid w:val="009858A7"/>
    <w:rsid w:val="00986CB0"/>
    <w:rsid w:val="00991D71"/>
    <w:rsid w:val="00994272"/>
    <w:rsid w:val="00994291"/>
    <w:rsid w:val="0099539A"/>
    <w:rsid w:val="00996AC0"/>
    <w:rsid w:val="009A1E4A"/>
    <w:rsid w:val="009A2517"/>
    <w:rsid w:val="009A334E"/>
    <w:rsid w:val="009A5352"/>
    <w:rsid w:val="009A6065"/>
    <w:rsid w:val="009B02B3"/>
    <w:rsid w:val="009B1B56"/>
    <w:rsid w:val="009B2A13"/>
    <w:rsid w:val="009B2ACA"/>
    <w:rsid w:val="009B2AE6"/>
    <w:rsid w:val="009B316F"/>
    <w:rsid w:val="009B70D9"/>
    <w:rsid w:val="009B74FD"/>
    <w:rsid w:val="009C0517"/>
    <w:rsid w:val="009C08CC"/>
    <w:rsid w:val="009C0CED"/>
    <w:rsid w:val="009C107F"/>
    <w:rsid w:val="009C374E"/>
    <w:rsid w:val="009C6F82"/>
    <w:rsid w:val="009C73C4"/>
    <w:rsid w:val="009D04D9"/>
    <w:rsid w:val="009D0FA6"/>
    <w:rsid w:val="009D14B8"/>
    <w:rsid w:val="009D235F"/>
    <w:rsid w:val="009D2453"/>
    <w:rsid w:val="009D4273"/>
    <w:rsid w:val="009D5DC1"/>
    <w:rsid w:val="009D5F81"/>
    <w:rsid w:val="009D7722"/>
    <w:rsid w:val="009D7998"/>
    <w:rsid w:val="009D7AAF"/>
    <w:rsid w:val="009E0EC2"/>
    <w:rsid w:val="009E0F05"/>
    <w:rsid w:val="009E0FEE"/>
    <w:rsid w:val="009E17F9"/>
    <w:rsid w:val="009E3713"/>
    <w:rsid w:val="009E381E"/>
    <w:rsid w:val="009E3B19"/>
    <w:rsid w:val="009E6B2B"/>
    <w:rsid w:val="009F1168"/>
    <w:rsid w:val="009F2630"/>
    <w:rsid w:val="009F4631"/>
    <w:rsid w:val="009F5DF9"/>
    <w:rsid w:val="009F614F"/>
    <w:rsid w:val="00A01090"/>
    <w:rsid w:val="00A019D8"/>
    <w:rsid w:val="00A019E6"/>
    <w:rsid w:val="00A0453F"/>
    <w:rsid w:val="00A06619"/>
    <w:rsid w:val="00A06ABA"/>
    <w:rsid w:val="00A07667"/>
    <w:rsid w:val="00A079EF"/>
    <w:rsid w:val="00A10233"/>
    <w:rsid w:val="00A10576"/>
    <w:rsid w:val="00A10B95"/>
    <w:rsid w:val="00A10E40"/>
    <w:rsid w:val="00A12603"/>
    <w:rsid w:val="00A12E6F"/>
    <w:rsid w:val="00A13581"/>
    <w:rsid w:val="00A13CC3"/>
    <w:rsid w:val="00A13E9D"/>
    <w:rsid w:val="00A15414"/>
    <w:rsid w:val="00A15FAE"/>
    <w:rsid w:val="00A17066"/>
    <w:rsid w:val="00A176C7"/>
    <w:rsid w:val="00A2021F"/>
    <w:rsid w:val="00A20235"/>
    <w:rsid w:val="00A20375"/>
    <w:rsid w:val="00A20542"/>
    <w:rsid w:val="00A205EF"/>
    <w:rsid w:val="00A205F6"/>
    <w:rsid w:val="00A237EC"/>
    <w:rsid w:val="00A240D5"/>
    <w:rsid w:val="00A24EC5"/>
    <w:rsid w:val="00A250F5"/>
    <w:rsid w:val="00A25361"/>
    <w:rsid w:val="00A26256"/>
    <w:rsid w:val="00A26C9B"/>
    <w:rsid w:val="00A26F87"/>
    <w:rsid w:val="00A3081D"/>
    <w:rsid w:val="00A32356"/>
    <w:rsid w:val="00A32427"/>
    <w:rsid w:val="00A32464"/>
    <w:rsid w:val="00A32670"/>
    <w:rsid w:val="00A3348B"/>
    <w:rsid w:val="00A34192"/>
    <w:rsid w:val="00A344DD"/>
    <w:rsid w:val="00A36A66"/>
    <w:rsid w:val="00A371E4"/>
    <w:rsid w:val="00A37823"/>
    <w:rsid w:val="00A37B55"/>
    <w:rsid w:val="00A4180B"/>
    <w:rsid w:val="00A42947"/>
    <w:rsid w:val="00A43409"/>
    <w:rsid w:val="00A45668"/>
    <w:rsid w:val="00A4573F"/>
    <w:rsid w:val="00A45A43"/>
    <w:rsid w:val="00A46619"/>
    <w:rsid w:val="00A46B3C"/>
    <w:rsid w:val="00A4771F"/>
    <w:rsid w:val="00A50497"/>
    <w:rsid w:val="00A50E98"/>
    <w:rsid w:val="00A52883"/>
    <w:rsid w:val="00A53FC4"/>
    <w:rsid w:val="00A541F4"/>
    <w:rsid w:val="00A55216"/>
    <w:rsid w:val="00A55480"/>
    <w:rsid w:val="00A55D59"/>
    <w:rsid w:val="00A569AE"/>
    <w:rsid w:val="00A6119E"/>
    <w:rsid w:val="00A61AF2"/>
    <w:rsid w:val="00A64DD0"/>
    <w:rsid w:val="00A70581"/>
    <w:rsid w:val="00A70B10"/>
    <w:rsid w:val="00A719DA"/>
    <w:rsid w:val="00A72171"/>
    <w:rsid w:val="00A7546D"/>
    <w:rsid w:val="00A75F45"/>
    <w:rsid w:val="00A77A9A"/>
    <w:rsid w:val="00A77AE6"/>
    <w:rsid w:val="00A77D1C"/>
    <w:rsid w:val="00A806BD"/>
    <w:rsid w:val="00A80EBF"/>
    <w:rsid w:val="00A824B3"/>
    <w:rsid w:val="00A8362E"/>
    <w:rsid w:val="00A83827"/>
    <w:rsid w:val="00A84BF1"/>
    <w:rsid w:val="00A85816"/>
    <w:rsid w:val="00A85FD2"/>
    <w:rsid w:val="00A86D0B"/>
    <w:rsid w:val="00A90246"/>
    <w:rsid w:val="00A91796"/>
    <w:rsid w:val="00A920FC"/>
    <w:rsid w:val="00A92DB0"/>
    <w:rsid w:val="00A92E81"/>
    <w:rsid w:val="00A94046"/>
    <w:rsid w:val="00A94EAD"/>
    <w:rsid w:val="00A9513F"/>
    <w:rsid w:val="00A96C70"/>
    <w:rsid w:val="00A979F7"/>
    <w:rsid w:val="00AA1719"/>
    <w:rsid w:val="00AA29D7"/>
    <w:rsid w:val="00AA5E7D"/>
    <w:rsid w:val="00AA762B"/>
    <w:rsid w:val="00AB0E6B"/>
    <w:rsid w:val="00AB1803"/>
    <w:rsid w:val="00AB20A5"/>
    <w:rsid w:val="00AB39FE"/>
    <w:rsid w:val="00AB41EE"/>
    <w:rsid w:val="00AB4696"/>
    <w:rsid w:val="00AB472B"/>
    <w:rsid w:val="00AB783C"/>
    <w:rsid w:val="00AC0407"/>
    <w:rsid w:val="00AC0773"/>
    <w:rsid w:val="00AC10D6"/>
    <w:rsid w:val="00AC1D67"/>
    <w:rsid w:val="00AC40F8"/>
    <w:rsid w:val="00AC4E6B"/>
    <w:rsid w:val="00AC5EB3"/>
    <w:rsid w:val="00AD4CCD"/>
    <w:rsid w:val="00AD5F71"/>
    <w:rsid w:val="00AD6E5F"/>
    <w:rsid w:val="00AE07EB"/>
    <w:rsid w:val="00AE0F02"/>
    <w:rsid w:val="00AE26E9"/>
    <w:rsid w:val="00AE27F6"/>
    <w:rsid w:val="00AE419A"/>
    <w:rsid w:val="00AE4EC3"/>
    <w:rsid w:val="00AE5545"/>
    <w:rsid w:val="00AE6652"/>
    <w:rsid w:val="00AE76A2"/>
    <w:rsid w:val="00AE7A60"/>
    <w:rsid w:val="00AF0D61"/>
    <w:rsid w:val="00AF21F0"/>
    <w:rsid w:val="00AF22AB"/>
    <w:rsid w:val="00AF2C0C"/>
    <w:rsid w:val="00AF3104"/>
    <w:rsid w:val="00AF3E14"/>
    <w:rsid w:val="00AF4255"/>
    <w:rsid w:val="00AF42BF"/>
    <w:rsid w:val="00AF739A"/>
    <w:rsid w:val="00AF748C"/>
    <w:rsid w:val="00AF7727"/>
    <w:rsid w:val="00AF7C19"/>
    <w:rsid w:val="00B000CE"/>
    <w:rsid w:val="00B01A8A"/>
    <w:rsid w:val="00B0220C"/>
    <w:rsid w:val="00B02E4B"/>
    <w:rsid w:val="00B0570A"/>
    <w:rsid w:val="00B071FF"/>
    <w:rsid w:val="00B10885"/>
    <w:rsid w:val="00B11EDF"/>
    <w:rsid w:val="00B12A47"/>
    <w:rsid w:val="00B12DC0"/>
    <w:rsid w:val="00B1307C"/>
    <w:rsid w:val="00B15755"/>
    <w:rsid w:val="00B15E26"/>
    <w:rsid w:val="00B16BD3"/>
    <w:rsid w:val="00B16F61"/>
    <w:rsid w:val="00B2011A"/>
    <w:rsid w:val="00B212A8"/>
    <w:rsid w:val="00B2221A"/>
    <w:rsid w:val="00B22623"/>
    <w:rsid w:val="00B22A0C"/>
    <w:rsid w:val="00B23275"/>
    <w:rsid w:val="00B23326"/>
    <w:rsid w:val="00B23824"/>
    <w:rsid w:val="00B25091"/>
    <w:rsid w:val="00B258FA"/>
    <w:rsid w:val="00B3026F"/>
    <w:rsid w:val="00B30E16"/>
    <w:rsid w:val="00B30F20"/>
    <w:rsid w:val="00B31E2C"/>
    <w:rsid w:val="00B32CCB"/>
    <w:rsid w:val="00B32F56"/>
    <w:rsid w:val="00B33772"/>
    <w:rsid w:val="00B337A9"/>
    <w:rsid w:val="00B339FF"/>
    <w:rsid w:val="00B34B68"/>
    <w:rsid w:val="00B356B3"/>
    <w:rsid w:val="00B35BDD"/>
    <w:rsid w:val="00B3665F"/>
    <w:rsid w:val="00B36B12"/>
    <w:rsid w:val="00B370A3"/>
    <w:rsid w:val="00B429F5"/>
    <w:rsid w:val="00B43720"/>
    <w:rsid w:val="00B445E5"/>
    <w:rsid w:val="00B44689"/>
    <w:rsid w:val="00B47FC3"/>
    <w:rsid w:val="00B5056B"/>
    <w:rsid w:val="00B5268C"/>
    <w:rsid w:val="00B53A39"/>
    <w:rsid w:val="00B53EA9"/>
    <w:rsid w:val="00B54A9C"/>
    <w:rsid w:val="00B554FD"/>
    <w:rsid w:val="00B557D2"/>
    <w:rsid w:val="00B5636F"/>
    <w:rsid w:val="00B57501"/>
    <w:rsid w:val="00B60205"/>
    <w:rsid w:val="00B60A8F"/>
    <w:rsid w:val="00B6204A"/>
    <w:rsid w:val="00B62230"/>
    <w:rsid w:val="00B62D01"/>
    <w:rsid w:val="00B64090"/>
    <w:rsid w:val="00B64339"/>
    <w:rsid w:val="00B64831"/>
    <w:rsid w:val="00B64A36"/>
    <w:rsid w:val="00B65A82"/>
    <w:rsid w:val="00B66522"/>
    <w:rsid w:val="00B665DA"/>
    <w:rsid w:val="00B67904"/>
    <w:rsid w:val="00B71296"/>
    <w:rsid w:val="00B71991"/>
    <w:rsid w:val="00B71B9C"/>
    <w:rsid w:val="00B7318D"/>
    <w:rsid w:val="00B73CCE"/>
    <w:rsid w:val="00B744B7"/>
    <w:rsid w:val="00B751DC"/>
    <w:rsid w:val="00B7567B"/>
    <w:rsid w:val="00B77286"/>
    <w:rsid w:val="00B7728D"/>
    <w:rsid w:val="00B77750"/>
    <w:rsid w:val="00B77938"/>
    <w:rsid w:val="00B80ED7"/>
    <w:rsid w:val="00B81AD0"/>
    <w:rsid w:val="00B82396"/>
    <w:rsid w:val="00B8283F"/>
    <w:rsid w:val="00B830CD"/>
    <w:rsid w:val="00B841AD"/>
    <w:rsid w:val="00B845DC"/>
    <w:rsid w:val="00B85E32"/>
    <w:rsid w:val="00B8642B"/>
    <w:rsid w:val="00B86F42"/>
    <w:rsid w:val="00B916B9"/>
    <w:rsid w:val="00B927B4"/>
    <w:rsid w:val="00B92E10"/>
    <w:rsid w:val="00B935C8"/>
    <w:rsid w:val="00B94DE5"/>
    <w:rsid w:val="00B9590C"/>
    <w:rsid w:val="00B95D4B"/>
    <w:rsid w:val="00B96EBC"/>
    <w:rsid w:val="00BA1A07"/>
    <w:rsid w:val="00BA2F7A"/>
    <w:rsid w:val="00BA3179"/>
    <w:rsid w:val="00BA4AB8"/>
    <w:rsid w:val="00BA6026"/>
    <w:rsid w:val="00BA7351"/>
    <w:rsid w:val="00BA7623"/>
    <w:rsid w:val="00BB096A"/>
    <w:rsid w:val="00BB24D0"/>
    <w:rsid w:val="00BB38E4"/>
    <w:rsid w:val="00BB56D1"/>
    <w:rsid w:val="00BB6011"/>
    <w:rsid w:val="00BB69DA"/>
    <w:rsid w:val="00BB6CD3"/>
    <w:rsid w:val="00BB703C"/>
    <w:rsid w:val="00BC3119"/>
    <w:rsid w:val="00BC33A9"/>
    <w:rsid w:val="00BC3629"/>
    <w:rsid w:val="00BC4851"/>
    <w:rsid w:val="00BC5408"/>
    <w:rsid w:val="00BC58A6"/>
    <w:rsid w:val="00BC643C"/>
    <w:rsid w:val="00BC6D27"/>
    <w:rsid w:val="00BC7A8D"/>
    <w:rsid w:val="00BD0CBD"/>
    <w:rsid w:val="00BD1DD8"/>
    <w:rsid w:val="00BD213E"/>
    <w:rsid w:val="00BD28D1"/>
    <w:rsid w:val="00BD3299"/>
    <w:rsid w:val="00BD388D"/>
    <w:rsid w:val="00BD527B"/>
    <w:rsid w:val="00BD62DD"/>
    <w:rsid w:val="00BD7C34"/>
    <w:rsid w:val="00BE0AD4"/>
    <w:rsid w:val="00BE233B"/>
    <w:rsid w:val="00BE475C"/>
    <w:rsid w:val="00BE4A25"/>
    <w:rsid w:val="00BE6780"/>
    <w:rsid w:val="00BE6AA3"/>
    <w:rsid w:val="00BF0323"/>
    <w:rsid w:val="00BF134E"/>
    <w:rsid w:val="00BF15C3"/>
    <w:rsid w:val="00BF1670"/>
    <w:rsid w:val="00BF1A81"/>
    <w:rsid w:val="00BF1C98"/>
    <w:rsid w:val="00BF7246"/>
    <w:rsid w:val="00BF785D"/>
    <w:rsid w:val="00BF7EF2"/>
    <w:rsid w:val="00C00452"/>
    <w:rsid w:val="00C01C39"/>
    <w:rsid w:val="00C03336"/>
    <w:rsid w:val="00C041BE"/>
    <w:rsid w:val="00C0457E"/>
    <w:rsid w:val="00C04826"/>
    <w:rsid w:val="00C061C6"/>
    <w:rsid w:val="00C06459"/>
    <w:rsid w:val="00C069D0"/>
    <w:rsid w:val="00C06A46"/>
    <w:rsid w:val="00C07D54"/>
    <w:rsid w:val="00C11F51"/>
    <w:rsid w:val="00C1268D"/>
    <w:rsid w:val="00C1412E"/>
    <w:rsid w:val="00C1418E"/>
    <w:rsid w:val="00C175B2"/>
    <w:rsid w:val="00C17641"/>
    <w:rsid w:val="00C20635"/>
    <w:rsid w:val="00C21A4A"/>
    <w:rsid w:val="00C23A28"/>
    <w:rsid w:val="00C25D03"/>
    <w:rsid w:val="00C26639"/>
    <w:rsid w:val="00C26785"/>
    <w:rsid w:val="00C30A07"/>
    <w:rsid w:val="00C30D41"/>
    <w:rsid w:val="00C30FDE"/>
    <w:rsid w:val="00C311CB"/>
    <w:rsid w:val="00C334BA"/>
    <w:rsid w:val="00C3599F"/>
    <w:rsid w:val="00C365AE"/>
    <w:rsid w:val="00C378EA"/>
    <w:rsid w:val="00C40BB2"/>
    <w:rsid w:val="00C41A89"/>
    <w:rsid w:val="00C41CCA"/>
    <w:rsid w:val="00C426E9"/>
    <w:rsid w:val="00C428D3"/>
    <w:rsid w:val="00C44978"/>
    <w:rsid w:val="00C465E9"/>
    <w:rsid w:val="00C46737"/>
    <w:rsid w:val="00C52EB4"/>
    <w:rsid w:val="00C530E9"/>
    <w:rsid w:val="00C538A0"/>
    <w:rsid w:val="00C53B00"/>
    <w:rsid w:val="00C554E4"/>
    <w:rsid w:val="00C57AE7"/>
    <w:rsid w:val="00C600F2"/>
    <w:rsid w:val="00C603E1"/>
    <w:rsid w:val="00C62638"/>
    <w:rsid w:val="00C62CED"/>
    <w:rsid w:val="00C636A5"/>
    <w:rsid w:val="00C64A8E"/>
    <w:rsid w:val="00C65A0B"/>
    <w:rsid w:val="00C668D2"/>
    <w:rsid w:val="00C6731C"/>
    <w:rsid w:val="00C67C14"/>
    <w:rsid w:val="00C67D72"/>
    <w:rsid w:val="00C705AB"/>
    <w:rsid w:val="00C71197"/>
    <w:rsid w:val="00C73AF3"/>
    <w:rsid w:val="00C73BD1"/>
    <w:rsid w:val="00C7404E"/>
    <w:rsid w:val="00C747CF"/>
    <w:rsid w:val="00C7576D"/>
    <w:rsid w:val="00C765A7"/>
    <w:rsid w:val="00C77BE3"/>
    <w:rsid w:val="00C831C2"/>
    <w:rsid w:val="00C83306"/>
    <w:rsid w:val="00C8333E"/>
    <w:rsid w:val="00C86CFF"/>
    <w:rsid w:val="00C8774A"/>
    <w:rsid w:val="00C879D7"/>
    <w:rsid w:val="00C91304"/>
    <w:rsid w:val="00C92133"/>
    <w:rsid w:val="00C954F1"/>
    <w:rsid w:val="00C97004"/>
    <w:rsid w:val="00C97B16"/>
    <w:rsid w:val="00CA1E6D"/>
    <w:rsid w:val="00CA32B8"/>
    <w:rsid w:val="00CA541D"/>
    <w:rsid w:val="00CA54FA"/>
    <w:rsid w:val="00CA5885"/>
    <w:rsid w:val="00CA588E"/>
    <w:rsid w:val="00CA58EF"/>
    <w:rsid w:val="00CA6C3F"/>
    <w:rsid w:val="00CA74F0"/>
    <w:rsid w:val="00CB00CD"/>
    <w:rsid w:val="00CB284D"/>
    <w:rsid w:val="00CB40E3"/>
    <w:rsid w:val="00CB5B0D"/>
    <w:rsid w:val="00CB6129"/>
    <w:rsid w:val="00CB6C40"/>
    <w:rsid w:val="00CC055A"/>
    <w:rsid w:val="00CC0B47"/>
    <w:rsid w:val="00CC0F20"/>
    <w:rsid w:val="00CC199B"/>
    <w:rsid w:val="00CC4310"/>
    <w:rsid w:val="00CC4B18"/>
    <w:rsid w:val="00CC6AA1"/>
    <w:rsid w:val="00CC7124"/>
    <w:rsid w:val="00CD10E6"/>
    <w:rsid w:val="00CD1875"/>
    <w:rsid w:val="00CD4D40"/>
    <w:rsid w:val="00CD4F39"/>
    <w:rsid w:val="00CD7224"/>
    <w:rsid w:val="00CD7D07"/>
    <w:rsid w:val="00CE01AC"/>
    <w:rsid w:val="00CE0B27"/>
    <w:rsid w:val="00CE0F00"/>
    <w:rsid w:val="00CE33CF"/>
    <w:rsid w:val="00CE422E"/>
    <w:rsid w:val="00CE6443"/>
    <w:rsid w:val="00CE6789"/>
    <w:rsid w:val="00CE6DEF"/>
    <w:rsid w:val="00CE7114"/>
    <w:rsid w:val="00CF2EA2"/>
    <w:rsid w:val="00CF3423"/>
    <w:rsid w:val="00CF696F"/>
    <w:rsid w:val="00CF6D8B"/>
    <w:rsid w:val="00CF7084"/>
    <w:rsid w:val="00D01E07"/>
    <w:rsid w:val="00D0297E"/>
    <w:rsid w:val="00D0316B"/>
    <w:rsid w:val="00D034A1"/>
    <w:rsid w:val="00D04DD2"/>
    <w:rsid w:val="00D05584"/>
    <w:rsid w:val="00D05E6D"/>
    <w:rsid w:val="00D06934"/>
    <w:rsid w:val="00D07737"/>
    <w:rsid w:val="00D07F2A"/>
    <w:rsid w:val="00D10504"/>
    <w:rsid w:val="00D10DC4"/>
    <w:rsid w:val="00D149AB"/>
    <w:rsid w:val="00D153B6"/>
    <w:rsid w:val="00D15714"/>
    <w:rsid w:val="00D15F89"/>
    <w:rsid w:val="00D17DDF"/>
    <w:rsid w:val="00D20957"/>
    <w:rsid w:val="00D214F0"/>
    <w:rsid w:val="00D21D8D"/>
    <w:rsid w:val="00D23B24"/>
    <w:rsid w:val="00D2407E"/>
    <w:rsid w:val="00D24315"/>
    <w:rsid w:val="00D245D3"/>
    <w:rsid w:val="00D25C44"/>
    <w:rsid w:val="00D26A15"/>
    <w:rsid w:val="00D27EFE"/>
    <w:rsid w:val="00D30F73"/>
    <w:rsid w:val="00D32A44"/>
    <w:rsid w:val="00D330F6"/>
    <w:rsid w:val="00D34518"/>
    <w:rsid w:val="00D34DA5"/>
    <w:rsid w:val="00D353E9"/>
    <w:rsid w:val="00D35F1C"/>
    <w:rsid w:val="00D3639C"/>
    <w:rsid w:val="00D376AC"/>
    <w:rsid w:val="00D40ADE"/>
    <w:rsid w:val="00D41F92"/>
    <w:rsid w:val="00D4302D"/>
    <w:rsid w:val="00D43D65"/>
    <w:rsid w:val="00D455F2"/>
    <w:rsid w:val="00D45D3A"/>
    <w:rsid w:val="00D461FD"/>
    <w:rsid w:val="00D47B0C"/>
    <w:rsid w:val="00D47B75"/>
    <w:rsid w:val="00D52B77"/>
    <w:rsid w:val="00D53C53"/>
    <w:rsid w:val="00D540E2"/>
    <w:rsid w:val="00D54780"/>
    <w:rsid w:val="00D54E1B"/>
    <w:rsid w:val="00D54F9A"/>
    <w:rsid w:val="00D560B9"/>
    <w:rsid w:val="00D5765C"/>
    <w:rsid w:val="00D612A1"/>
    <w:rsid w:val="00D6161C"/>
    <w:rsid w:val="00D61DC1"/>
    <w:rsid w:val="00D62AC1"/>
    <w:rsid w:val="00D64424"/>
    <w:rsid w:val="00D65B0A"/>
    <w:rsid w:val="00D65BA8"/>
    <w:rsid w:val="00D65C2C"/>
    <w:rsid w:val="00D663F6"/>
    <w:rsid w:val="00D67032"/>
    <w:rsid w:val="00D677F4"/>
    <w:rsid w:val="00D67BB0"/>
    <w:rsid w:val="00D67F53"/>
    <w:rsid w:val="00D70153"/>
    <w:rsid w:val="00D72202"/>
    <w:rsid w:val="00D7294A"/>
    <w:rsid w:val="00D7373A"/>
    <w:rsid w:val="00D73AB0"/>
    <w:rsid w:val="00D756A1"/>
    <w:rsid w:val="00D76F99"/>
    <w:rsid w:val="00D77772"/>
    <w:rsid w:val="00D802C0"/>
    <w:rsid w:val="00D823E0"/>
    <w:rsid w:val="00D841FA"/>
    <w:rsid w:val="00D9143C"/>
    <w:rsid w:val="00D91480"/>
    <w:rsid w:val="00D940E2"/>
    <w:rsid w:val="00D94372"/>
    <w:rsid w:val="00D96FFD"/>
    <w:rsid w:val="00D97362"/>
    <w:rsid w:val="00DA1664"/>
    <w:rsid w:val="00DA1E35"/>
    <w:rsid w:val="00DA2C2F"/>
    <w:rsid w:val="00DA33BD"/>
    <w:rsid w:val="00DA3631"/>
    <w:rsid w:val="00DA41EE"/>
    <w:rsid w:val="00DA6240"/>
    <w:rsid w:val="00DA660C"/>
    <w:rsid w:val="00DA7B37"/>
    <w:rsid w:val="00DB3629"/>
    <w:rsid w:val="00DB47B7"/>
    <w:rsid w:val="00DB6265"/>
    <w:rsid w:val="00DB7D1C"/>
    <w:rsid w:val="00DC00B3"/>
    <w:rsid w:val="00DC0AD6"/>
    <w:rsid w:val="00DC1595"/>
    <w:rsid w:val="00DC2A62"/>
    <w:rsid w:val="00DC4834"/>
    <w:rsid w:val="00DC48BB"/>
    <w:rsid w:val="00DC4980"/>
    <w:rsid w:val="00DC5BA7"/>
    <w:rsid w:val="00DC6307"/>
    <w:rsid w:val="00DC649F"/>
    <w:rsid w:val="00DC6557"/>
    <w:rsid w:val="00DC76FF"/>
    <w:rsid w:val="00DD0A98"/>
    <w:rsid w:val="00DD16BA"/>
    <w:rsid w:val="00DD3A32"/>
    <w:rsid w:val="00DD5411"/>
    <w:rsid w:val="00DD621F"/>
    <w:rsid w:val="00DD7B06"/>
    <w:rsid w:val="00DE40DA"/>
    <w:rsid w:val="00DE4A57"/>
    <w:rsid w:val="00DE66B1"/>
    <w:rsid w:val="00DF2C99"/>
    <w:rsid w:val="00DF3DF8"/>
    <w:rsid w:val="00DF564C"/>
    <w:rsid w:val="00DF5CA0"/>
    <w:rsid w:val="00DF7478"/>
    <w:rsid w:val="00E0028B"/>
    <w:rsid w:val="00E01955"/>
    <w:rsid w:val="00E01964"/>
    <w:rsid w:val="00E02FB4"/>
    <w:rsid w:val="00E03D9A"/>
    <w:rsid w:val="00E03DB1"/>
    <w:rsid w:val="00E04DA6"/>
    <w:rsid w:val="00E05069"/>
    <w:rsid w:val="00E05337"/>
    <w:rsid w:val="00E06B74"/>
    <w:rsid w:val="00E07B40"/>
    <w:rsid w:val="00E1009D"/>
    <w:rsid w:val="00E10D06"/>
    <w:rsid w:val="00E10E25"/>
    <w:rsid w:val="00E1163A"/>
    <w:rsid w:val="00E11E55"/>
    <w:rsid w:val="00E12421"/>
    <w:rsid w:val="00E1337F"/>
    <w:rsid w:val="00E1348A"/>
    <w:rsid w:val="00E138B3"/>
    <w:rsid w:val="00E13BF2"/>
    <w:rsid w:val="00E14312"/>
    <w:rsid w:val="00E14375"/>
    <w:rsid w:val="00E1446C"/>
    <w:rsid w:val="00E147AF"/>
    <w:rsid w:val="00E14DE5"/>
    <w:rsid w:val="00E1669F"/>
    <w:rsid w:val="00E16A97"/>
    <w:rsid w:val="00E201A0"/>
    <w:rsid w:val="00E20707"/>
    <w:rsid w:val="00E212C8"/>
    <w:rsid w:val="00E25577"/>
    <w:rsid w:val="00E25631"/>
    <w:rsid w:val="00E261C2"/>
    <w:rsid w:val="00E26CC6"/>
    <w:rsid w:val="00E274A7"/>
    <w:rsid w:val="00E275AD"/>
    <w:rsid w:val="00E30536"/>
    <w:rsid w:val="00E309DB"/>
    <w:rsid w:val="00E30D5D"/>
    <w:rsid w:val="00E31A6D"/>
    <w:rsid w:val="00E3531A"/>
    <w:rsid w:val="00E36759"/>
    <w:rsid w:val="00E37880"/>
    <w:rsid w:val="00E41D66"/>
    <w:rsid w:val="00E42455"/>
    <w:rsid w:val="00E42D3E"/>
    <w:rsid w:val="00E4346D"/>
    <w:rsid w:val="00E43702"/>
    <w:rsid w:val="00E43C95"/>
    <w:rsid w:val="00E50C5E"/>
    <w:rsid w:val="00E5245E"/>
    <w:rsid w:val="00E5330B"/>
    <w:rsid w:val="00E53738"/>
    <w:rsid w:val="00E56BC5"/>
    <w:rsid w:val="00E57F5D"/>
    <w:rsid w:val="00E6104B"/>
    <w:rsid w:val="00E61804"/>
    <w:rsid w:val="00E61863"/>
    <w:rsid w:val="00E651E1"/>
    <w:rsid w:val="00E656AA"/>
    <w:rsid w:val="00E65EAD"/>
    <w:rsid w:val="00E66412"/>
    <w:rsid w:val="00E67A5A"/>
    <w:rsid w:val="00E70E35"/>
    <w:rsid w:val="00E72CB6"/>
    <w:rsid w:val="00E73E7F"/>
    <w:rsid w:val="00E754EA"/>
    <w:rsid w:val="00E76B64"/>
    <w:rsid w:val="00E76FA8"/>
    <w:rsid w:val="00E800C2"/>
    <w:rsid w:val="00E80113"/>
    <w:rsid w:val="00E82C4B"/>
    <w:rsid w:val="00E83508"/>
    <w:rsid w:val="00E84A77"/>
    <w:rsid w:val="00E857D4"/>
    <w:rsid w:val="00E85F27"/>
    <w:rsid w:val="00E90EED"/>
    <w:rsid w:val="00E92078"/>
    <w:rsid w:val="00E922DA"/>
    <w:rsid w:val="00E94BA1"/>
    <w:rsid w:val="00E950A7"/>
    <w:rsid w:val="00E96C13"/>
    <w:rsid w:val="00E97032"/>
    <w:rsid w:val="00EA00D1"/>
    <w:rsid w:val="00EA069F"/>
    <w:rsid w:val="00EA06AF"/>
    <w:rsid w:val="00EA11B2"/>
    <w:rsid w:val="00EA180A"/>
    <w:rsid w:val="00EA3424"/>
    <w:rsid w:val="00EA3EFA"/>
    <w:rsid w:val="00EA465E"/>
    <w:rsid w:val="00EA6670"/>
    <w:rsid w:val="00EA6700"/>
    <w:rsid w:val="00EA7A65"/>
    <w:rsid w:val="00EB1296"/>
    <w:rsid w:val="00EB377B"/>
    <w:rsid w:val="00EB474B"/>
    <w:rsid w:val="00EB74F8"/>
    <w:rsid w:val="00EB7922"/>
    <w:rsid w:val="00EB7FBC"/>
    <w:rsid w:val="00EC014A"/>
    <w:rsid w:val="00EC0653"/>
    <w:rsid w:val="00EC08E3"/>
    <w:rsid w:val="00EC1CE0"/>
    <w:rsid w:val="00EC2859"/>
    <w:rsid w:val="00EC28C1"/>
    <w:rsid w:val="00EC292A"/>
    <w:rsid w:val="00EC3815"/>
    <w:rsid w:val="00EC40D4"/>
    <w:rsid w:val="00EC4AFE"/>
    <w:rsid w:val="00EC581C"/>
    <w:rsid w:val="00EC6821"/>
    <w:rsid w:val="00EC6DC7"/>
    <w:rsid w:val="00EC70D1"/>
    <w:rsid w:val="00ED03A1"/>
    <w:rsid w:val="00ED0690"/>
    <w:rsid w:val="00ED0FDB"/>
    <w:rsid w:val="00ED1CB4"/>
    <w:rsid w:val="00ED1DFF"/>
    <w:rsid w:val="00ED2DA6"/>
    <w:rsid w:val="00ED5341"/>
    <w:rsid w:val="00ED5806"/>
    <w:rsid w:val="00ED6301"/>
    <w:rsid w:val="00ED6BAD"/>
    <w:rsid w:val="00ED6F81"/>
    <w:rsid w:val="00ED7C21"/>
    <w:rsid w:val="00EE130A"/>
    <w:rsid w:val="00EE1EB9"/>
    <w:rsid w:val="00EE2636"/>
    <w:rsid w:val="00EE2EDC"/>
    <w:rsid w:val="00EE37A7"/>
    <w:rsid w:val="00EF04F0"/>
    <w:rsid w:val="00EF06E6"/>
    <w:rsid w:val="00EF0A7A"/>
    <w:rsid w:val="00EF0AAE"/>
    <w:rsid w:val="00EF1640"/>
    <w:rsid w:val="00EF2A24"/>
    <w:rsid w:val="00EF2D4F"/>
    <w:rsid w:val="00EF3023"/>
    <w:rsid w:val="00EF468D"/>
    <w:rsid w:val="00EF4C3B"/>
    <w:rsid w:val="00EF58C4"/>
    <w:rsid w:val="00EF6135"/>
    <w:rsid w:val="00EF6E65"/>
    <w:rsid w:val="00EF72F4"/>
    <w:rsid w:val="00EF73FA"/>
    <w:rsid w:val="00F0080C"/>
    <w:rsid w:val="00F00881"/>
    <w:rsid w:val="00F017BA"/>
    <w:rsid w:val="00F0354D"/>
    <w:rsid w:val="00F0368E"/>
    <w:rsid w:val="00F0380B"/>
    <w:rsid w:val="00F04BF4"/>
    <w:rsid w:val="00F04C09"/>
    <w:rsid w:val="00F04F02"/>
    <w:rsid w:val="00F068C7"/>
    <w:rsid w:val="00F06F67"/>
    <w:rsid w:val="00F07CEA"/>
    <w:rsid w:val="00F111AB"/>
    <w:rsid w:val="00F1231E"/>
    <w:rsid w:val="00F13353"/>
    <w:rsid w:val="00F13614"/>
    <w:rsid w:val="00F14100"/>
    <w:rsid w:val="00F1633E"/>
    <w:rsid w:val="00F16605"/>
    <w:rsid w:val="00F169C7"/>
    <w:rsid w:val="00F178D3"/>
    <w:rsid w:val="00F17B5D"/>
    <w:rsid w:val="00F20E63"/>
    <w:rsid w:val="00F23181"/>
    <w:rsid w:val="00F2345F"/>
    <w:rsid w:val="00F235A3"/>
    <w:rsid w:val="00F2394D"/>
    <w:rsid w:val="00F23D54"/>
    <w:rsid w:val="00F2439E"/>
    <w:rsid w:val="00F26EED"/>
    <w:rsid w:val="00F27A9B"/>
    <w:rsid w:val="00F27D13"/>
    <w:rsid w:val="00F27EEA"/>
    <w:rsid w:val="00F31A1C"/>
    <w:rsid w:val="00F334A1"/>
    <w:rsid w:val="00F3419E"/>
    <w:rsid w:val="00F344B2"/>
    <w:rsid w:val="00F346BC"/>
    <w:rsid w:val="00F35310"/>
    <w:rsid w:val="00F364D5"/>
    <w:rsid w:val="00F36A5D"/>
    <w:rsid w:val="00F36D49"/>
    <w:rsid w:val="00F37278"/>
    <w:rsid w:val="00F40C89"/>
    <w:rsid w:val="00F40E0F"/>
    <w:rsid w:val="00F42257"/>
    <w:rsid w:val="00F440AC"/>
    <w:rsid w:val="00F441C5"/>
    <w:rsid w:val="00F459D8"/>
    <w:rsid w:val="00F45A6E"/>
    <w:rsid w:val="00F466EC"/>
    <w:rsid w:val="00F46B11"/>
    <w:rsid w:val="00F47AA5"/>
    <w:rsid w:val="00F51815"/>
    <w:rsid w:val="00F51FBA"/>
    <w:rsid w:val="00F52D39"/>
    <w:rsid w:val="00F55472"/>
    <w:rsid w:val="00F564FD"/>
    <w:rsid w:val="00F62140"/>
    <w:rsid w:val="00F621CB"/>
    <w:rsid w:val="00F626E8"/>
    <w:rsid w:val="00F628F7"/>
    <w:rsid w:val="00F63809"/>
    <w:rsid w:val="00F638F9"/>
    <w:rsid w:val="00F648F8"/>
    <w:rsid w:val="00F6529A"/>
    <w:rsid w:val="00F6566A"/>
    <w:rsid w:val="00F666A7"/>
    <w:rsid w:val="00F66C80"/>
    <w:rsid w:val="00F673DD"/>
    <w:rsid w:val="00F67741"/>
    <w:rsid w:val="00F67AC7"/>
    <w:rsid w:val="00F702ED"/>
    <w:rsid w:val="00F708C0"/>
    <w:rsid w:val="00F72759"/>
    <w:rsid w:val="00F727A2"/>
    <w:rsid w:val="00F7357D"/>
    <w:rsid w:val="00F746D6"/>
    <w:rsid w:val="00F74AF1"/>
    <w:rsid w:val="00F75054"/>
    <w:rsid w:val="00F7778E"/>
    <w:rsid w:val="00F778BC"/>
    <w:rsid w:val="00F77AC1"/>
    <w:rsid w:val="00F77E70"/>
    <w:rsid w:val="00F8136E"/>
    <w:rsid w:val="00F82360"/>
    <w:rsid w:val="00F8331B"/>
    <w:rsid w:val="00F8667C"/>
    <w:rsid w:val="00F91E41"/>
    <w:rsid w:val="00F92077"/>
    <w:rsid w:val="00F922E6"/>
    <w:rsid w:val="00F9267D"/>
    <w:rsid w:val="00F92E21"/>
    <w:rsid w:val="00F93611"/>
    <w:rsid w:val="00F95362"/>
    <w:rsid w:val="00F957E5"/>
    <w:rsid w:val="00F96576"/>
    <w:rsid w:val="00FA0035"/>
    <w:rsid w:val="00FA0A0F"/>
    <w:rsid w:val="00FA1B45"/>
    <w:rsid w:val="00FA4F41"/>
    <w:rsid w:val="00FA5A73"/>
    <w:rsid w:val="00FA5BC4"/>
    <w:rsid w:val="00FA6551"/>
    <w:rsid w:val="00FB32F3"/>
    <w:rsid w:val="00FB3C05"/>
    <w:rsid w:val="00FB684B"/>
    <w:rsid w:val="00FC27E4"/>
    <w:rsid w:val="00FC3305"/>
    <w:rsid w:val="00FC441B"/>
    <w:rsid w:val="00FC4DAA"/>
    <w:rsid w:val="00FC54E6"/>
    <w:rsid w:val="00FD0536"/>
    <w:rsid w:val="00FD0CAD"/>
    <w:rsid w:val="00FD28CD"/>
    <w:rsid w:val="00FD2A18"/>
    <w:rsid w:val="00FD2AA9"/>
    <w:rsid w:val="00FD2B1C"/>
    <w:rsid w:val="00FD2EED"/>
    <w:rsid w:val="00FD2F7D"/>
    <w:rsid w:val="00FD360E"/>
    <w:rsid w:val="00FD4444"/>
    <w:rsid w:val="00FD4EE7"/>
    <w:rsid w:val="00FD6A0A"/>
    <w:rsid w:val="00FD6D28"/>
    <w:rsid w:val="00FD7A54"/>
    <w:rsid w:val="00FE2EEA"/>
    <w:rsid w:val="00FE5127"/>
    <w:rsid w:val="00FE767D"/>
    <w:rsid w:val="00FF05F0"/>
    <w:rsid w:val="00FF2A28"/>
    <w:rsid w:val="00FF357E"/>
    <w:rsid w:val="00FF4969"/>
    <w:rsid w:val="00FF511F"/>
    <w:rsid w:val="00FF6301"/>
    <w:rsid w:val="00FF66DB"/>
    <w:rsid w:val="00FF7BE3"/>
    <w:rsid w:val="00FF7CF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新細明體" w:hAnsi="Times" w:cs="Time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D28"/>
    <w:pPr>
      <w:widowControl w:val="0"/>
    </w:pPr>
    <w:rPr>
      <w:rFonts w:ascii="Times New Roman" w:hAnsi="Times New Roman" w:cs="Times New Roman"/>
      <w:kern w:val="2"/>
      <w:sz w:val="24"/>
    </w:rPr>
  </w:style>
  <w:style w:type="paragraph" w:styleId="10">
    <w:name w:val="heading 1"/>
    <w:basedOn w:val="a0"/>
    <w:next w:val="a0"/>
    <w:link w:val="11"/>
    <w:qFormat/>
    <w:rsid w:val="004B2BAC"/>
    <w:pPr>
      <w:keepNext/>
      <w:outlineLvl w:val="0"/>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0477EE"/>
    <w:pPr>
      <w:tabs>
        <w:tab w:val="left" w:pos="1080"/>
      </w:tabs>
      <w:spacing w:line="500" w:lineRule="exact"/>
      <w:ind w:leftChars="201" w:left="1078" w:hangingChars="213" w:hanging="596"/>
    </w:pPr>
    <w:rPr>
      <w:rFonts w:ascii="標楷體" w:eastAsia="標楷體"/>
      <w:sz w:val="28"/>
    </w:rPr>
  </w:style>
  <w:style w:type="paragraph" w:styleId="a6">
    <w:name w:val="header"/>
    <w:basedOn w:val="a0"/>
    <w:link w:val="a7"/>
    <w:uiPriority w:val="99"/>
    <w:rsid w:val="000477EE"/>
    <w:pPr>
      <w:tabs>
        <w:tab w:val="center" w:pos="4153"/>
        <w:tab w:val="right" w:pos="8306"/>
      </w:tabs>
      <w:snapToGrid w:val="0"/>
    </w:pPr>
    <w:rPr>
      <w:rFonts w:ascii="Times" w:hAnsi="Times" w:cs="Times"/>
    </w:rPr>
  </w:style>
  <w:style w:type="character" w:styleId="a8">
    <w:name w:val="page number"/>
    <w:basedOn w:val="a1"/>
    <w:uiPriority w:val="99"/>
    <w:rsid w:val="000477EE"/>
  </w:style>
  <w:style w:type="paragraph" w:styleId="a9">
    <w:name w:val="footer"/>
    <w:basedOn w:val="a0"/>
    <w:link w:val="aa"/>
    <w:uiPriority w:val="99"/>
    <w:rsid w:val="000477EE"/>
    <w:pPr>
      <w:tabs>
        <w:tab w:val="center" w:pos="4153"/>
        <w:tab w:val="right" w:pos="8306"/>
      </w:tabs>
      <w:snapToGrid w:val="0"/>
    </w:pPr>
    <w:rPr>
      <w:sz w:val="20"/>
    </w:rPr>
  </w:style>
  <w:style w:type="paragraph" w:styleId="3">
    <w:name w:val="Body Text Indent 3"/>
    <w:basedOn w:val="a0"/>
    <w:semiHidden/>
    <w:rsid w:val="000477EE"/>
    <w:pPr>
      <w:spacing w:line="480" w:lineRule="exact"/>
      <w:ind w:leftChars="150" w:left="842" w:hangingChars="172" w:hanging="482"/>
    </w:pPr>
    <w:rPr>
      <w:rFonts w:eastAsia="標楷體"/>
      <w:sz w:val="28"/>
    </w:rPr>
  </w:style>
  <w:style w:type="character" w:customStyle="1" w:styleId="a7">
    <w:name w:val="頁首 字元"/>
    <w:link w:val="a6"/>
    <w:uiPriority w:val="99"/>
    <w:rsid w:val="000477EE"/>
    <w:rPr>
      <w:rFonts w:eastAsia="新細明體"/>
      <w:kern w:val="2"/>
      <w:sz w:val="24"/>
      <w:lang w:val="en-US" w:eastAsia="zh-TW" w:bidi="ar-SA"/>
    </w:rPr>
  </w:style>
  <w:style w:type="character" w:styleId="ab">
    <w:name w:val="annotation reference"/>
    <w:uiPriority w:val="99"/>
    <w:semiHidden/>
    <w:rsid w:val="000477EE"/>
    <w:rPr>
      <w:sz w:val="18"/>
      <w:szCs w:val="18"/>
    </w:rPr>
  </w:style>
  <w:style w:type="paragraph" w:styleId="ac">
    <w:name w:val="annotation text"/>
    <w:basedOn w:val="a0"/>
    <w:link w:val="ad"/>
    <w:uiPriority w:val="99"/>
    <w:semiHidden/>
    <w:rsid w:val="000477EE"/>
    <w:rPr>
      <w:szCs w:val="24"/>
    </w:rPr>
  </w:style>
  <w:style w:type="paragraph" w:styleId="ae">
    <w:name w:val="Balloon Text"/>
    <w:basedOn w:val="a0"/>
    <w:link w:val="af"/>
    <w:uiPriority w:val="99"/>
    <w:semiHidden/>
    <w:rsid w:val="000477EE"/>
    <w:rPr>
      <w:rFonts w:ascii="Arial" w:hAnsi="Arial"/>
      <w:sz w:val="18"/>
      <w:szCs w:val="18"/>
    </w:rPr>
  </w:style>
  <w:style w:type="paragraph" w:styleId="af0">
    <w:name w:val="annotation subject"/>
    <w:basedOn w:val="ac"/>
    <w:next w:val="ac"/>
    <w:link w:val="af1"/>
    <w:uiPriority w:val="99"/>
    <w:semiHidden/>
    <w:rsid w:val="00867899"/>
    <w:rPr>
      <w:b/>
      <w:bCs/>
      <w:szCs w:val="20"/>
    </w:rPr>
  </w:style>
  <w:style w:type="character" w:styleId="af2">
    <w:name w:val="Strong"/>
    <w:uiPriority w:val="22"/>
    <w:qFormat/>
    <w:rsid w:val="0034017A"/>
    <w:rPr>
      <w:b/>
      <w:bCs/>
    </w:rPr>
  </w:style>
  <w:style w:type="character" w:styleId="af3">
    <w:name w:val="Emphasis"/>
    <w:uiPriority w:val="20"/>
    <w:qFormat/>
    <w:rsid w:val="00BF0323"/>
    <w:rPr>
      <w:b w:val="0"/>
      <w:bCs w:val="0"/>
      <w:i w:val="0"/>
      <w:iCs w:val="0"/>
      <w:color w:val="CC0033"/>
    </w:rPr>
  </w:style>
  <w:style w:type="table" w:styleId="af4">
    <w:name w:val="Table Grid"/>
    <w:basedOn w:val="a2"/>
    <w:rsid w:val="00567F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F3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12">
    <w:name w:val="純文字1"/>
    <w:basedOn w:val="a0"/>
    <w:rsid w:val="00DF3DF8"/>
    <w:pPr>
      <w:adjustRightInd w:val="0"/>
      <w:textAlignment w:val="baseline"/>
    </w:pPr>
    <w:rPr>
      <w:rFonts w:ascii="細明體" w:eastAsia="細明體" w:hAnsi="Courier New"/>
    </w:rPr>
  </w:style>
  <w:style w:type="paragraph" w:customStyle="1" w:styleId="Default">
    <w:name w:val="Default"/>
    <w:uiPriority w:val="99"/>
    <w:rsid w:val="00F178D3"/>
    <w:pPr>
      <w:widowControl w:val="0"/>
      <w:autoSpaceDE w:val="0"/>
      <w:autoSpaceDN w:val="0"/>
      <w:adjustRightInd w:val="0"/>
    </w:pPr>
    <w:rPr>
      <w:rFonts w:ascii="標楷體" w:eastAsia="標楷體" w:hAnsi="Calibri" w:cs="標楷體"/>
      <w:color w:val="000000"/>
      <w:sz w:val="24"/>
      <w:szCs w:val="24"/>
    </w:rPr>
  </w:style>
  <w:style w:type="character" w:styleId="af5">
    <w:name w:val="Hyperlink"/>
    <w:rsid w:val="004F3651"/>
    <w:rPr>
      <w:rFonts w:ascii="Arial" w:hAnsi="Arial" w:hint="default"/>
      <w:color w:val="0000FF"/>
      <w:u w:val="single"/>
    </w:rPr>
  </w:style>
  <w:style w:type="paragraph" w:styleId="af6">
    <w:name w:val="Revision"/>
    <w:hidden/>
    <w:uiPriority w:val="99"/>
    <w:semiHidden/>
    <w:rsid w:val="008F41AD"/>
    <w:rPr>
      <w:rFonts w:ascii="Times New Roman" w:hAnsi="Times New Roman" w:cs="Times New Roman"/>
      <w:kern w:val="2"/>
      <w:sz w:val="24"/>
    </w:rPr>
  </w:style>
  <w:style w:type="paragraph" w:styleId="af7">
    <w:name w:val="Document Map"/>
    <w:basedOn w:val="a0"/>
    <w:semiHidden/>
    <w:rsid w:val="00A70B10"/>
    <w:pPr>
      <w:shd w:val="clear" w:color="auto" w:fill="000080"/>
    </w:pPr>
    <w:rPr>
      <w:rFonts w:ascii="Arial" w:hAnsi="Arial"/>
    </w:rPr>
  </w:style>
  <w:style w:type="paragraph" w:styleId="af8">
    <w:name w:val="List Paragraph"/>
    <w:basedOn w:val="a0"/>
    <w:qFormat/>
    <w:rsid w:val="00560599"/>
    <w:pPr>
      <w:widowControl/>
      <w:spacing w:line="480" w:lineRule="exact"/>
      <w:ind w:leftChars="200" w:left="480"/>
    </w:pPr>
    <w:rPr>
      <w:rFonts w:ascii="Calibri" w:hAnsi="Calibri" w:cs="新細明體"/>
      <w:kern w:val="0"/>
      <w:szCs w:val="24"/>
    </w:rPr>
  </w:style>
  <w:style w:type="paragraph" w:styleId="Web">
    <w:name w:val="Normal (Web)"/>
    <w:basedOn w:val="a0"/>
    <w:uiPriority w:val="99"/>
    <w:unhideWhenUsed/>
    <w:rsid w:val="009D7998"/>
    <w:pPr>
      <w:widowControl/>
      <w:spacing w:before="100" w:beforeAutospacing="1" w:after="100" w:afterAutospacing="1"/>
    </w:pPr>
    <w:rPr>
      <w:kern w:val="0"/>
      <w:szCs w:val="24"/>
    </w:rPr>
  </w:style>
  <w:style w:type="character" w:customStyle="1" w:styleId="a5">
    <w:name w:val="本文縮排 字元"/>
    <w:link w:val="a4"/>
    <w:semiHidden/>
    <w:rsid w:val="00D21D8D"/>
    <w:rPr>
      <w:rFonts w:ascii="標楷體" w:eastAsia="標楷體" w:hAnsi="Times New Roman" w:cs="Times New Roman"/>
      <w:kern w:val="2"/>
      <w:sz w:val="28"/>
    </w:rPr>
  </w:style>
  <w:style w:type="paragraph" w:customStyle="1" w:styleId="a">
    <w:name w:val="說明一、"/>
    <w:basedOn w:val="a0"/>
    <w:rsid w:val="004F2600"/>
    <w:pPr>
      <w:numPr>
        <w:numId w:val="4"/>
      </w:numPr>
      <w:kinsoku w:val="0"/>
      <w:autoSpaceDE w:val="0"/>
      <w:autoSpaceDN w:val="0"/>
      <w:spacing w:line="560" w:lineRule="exact"/>
    </w:pPr>
    <w:rPr>
      <w:rFonts w:eastAsia="標楷體"/>
      <w:kern w:val="0"/>
      <w:sz w:val="36"/>
      <w:szCs w:val="24"/>
    </w:rPr>
  </w:style>
  <w:style w:type="paragraph" w:customStyle="1" w:styleId="1">
    <w:name w:val="樣式1"/>
    <w:basedOn w:val="af9"/>
    <w:link w:val="13"/>
    <w:qFormat/>
    <w:rsid w:val="0011482B"/>
    <w:pPr>
      <w:numPr>
        <w:numId w:val="9"/>
      </w:numPr>
      <w:jc w:val="left"/>
    </w:pPr>
    <w:rPr>
      <w:rFonts w:ascii="標楷體" w:eastAsia="標楷體" w:hAnsi="標楷體"/>
    </w:rPr>
  </w:style>
  <w:style w:type="paragraph" w:customStyle="1" w:styleId="2">
    <w:name w:val="樣式2"/>
    <w:basedOn w:val="a0"/>
    <w:link w:val="20"/>
    <w:qFormat/>
    <w:rsid w:val="0011482B"/>
    <w:pPr>
      <w:spacing w:beforeLines="50" w:afterLines="50" w:line="240" w:lineRule="atLeast"/>
      <w:jc w:val="center"/>
    </w:pPr>
    <w:rPr>
      <w:rFonts w:ascii="Calibri" w:eastAsia="標楷體" w:hAnsi="Calibri"/>
      <w:bCs/>
      <w:iCs/>
      <w:sz w:val="32"/>
      <w:szCs w:val="32"/>
    </w:rPr>
  </w:style>
  <w:style w:type="character" w:customStyle="1" w:styleId="13">
    <w:name w:val="樣式1 字元"/>
    <w:link w:val="1"/>
    <w:rsid w:val="0011482B"/>
    <w:rPr>
      <w:rFonts w:ascii="標楷體" w:eastAsia="標楷體" w:hAnsi="標楷體" w:cs="Times New Roman"/>
      <w:b/>
      <w:bCs/>
      <w:kern w:val="2"/>
      <w:sz w:val="32"/>
      <w:szCs w:val="32"/>
    </w:rPr>
  </w:style>
  <w:style w:type="character" w:customStyle="1" w:styleId="20">
    <w:name w:val="樣式2 字元"/>
    <w:link w:val="2"/>
    <w:rsid w:val="0011482B"/>
    <w:rPr>
      <w:rFonts w:ascii="Calibri" w:eastAsia="標楷體" w:hAnsi="Calibri" w:cs="Times New Roman"/>
      <w:bCs/>
      <w:iCs/>
      <w:kern w:val="2"/>
      <w:sz w:val="32"/>
      <w:szCs w:val="32"/>
    </w:rPr>
  </w:style>
  <w:style w:type="paragraph" w:styleId="afa">
    <w:name w:val="caption"/>
    <w:basedOn w:val="a0"/>
    <w:next w:val="a0"/>
    <w:uiPriority w:val="35"/>
    <w:unhideWhenUsed/>
    <w:qFormat/>
    <w:rsid w:val="0011482B"/>
    <w:rPr>
      <w:rFonts w:ascii="Calibri" w:hAnsi="Calibri"/>
      <w:sz w:val="20"/>
    </w:rPr>
  </w:style>
  <w:style w:type="paragraph" w:styleId="af9">
    <w:name w:val="Title"/>
    <w:basedOn w:val="a0"/>
    <w:next w:val="a0"/>
    <w:link w:val="afb"/>
    <w:uiPriority w:val="10"/>
    <w:qFormat/>
    <w:rsid w:val="0011482B"/>
    <w:pPr>
      <w:spacing w:before="240" w:after="60"/>
      <w:jc w:val="center"/>
      <w:outlineLvl w:val="0"/>
    </w:pPr>
    <w:rPr>
      <w:rFonts w:ascii="Cambria" w:hAnsi="Cambria"/>
      <w:b/>
      <w:bCs/>
      <w:sz w:val="32"/>
      <w:szCs w:val="32"/>
    </w:rPr>
  </w:style>
  <w:style w:type="character" w:customStyle="1" w:styleId="afb">
    <w:name w:val="標題 字元"/>
    <w:link w:val="af9"/>
    <w:uiPriority w:val="10"/>
    <w:rsid w:val="0011482B"/>
    <w:rPr>
      <w:rFonts w:ascii="Cambria" w:hAnsi="Cambria" w:cs="Times New Roman"/>
      <w:b/>
      <w:bCs/>
      <w:kern w:val="2"/>
      <w:sz w:val="32"/>
      <w:szCs w:val="32"/>
    </w:rPr>
  </w:style>
  <w:style w:type="character" w:customStyle="1" w:styleId="aa">
    <w:name w:val="頁尾 字元"/>
    <w:link w:val="a9"/>
    <w:uiPriority w:val="99"/>
    <w:rsid w:val="00032034"/>
    <w:rPr>
      <w:rFonts w:ascii="Times New Roman" w:hAnsi="Times New Roman" w:cs="Times New Roman"/>
      <w:kern w:val="2"/>
    </w:rPr>
  </w:style>
  <w:style w:type="paragraph" w:styleId="afc">
    <w:name w:val="No Spacing"/>
    <w:uiPriority w:val="1"/>
    <w:qFormat/>
    <w:rsid w:val="00032034"/>
    <w:pPr>
      <w:widowControl w:val="0"/>
    </w:pPr>
    <w:rPr>
      <w:rFonts w:ascii="Calibri" w:hAnsi="Calibri" w:cs="Times New Roman"/>
      <w:kern w:val="2"/>
      <w:sz w:val="24"/>
      <w:szCs w:val="22"/>
    </w:rPr>
  </w:style>
  <w:style w:type="character" w:customStyle="1" w:styleId="af">
    <w:name w:val="註解方塊文字 字元"/>
    <w:link w:val="ae"/>
    <w:uiPriority w:val="99"/>
    <w:semiHidden/>
    <w:rsid w:val="00032034"/>
    <w:rPr>
      <w:rFonts w:ascii="Arial" w:hAnsi="Arial" w:cs="Times New Roman"/>
      <w:kern w:val="2"/>
      <w:sz w:val="18"/>
      <w:szCs w:val="18"/>
    </w:rPr>
  </w:style>
  <w:style w:type="character" w:customStyle="1" w:styleId="HTML0">
    <w:name w:val="HTML 預設格式 字元"/>
    <w:link w:val="HTML"/>
    <w:uiPriority w:val="99"/>
    <w:rsid w:val="00032034"/>
    <w:rPr>
      <w:rFonts w:ascii="細明體" w:eastAsia="細明體" w:hAnsi="細明體" w:cs="Times New Roman"/>
      <w:sz w:val="24"/>
      <w:szCs w:val="24"/>
    </w:rPr>
  </w:style>
  <w:style w:type="character" w:customStyle="1" w:styleId="11">
    <w:name w:val="標題 1 字元"/>
    <w:link w:val="10"/>
    <w:rsid w:val="004B2BAC"/>
    <w:rPr>
      <w:rFonts w:ascii="Times New Roman" w:hAnsi="Times New Roman" w:cs="Times New Roman"/>
      <w:b/>
      <w:bCs/>
      <w:kern w:val="2"/>
      <w:sz w:val="24"/>
      <w:szCs w:val="24"/>
    </w:rPr>
  </w:style>
  <w:style w:type="character" w:customStyle="1" w:styleId="apple-converted-space">
    <w:name w:val="apple-converted-space"/>
    <w:rsid w:val="00CD4F39"/>
    <w:rPr>
      <w:rFonts w:cs="Times New Roman"/>
    </w:rPr>
  </w:style>
  <w:style w:type="paragraph" w:customStyle="1" w:styleId="ListParagraph1">
    <w:name w:val="List Paragraph1"/>
    <w:basedOn w:val="a0"/>
    <w:rsid w:val="00CD4F39"/>
    <w:pPr>
      <w:ind w:leftChars="200" w:left="480"/>
    </w:pPr>
    <w:rPr>
      <w:rFonts w:ascii="Calibri" w:hAnsi="Calibri"/>
      <w:szCs w:val="22"/>
    </w:rPr>
  </w:style>
  <w:style w:type="paragraph" w:customStyle="1" w:styleId="14">
    <w:name w:val="清單段落1"/>
    <w:basedOn w:val="a0"/>
    <w:rsid w:val="00CD4F39"/>
    <w:pPr>
      <w:ind w:leftChars="200" w:left="480"/>
    </w:pPr>
    <w:rPr>
      <w:rFonts w:ascii="Calibri" w:hAnsi="Calibri"/>
      <w:szCs w:val="22"/>
    </w:rPr>
  </w:style>
  <w:style w:type="character" w:customStyle="1" w:styleId="ad">
    <w:name w:val="註解文字 字元"/>
    <w:link w:val="ac"/>
    <w:uiPriority w:val="99"/>
    <w:semiHidden/>
    <w:rsid w:val="00CD4F39"/>
    <w:rPr>
      <w:rFonts w:ascii="Times New Roman" w:hAnsi="Times New Roman" w:cs="Times New Roman"/>
      <w:kern w:val="2"/>
      <w:sz w:val="24"/>
      <w:szCs w:val="24"/>
    </w:rPr>
  </w:style>
  <w:style w:type="character" w:customStyle="1" w:styleId="af1">
    <w:name w:val="註解主旨 字元"/>
    <w:link w:val="af0"/>
    <w:uiPriority w:val="99"/>
    <w:semiHidden/>
    <w:rsid w:val="00CD4F39"/>
    <w:rPr>
      <w:rFonts w:ascii="Times New Roman" w:hAnsi="Times New Roman" w:cs="Times New Roman"/>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新細明體" w:hAnsi="Times" w:cs="Time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D28"/>
    <w:pPr>
      <w:widowControl w:val="0"/>
    </w:pPr>
    <w:rPr>
      <w:rFonts w:ascii="Times New Roman" w:hAnsi="Times New Roman" w:cs="Times New Roman"/>
      <w:kern w:val="2"/>
      <w:sz w:val="24"/>
    </w:rPr>
  </w:style>
  <w:style w:type="paragraph" w:styleId="10">
    <w:name w:val="heading 1"/>
    <w:basedOn w:val="a0"/>
    <w:next w:val="a0"/>
    <w:link w:val="11"/>
    <w:qFormat/>
    <w:rsid w:val="004B2BAC"/>
    <w:pPr>
      <w:keepNext/>
      <w:outlineLvl w:val="0"/>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0477EE"/>
    <w:pPr>
      <w:tabs>
        <w:tab w:val="left" w:pos="1080"/>
      </w:tabs>
      <w:spacing w:line="500" w:lineRule="exact"/>
      <w:ind w:leftChars="201" w:left="1078" w:hangingChars="213" w:hanging="596"/>
    </w:pPr>
    <w:rPr>
      <w:rFonts w:ascii="標楷體" w:eastAsia="標楷體"/>
      <w:sz w:val="28"/>
    </w:rPr>
  </w:style>
  <w:style w:type="paragraph" w:styleId="a6">
    <w:name w:val="header"/>
    <w:basedOn w:val="a0"/>
    <w:link w:val="a7"/>
    <w:uiPriority w:val="99"/>
    <w:rsid w:val="000477EE"/>
    <w:pPr>
      <w:tabs>
        <w:tab w:val="center" w:pos="4153"/>
        <w:tab w:val="right" w:pos="8306"/>
      </w:tabs>
      <w:snapToGrid w:val="0"/>
    </w:pPr>
    <w:rPr>
      <w:rFonts w:ascii="Times" w:hAnsi="Times" w:cs="Times"/>
    </w:rPr>
  </w:style>
  <w:style w:type="character" w:styleId="a8">
    <w:name w:val="page number"/>
    <w:basedOn w:val="a1"/>
    <w:uiPriority w:val="99"/>
    <w:rsid w:val="000477EE"/>
  </w:style>
  <w:style w:type="paragraph" w:styleId="a9">
    <w:name w:val="footer"/>
    <w:basedOn w:val="a0"/>
    <w:link w:val="aa"/>
    <w:uiPriority w:val="99"/>
    <w:rsid w:val="000477EE"/>
    <w:pPr>
      <w:tabs>
        <w:tab w:val="center" w:pos="4153"/>
        <w:tab w:val="right" w:pos="8306"/>
      </w:tabs>
      <w:snapToGrid w:val="0"/>
    </w:pPr>
    <w:rPr>
      <w:sz w:val="20"/>
    </w:rPr>
  </w:style>
  <w:style w:type="paragraph" w:styleId="3">
    <w:name w:val="Body Text Indent 3"/>
    <w:basedOn w:val="a0"/>
    <w:semiHidden/>
    <w:rsid w:val="000477EE"/>
    <w:pPr>
      <w:spacing w:line="480" w:lineRule="exact"/>
      <w:ind w:leftChars="150" w:left="842" w:hangingChars="172" w:hanging="482"/>
    </w:pPr>
    <w:rPr>
      <w:rFonts w:eastAsia="標楷體"/>
      <w:sz w:val="28"/>
    </w:rPr>
  </w:style>
  <w:style w:type="character" w:customStyle="1" w:styleId="a7">
    <w:name w:val="頁首 字元"/>
    <w:link w:val="a6"/>
    <w:uiPriority w:val="99"/>
    <w:rsid w:val="000477EE"/>
    <w:rPr>
      <w:rFonts w:eastAsia="新細明體"/>
      <w:kern w:val="2"/>
      <w:sz w:val="24"/>
      <w:lang w:val="en-US" w:eastAsia="zh-TW" w:bidi="ar-SA"/>
    </w:rPr>
  </w:style>
  <w:style w:type="character" w:styleId="ab">
    <w:name w:val="annotation reference"/>
    <w:uiPriority w:val="99"/>
    <w:semiHidden/>
    <w:rsid w:val="000477EE"/>
    <w:rPr>
      <w:sz w:val="18"/>
      <w:szCs w:val="18"/>
    </w:rPr>
  </w:style>
  <w:style w:type="paragraph" w:styleId="ac">
    <w:name w:val="annotation text"/>
    <w:basedOn w:val="a0"/>
    <w:link w:val="ad"/>
    <w:uiPriority w:val="99"/>
    <w:semiHidden/>
    <w:rsid w:val="000477EE"/>
    <w:rPr>
      <w:szCs w:val="24"/>
    </w:rPr>
  </w:style>
  <w:style w:type="paragraph" w:styleId="ae">
    <w:name w:val="Balloon Text"/>
    <w:basedOn w:val="a0"/>
    <w:link w:val="af"/>
    <w:uiPriority w:val="99"/>
    <w:semiHidden/>
    <w:rsid w:val="000477EE"/>
    <w:rPr>
      <w:rFonts w:ascii="Arial" w:hAnsi="Arial"/>
      <w:sz w:val="18"/>
      <w:szCs w:val="18"/>
    </w:rPr>
  </w:style>
  <w:style w:type="paragraph" w:styleId="af0">
    <w:name w:val="annotation subject"/>
    <w:basedOn w:val="ac"/>
    <w:next w:val="ac"/>
    <w:link w:val="af1"/>
    <w:uiPriority w:val="99"/>
    <w:semiHidden/>
    <w:rsid w:val="00867899"/>
    <w:rPr>
      <w:b/>
      <w:bCs/>
      <w:szCs w:val="20"/>
    </w:rPr>
  </w:style>
  <w:style w:type="character" w:styleId="af2">
    <w:name w:val="Strong"/>
    <w:uiPriority w:val="22"/>
    <w:qFormat/>
    <w:rsid w:val="0034017A"/>
    <w:rPr>
      <w:b/>
      <w:bCs/>
    </w:rPr>
  </w:style>
  <w:style w:type="character" w:styleId="af3">
    <w:name w:val="Emphasis"/>
    <w:uiPriority w:val="20"/>
    <w:qFormat/>
    <w:rsid w:val="00BF0323"/>
    <w:rPr>
      <w:b w:val="0"/>
      <w:bCs w:val="0"/>
      <w:i w:val="0"/>
      <w:iCs w:val="0"/>
      <w:color w:val="CC0033"/>
    </w:rPr>
  </w:style>
  <w:style w:type="table" w:styleId="af4">
    <w:name w:val="Table Grid"/>
    <w:basedOn w:val="a2"/>
    <w:rsid w:val="00567F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F3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12">
    <w:name w:val="純文字1"/>
    <w:basedOn w:val="a0"/>
    <w:rsid w:val="00DF3DF8"/>
    <w:pPr>
      <w:adjustRightInd w:val="0"/>
      <w:textAlignment w:val="baseline"/>
    </w:pPr>
    <w:rPr>
      <w:rFonts w:ascii="細明體" w:eastAsia="細明體" w:hAnsi="Courier New"/>
    </w:rPr>
  </w:style>
  <w:style w:type="paragraph" w:customStyle="1" w:styleId="Default">
    <w:name w:val="Default"/>
    <w:uiPriority w:val="99"/>
    <w:rsid w:val="00F178D3"/>
    <w:pPr>
      <w:widowControl w:val="0"/>
      <w:autoSpaceDE w:val="0"/>
      <w:autoSpaceDN w:val="0"/>
      <w:adjustRightInd w:val="0"/>
    </w:pPr>
    <w:rPr>
      <w:rFonts w:ascii="標楷體" w:eastAsia="標楷體" w:hAnsi="Calibri" w:cs="標楷體"/>
      <w:color w:val="000000"/>
      <w:sz w:val="24"/>
      <w:szCs w:val="24"/>
    </w:rPr>
  </w:style>
  <w:style w:type="character" w:styleId="af5">
    <w:name w:val="Hyperlink"/>
    <w:rsid w:val="004F3651"/>
    <w:rPr>
      <w:rFonts w:ascii="Arial" w:hAnsi="Arial" w:hint="default"/>
      <w:color w:val="0000FF"/>
      <w:u w:val="single"/>
    </w:rPr>
  </w:style>
  <w:style w:type="paragraph" w:styleId="af6">
    <w:name w:val="Revision"/>
    <w:hidden/>
    <w:uiPriority w:val="99"/>
    <w:semiHidden/>
    <w:rsid w:val="008F41AD"/>
    <w:rPr>
      <w:rFonts w:ascii="Times New Roman" w:hAnsi="Times New Roman" w:cs="Times New Roman"/>
      <w:kern w:val="2"/>
      <w:sz w:val="24"/>
    </w:rPr>
  </w:style>
  <w:style w:type="paragraph" w:styleId="af7">
    <w:name w:val="Document Map"/>
    <w:basedOn w:val="a0"/>
    <w:semiHidden/>
    <w:rsid w:val="00A70B10"/>
    <w:pPr>
      <w:shd w:val="clear" w:color="auto" w:fill="000080"/>
    </w:pPr>
    <w:rPr>
      <w:rFonts w:ascii="Arial" w:hAnsi="Arial"/>
    </w:rPr>
  </w:style>
  <w:style w:type="paragraph" w:styleId="af8">
    <w:name w:val="List Paragraph"/>
    <w:basedOn w:val="a0"/>
    <w:qFormat/>
    <w:rsid w:val="00560599"/>
    <w:pPr>
      <w:widowControl/>
      <w:spacing w:line="480" w:lineRule="exact"/>
      <w:ind w:leftChars="200" w:left="480"/>
    </w:pPr>
    <w:rPr>
      <w:rFonts w:ascii="Calibri" w:hAnsi="Calibri" w:cs="新細明體"/>
      <w:kern w:val="0"/>
      <w:szCs w:val="24"/>
    </w:rPr>
  </w:style>
  <w:style w:type="paragraph" w:styleId="Web">
    <w:name w:val="Normal (Web)"/>
    <w:basedOn w:val="a0"/>
    <w:uiPriority w:val="99"/>
    <w:unhideWhenUsed/>
    <w:rsid w:val="009D7998"/>
    <w:pPr>
      <w:widowControl/>
      <w:spacing w:before="100" w:beforeAutospacing="1" w:after="100" w:afterAutospacing="1"/>
    </w:pPr>
    <w:rPr>
      <w:kern w:val="0"/>
      <w:szCs w:val="24"/>
    </w:rPr>
  </w:style>
  <w:style w:type="character" w:customStyle="1" w:styleId="a5">
    <w:name w:val="本文縮排 字元"/>
    <w:link w:val="a4"/>
    <w:semiHidden/>
    <w:rsid w:val="00D21D8D"/>
    <w:rPr>
      <w:rFonts w:ascii="標楷體" w:eastAsia="標楷體" w:hAnsi="Times New Roman" w:cs="Times New Roman"/>
      <w:kern w:val="2"/>
      <w:sz w:val="28"/>
    </w:rPr>
  </w:style>
  <w:style w:type="paragraph" w:customStyle="1" w:styleId="a">
    <w:name w:val="說明一、"/>
    <w:basedOn w:val="a0"/>
    <w:rsid w:val="004F2600"/>
    <w:pPr>
      <w:numPr>
        <w:numId w:val="4"/>
      </w:numPr>
      <w:kinsoku w:val="0"/>
      <w:autoSpaceDE w:val="0"/>
      <w:autoSpaceDN w:val="0"/>
      <w:spacing w:line="560" w:lineRule="exact"/>
    </w:pPr>
    <w:rPr>
      <w:rFonts w:eastAsia="標楷體"/>
      <w:kern w:val="0"/>
      <w:sz w:val="36"/>
      <w:szCs w:val="24"/>
    </w:rPr>
  </w:style>
  <w:style w:type="paragraph" w:customStyle="1" w:styleId="1">
    <w:name w:val="樣式1"/>
    <w:basedOn w:val="af9"/>
    <w:link w:val="13"/>
    <w:qFormat/>
    <w:rsid w:val="0011482B"/>
    <w:pPr>
      <w:numPr>
        <w:numId w:val="9"/>
      </w:numPr>
      <w:jc w:val="left"/>
    </w:pPr>
    <w:rPr>
      <w:rFonts w:ascii="標楷體" w:eastAsia="標楷體" w:hAnsi="標楷體"/>
    </w:rPr>
  </w:style>
  <w:style w:type="paragraph" w:customStyle="1" w:styleId="2">
    <w:name w:val="樣式2"/>
    <w:basedOn w:val="a0"/>
    <w:link w:val="20"/>
    <w:qFormat/>
    <w:rsid w:val="0011482B"/>
    <w:pPr>
      <w:spacing w:beforeLines="50" w:afterLines="50" w:line="240" w:lineRule="atLeast"/>
      <w:jc w:val="center"/>
    </w:pPr>
    <w:rPr>
      <w:rFonts w:ascii="Calibri" w:eastAsia="標楷體" w:hAnsi="Calibri"/>
      <w:bCs/>
      <w:iCs/>
      <w:sz w:val="32"/>
      <w:szCs w:val="32"/>
    </w:rPr>
  </w:style>
  <w:style w:type="character" w:customStyle="1" w:styleId="13">
    <w:name w:val="樣式1 字元"/>
    <w:link w:val="1"/>
    <w:rsid w:val="0011482B"/>
    <w:rPr>
      <w:rFonts w:ascii="標楷體" w:eastAsia="標楷體" w:hAnsi="標楷體" w:cs="Times New Roman"/>
      <w:b/>
      <w:bCs/>
      <w:kern w:val="2"/>
      <w:sz w:val="32"/>
      <w:szCs w:val="32"/>
    </w:rPr>
  </w:style>
  <w:style w:type="character" w:customStyle="1" w:styleId="20">
    <w:name w:val="樣式2 字元"/>
    <w:link w:val="2"/>
    <w:rsid w:val="0011482B"/>
    <w:rPr>
      <w:rFonts w:ascii="Calibri" w:eastAsia="標楷體" w:hAnsi="Calibri" w:cs="Times New Roman"/>
      <w:bCs/>
      <w:iCs/>
      <w:kern w:val="2"/>
      <w:sz w:val="32"/>
      <w:szCs w:val="32"/>
    </w:rPr>
  </w:style>
  <w:style w:type="paragraph" w:styleId="afa">
    <w:name w:val="caption"/>
    <w:basedOn w:val="a0"/>
    <w:next w:val="a0"/>
    <w:uiPriority w:val="35"/>
    <w:unhideWhenUsed/>
    <w:qFormat/>
    <w:rsid w:val="0011482B"/>
    <w:rPr>
      <w:rFonts w:ascii="Calibri" w:hAnsi="Calibri"/>
      <w:sz w:val="20"/>
    </w:rPr>
  </w:style>
  <w:style w:type="paragraph" w:styleId="af9">
    <w:name w:val="Title"/>
    <w:basedOn w:val="a0"/>
    <w:next w:val="a0"/>
    <w:link w:val="afb"/>
    <w:uiPriority w:val="10"/>
    <w:qFormat/>
    <w:rsid w:val="0011482B"/>
    <w:pPr>
      <w:spacing w:before="240" w:after="60"/>
      <w:jc w:val="center"/>
      <w:outlineLvl w:val="0"/>
    </w:pPr>
    <w:rPr>
      <w:rFonts w:ascii="Cambria" w:hAnsi="Cambria"/>
      <w:b/>
      <w:bCs/>
      <w:sz w:val="32"/>
      <w:szCs w:val="32"/>
    </w:rPr>
  </w:style>
  <w:style w:type="character" w:customStyle="1" w:styleId="afb">
    <w:name w:val="標題 字元"/>
    <w:link w:val="af9"/>
    <w:uiPriority w:val="10"/>
    <w:rsid w:val="0011482B"/>
    <w:rPr>
      <w:rFonts w:ascii="Cambria" w:hAnsi="Cambria" w:cs="Times New Roman"/>
      <w:b/>
      <w:bCs/>
      <w:kern w:val="2"/>
      <w:sz w:val="32"/>
      <w:szCs w:val="32"/>
    </w:rPr>
  </w:style>
  <w:style w:type="character" w:customStyle="1" w:styleId="aa">
    <w:name w:val="頁尾 字元"/>
    <w:link w:val="a9"/>
    <w:uiPriority w:val="99"/>
    <w:rsid w:val="00032034"/>
    <w:rPr>
      <w:rFonts w:ascii="Times New Roman" w:hAnsi="Times New Roman" w:cs="Times New Roman"/>
      <w:kern w:val="2"/>
    </w:rPr>
  </w:style>
  <w:style w:type="paragraph" w:styleId="afc">
    <w:name w:val="No Spacing"/>
    <w:uiPriority w:val="1"/>
    <w:qFormat/>
    <w:rsid w:val="00032034"/>
    <w:pPr>
      <w:widowControl w:val="0"/>
    </w:pPr>
    <w:rPr>
      <w:rFonts w:ascii="Calibri" w:hAnsi="Calibri" w:cs="Times New Roman"/>
      <w:kern w:val="2"/>
      <w:sz w:val="24"/>
      <w:szCs w:val="22"/>
    </w:rPr>
  </w:style>
  <w:style w:type="character" w:customStyle="1" w:styleId="af">
    <w:name w:val="註解方塊文字 字元"/>
    <w:link w:val="ae"/>
    <w:uiPriority w:val="99"/>
    <w:semiHidden/>
    <w:rsid w:val="00032034"/>
    <w:rPr>
      <w:rFonts w:ascii="Arial" w:hAnsi="Arial" w:cs="Times New Roman"/>
      <w:kern w:val="2"/>
      <w:sz w:val="18"/>
      <w:szCs w:val="18"/>
    </w:rPr>
  </w:style>
  <w:style w:type="character" w:customStyle="1" w:styleId="HTML0">
    <w:name w:val="HTML 預設格式 字元"/>
    <w:link w:val="HTML"/>
    <w:uiPriority w:val="99"/>
    <w:rsid w:val="00032034"/>
    <w:rPr>
      <w:rFonts w:ascii="細明體" w:eastAsia="細明體" w:hAnsi="細明體" w:cs="Times New Roman"/>
      <w:sz w:val="24"/>
      <w:szCs w:val="24"/>
    </w:rPr>
  </w:style>
  <w:style w:type="character" w:customStyle="1" w:styleId="11">
    <w:name w:val="標題 1 字元"/>
    <w:link w:val="10"/>
    <w:rsid w:val="004B2BAC"/>
    <w:rPr>
      <w:rFonts w:ascii="Times New Roman" w:hAnsi="Times New Roman" w:cs="Times New Roman"/>
      <w:b/>
      <w:bCs/>
      <w:kern w:val="2"/>
      <w:sz w:val="24"/>
      <w:szCs w:val="24"/>
    </w:rPr>
  </w:style>
  <w:style w:type="character" w:customStyle="1" w:styleId="apple-converted-space">
    <w:name w:val="apple-converted-space"/>
    <w:rsid w:val="00CD4F39"/>
    <w:rPr>
      <w:rFonts w:cs="Times New Roman"/>
    </w:rPr>
  </w:style>
  <w:style w:type="paragraph" w:customStyle="1" w:styleId="ListParagraph1">
    <w:name w:val="List Paragraph1"/>
    <w:basedOn w:val="a0"/>
    <w:rsid w:val="00CD4F39"/>
    <w:pPr>
      <w:ind w:leftChars="200" w:left="480"/>
    </w:pPr>
    <w:rPr>
      <w:rFonts w:ascii="Calibri" w:hAnsi="Calibri"/>
      <w:szCs w:val="22"/>
    </w:rPr>
  </w:style>
  <w:style w:type="paragraph" w:customStyle="1" w:styleId="14">
    <w:name w:val="清單段落1"/>
    <w:basedOn w:val="a0"/>
    <w:rsid w:val="00CD4F39"/>
    <w:pPr>
      <w:ind w:leftChars="200" w:left="480"/>
    </w:pPr>
    <w:rPr>
      <w:rFonts w:ascii="Calibri" w:hAnsi="Calibri"/>
      <w:szCs w:val="22"/>
    </w:rPr>
  </w:style>
  <w:style w:type="character" w:customStyle="1" w:styleId="ad">
    <w:name w:val="註解文字 字元"/>
    <w:link w:val="ac"/>
    <w:uiPriority w:val="99"/>
    <w:semiHidden/>
    <w:rsid w:val="00CD4F39"/>
    <w:rPr>
      <w:rFonts w:ascii="Times New Roman" w:hAnsi="Times New Roman" w:cs="Times New Roman"/>
      <w:kern w:val="2"/>
      <w:sz w:val="24"/>
      <w:szCs w:val="24"/>
    </w:rPr>
  </w:style>
  <w:style w:type="character" w:customStyle="1" w:styleId="af1">
    <w:name w:val="註解主旨 字元"/>
    <w:link w:val="af0"/>
    <w:uiPriority w:val="99"/>
    <w:semiHidden/>
    <w:rsid w:val="00CD4F39"/>
    <w:rPr>
      <w:rFonts w:ascii="Times New Roman" w:hAnsi="Times New Roman" w:cs="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062">
      <w:bodyDiv w:val="1"/>
      <w:marLeft w:val="0"/>
      <w:marRight w:val="0"/>
      <w:marTop w:val="0"/>
      <w:marBottom w:val="0"/>
      <w:divBdr>
        <w:top w:val="none" w:sz="0" w:space="0" w:color="auto"/>
        <w:left w:val="none" w:sz="0" w:space="0" w:color="auto"/>
        <w:bottom w:val="none" w:sz="0" w:space="0" w:color="auto"/>
        <w:right w:val="none" w:sz="0" w:space="0" w:color="auto"/>
      </w:divBdr>
    </w:div>
    <w:div w:id="14693755">
      <w:bodyDiv w:val="1"/>
      <w:marLeft w:val="0"/>
      <w:marRight w:val="0"/>
      <w:marTop w:val="0"/>
      <w:marBottom w:val="0"/>
      <w:divBdr>
        <w:top w:val="none" w:sz="0" w:space="0" w:color="auto"/>
        <w:left w:val="none" w:sz="0" w:space="0" w:color="auto"/>
        <w:bottom w:val="none" w:sz="0" w:space="0" w:color="auto"/>
        <w:right w:val="none" w:sz="0" w:space="0" w:color="auto"/>
      </w:divBdr>
    </w:div>
    <w:div w:id="316498245">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8">
          <w:marLeft w:val="0"/>
          <w:marRight w:val="0"/>
          <w:marTop w:val="0"/>
          <w:marBottom w:val="0"/>
          <w:divBdr>
            <w:top w:val="none" w:sz="0" w:space="0" w:color="auto"/>
            <w:left w:val="none" w:sz="0" w:space="0" w:color="auto"/>
            <w:bottom w:val="none" w:sz="0" w:space="0" w:color="auto"/>
            <w:right w:val="none" w:sz="0" w:space="0" w:color="auto"/>
          </w:divBdr>
          <w:divsChild>
            <w:div w:id="2001959957">
              <w:marLeft w:val="0"/>
              <w:marRight w:val="0"/>
              <w:marTop w:val="0"/>
              <w:marBottom w:val="0"/>
              <w:divBdr>
                <w:top w:val="none" w:sz="0" w:space="0" w:color="auto"/>
                <w:left w:val="none" w:sz="0" w:space="0" w:color="auto"/>
                <w:bottom w:val="none" w:sz="0" w:space="0" w:color="auto"/>
                <w:right w:val="none" w:sz="0" w:space="0" w:color="auto"/>
              </w:divBdr>
              <w:divsChild>
                <w:div w:id="78867874">
                  <w:marLeft w:val="0"/>
                  <w:marRight w:val="0"/>
                  <w:marTop w:val="0"/>
                  <w:marBottom w:val="0"/>
                  <w:divBdr>
                    <w:top w:val="none" w:sz="0" w:space="0" w:color="auto"/>
                    <w:left w:val="none" w:sz="0" w:space="0" w:color="auto"/>
                    <w:bottom w:val="none" w:sz="0" w:space="0" w:color="auto"/>
                    <w:right w:val="none" w:sz="0" w:space="0" w:color="auto"/>
                  </w:divBdr>
                  <w:divsChild>
                    <w:div w:id="29648880">
                      <w:marLeft w:val="0"/>
                      <w:marRight w:val="0"/>
                      <w:marTop w:val="0"/>
                      <w:marBottom w:val="0"/>
                      <w:divBdr>
                        <w:top w:val="none" w:sz="0" w:space="0" w:color="auto"/>
                        <w:left w:val="none" w:sz="0" w:space="0" w:color="auto"/>
                        <w:bottom w:val="none" w:sz="0" w:space="0" w:color="auto"/>
                        <w:right w:val="none" w:sz="0" w:space="0" w:color="auto"/>
                      </w:divBdr>
                      <w:divsChild>
                        <w:div w:id="118116453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25856">
      <w:bodyDiv w:val="1"/>
      <w:marLeft w:val="0"/>
      <w:marRight w:val="0"/>
      <w:marTop w:val="0"/>
      <w:marBottom w:val="0"/>
      <w:divBdr>
        <w:top w:val="none" w:sz="0" w:space="0" w:color="auto"/>
        <w:left w:val="none" w:sz="0" w:space="0" w:color="auto"/>
        <w:bottom w:val="none" w:sz="0" w:space="0" w:color="auto"/>
        <w:right w:val="none" w:sz="0" w:space="0" w:color="auto"/>
      </w:divBdr>
    </w:div>
    <w:div w:id="1068040740">
      <w:bodyDiv w:val="1"/>
      <w:marLeft w:val="0"/>
      <w:marRight w:val="0"/>
      <w:marTop w:val="0"/>
      <w:marBottom w:val="0"/>
      <w:divBdr>
        <w:top w:val="none" w:sz="0" w:space="0" w:color="auto"/>
        <w:left w:val="none" w:sz="0" w:space="0" w:color="auto"/>
        <w:bottom w:val="none" w:sz="0" w:space="0" w:color="auto"/>
        <w:right w:val="none" w:sz="0" w:space="0" w:color="auto"/>
      </w:divBdr>
    </w:div>
    <w:div w:id="1202745233">
      <w:bodyDiv w:val="1"/>
      <w:marLeft w:val="0"/>
      <w:marRight w:val="0"/>
      <w:marTop w:val="0"/>
      <w:marBottom w:val="0"/>
      <w:divBdr>
        <w:top w:val="none" w:sz="0" w:space="0" w:color="auto"/>
        <w:left w:val="none" w:sz="0" w:space="0" w:color="auto"/>
        <w:bottom w:val="none" w:sz="0" w:space="0" w:color="auto"/>
        <w:right w:val="none" w:sz="0" w:space="0" w:color="auto"/>
      </w:divBdr>
    </w:div>
    <w:div w:id="1488133565">
      <w:bodyDiv w:val="1"/>
      <w:marLeft w:val="0"/>
      <w:marRight w:val="0"/>
      <w:marTop w:val="0"/>
      <w:marBottom w:val="0"/>
      <w:divBdr>
        <w:top w:val="none" w:sz="0" w:space="0" w:color="auto"/>
        <w:left w:val="none" w:sz="0" w:space="0" w:color="auto"/>
        <w:bottom w:val="none" w:sz="0" w:space="0" w:color="auto"/>
        <w:right w:val="none" w:sz="0" w:space="0" w:color="auto"/>
      </w:divBdr>
    </w:div>
    <w:div w:id="1799034278">
      <w:bodyDiv w:val="1"/>
      <w:marLeft w:val="0"/>
      <w:marRight w:val="0"/>
      <w:marTop w:val="0"/>
      <w:marBottom w:val="0"/>
      <w:divBdr>
        <w:top w:val="none" w:sz="0" w:space="0" w:color="auto"/>
        <w:left w:val="none" w:sz="0" w:space="0" w:color="auto"/>
        <w:bottom w:val="none" w:sz="0" w:space="0" w:color="auto"/>
        <w:right w:val="none" w:sz="0" w:space="0" w:color="auto"/>
      </w:divBdr>
    </w:div>
    <w:div w:id="1870609721">
      <w:bodyDiv w:val="1"/>
      <w:marLeft w:val="0"/>
      <w:marRight w:val="0"/>
      <w:marTop w:val="0"/>
      <w:marBottom w:val="0"/>
      <w:divBdr>
        <w:top w:val="none" w:sz="0" w:space="0" w:color="auto"/>
        <w:left w:val="none" w:sz="0" w:space="0" w:color="auto"/>
        <w:bottom w:val="none" w:sz="0" w:space="0" w:color="auto"/>
        <w:right w:val="none" w:sz="0" w:space="0" w:color="auto"/>
      </w:divBdr>
    </w:div>
    <w:div w:id="2085374410">
      <w:bodyDiv w:val="1"/>
      <w:marLeft w:val="0"/>
      <w:marRight w:val="0"/>
      <w:marTop w:val="0"/>
      <w:marBottom w:val="0"/>
      <w:divBdr>
        <w:top w:val="none" w:sz="0" w:space="0" w:color="auto"/>
        <w:left w:val="none" w:sz="0" w:space="0" w:color="auto"/>
        <w:bottom w:val="none" w:sz="0" w:space="0" w:color="auto"/>
        <w:right w:val="none" w:sz="0" w:space="0" w:color="auto"/>
      </w:divBdr>
    </w:div>
    <w:div w:id="2089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B2B2-82D7-434C-883B-12C09434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4104</Words>
  <Characters>23399</Characters>
  <Application>Microsoft Office Word</Application>
  <DocSecurity>0</DocSecurity>
  <Lines>194</Lines>
  <Paragraphs>54</Paragraphs>
  <ScaleCrop>false</ScaleCrop>
  <Company>nhitb</Company>
  <LinksUpToDate>false</LinksUpToDate>
  <CharactersWithSpaces>27449</CharactersWithSpaces>
  <SharedDoc>false</SharedDoc>
  <HLinks>
    <vt:vector size="6" baseType="variant">
      <vt:variant>
        <vt:i4>6226004</vt:i4>
      </vt:variant>
      <vt:variant>
        <vt:i4>2</vt:i4>
      </vt:variant>
      <vt:variant>
        <vt:i4>0</vt:i4>
      </vt:variant>
      <vt:variant>
        <vt:i4>5</vt:i4>
      </vt:variant>
      <vt:variant>
        <vt:lpwstr>http://www.cms.gov/Medicare/Medicare-Fee-for-Service-Payment/AcuteInpatientPPS/IPPS-Regulations-and-Notices-Items/CMS1227598.html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全民健康保險慢性腎臟病醫療給付改善方案</dc:title>
  <dc:creator>OEM</dc:creator>
  <cp:lastModifiedBy>黃奕瑄</cp:lastModifiedBy>
  <cp:revision>2</cp:revision>
  <cp:lastPrinted>2020-04-08T00:46:00Z</cp:lastPrinted>
  <dcterms:created xsi:type="dcterms:W3CDTF">2020-04-10T03:56:00Z</dcterms:created>
  <dcterms:modified xsi:type="dcterms:W3CDTF">2020-04-10T03:56:00Z</dcterms:modified>
</cp:coreProperties>
</file>